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215B4" w14:textId="02BA35D0" w:rsidR="00B65DEB" w:rsidRPr="006072CD" w:rsidRDefault="00946FC0" w:rsidP="00B65DEB">
      <w:pPr>
        <w:pStyle w:val="3GPPHeader"/>
        <w:spacing w:after="60"/>
        <w:rPr>
          <w:sz w:val="32"/>
          <w:szCs w:val="32"/>
          <w:highlight w:val="yellow"/>
        </w:rPr>
      </w:pPr>
      <w:r w:rsidRPr="006072CD">
        <w:t>3GPP TSG RAN Meeting #</w:t>
      </w:r>
      <w:r w:rsidR="00C72723">
        <w:t>100</w:t>
      </w:r>
      <w:r w:rsidR="00B65DEB" w:rsidRPr="006072CD">
        <w:tab/>
      </w:r>
      <w:r w:rsidR="00BC616D" w:rsidRPr="00BC616D">
        <w:rPr>
          <w:sz w:val="28"/>
          <w:szCs w:val="28"/>
        </w:rPr>
        <w:t>RP-230901</w:t>
      </w:r>
    </w:p>
    <w:p w14:paraId="6A6781CA" w14:textId="39CCD235" w:rsidR="00B65DEB" w:rsidRPr="006B6BD2" w:rsidRDefault="00C72723" w:rsidP="00B65DEB">
      <w:pPr>
        <w:pStyle w:val="3GPPHeader"/>
        <w:rPr>
          <w:lang w:val="en-US"/>
        </w:rPr>
      </w:pPr>
      <w:r w:rsidRPr="006B6BD2">
        <w:rPr>
          <w:lang w:val="en-US"/>
        </w:rPr>
        <w:t>Taipei</w:t>
      </w:r>
      <w:r w:rsidR="00EF7130" w:rsidRPr="006B6BD2">
        <w:rPr>
          <w:lang w:val="en-US"/>
        </w:rPr>
        <w:t xml:space="preserve">, </w:t>
      </w:r>
      <w:r w:rsidRPr="006B6BD2">
        <w:rPr>
          <w:lang w:val="en-US"/>
        </w:rPr>
        <w:t>June</w:t>
      </w:r>
      <w:r w:rsidR="00EF7130" w:rsidRPr="006B6BD2">
        <w:rPr>
          <w:lang w:val="en-US"/>
        </w:rPr>
        <w:t xml:space="preserve"> </w:t>
      </w:r>
      <w:r w:rsidRPr="006B6BD2">
        <w:rPr>
          <w:lang w:val="en-US"/>
        </w:rPr>
        <w:t>1</w:t>
      </w:r>
      <w:r w:rsidR="00EF7130" w:rsidRPr="006B6BD2">
        <w:rPr>
          <w:lang w:val="en-US"/>
        </w:rPr>
        <w:t>2-</w:t>
      </w:r>
      <w:r w:rsidRPr="006B6BD2">
        <w:rPr>
          <w:lang w:val="en-US"/>
        </w:rPr>
        <w:t>14</w:t>
      </w:r>
      <w:r w:rsidR="00EF7130" w:rsidRPr="006B6BD2">
        <w:rPr>
          <w:lang w:val="en-US"/>
        </w:rPr>
        <w:t>, 2023</w:t>
      </w:r>
    </w:p>
    <w:p w14:paraId="249EE8EB" w14:textId="77777777" w:rsidR="00B65DEB" w:rsidRPr="006B6BD2" w:rsidRDefault="00B65DEB" w:rsidP="00311702">
      <w:pPr>
        <w:pStyle w:val="3GPPHeader"/>
        <w:rPr>
          <w:sz w:val="22"/>
          <w:szCs w:val="22"/>
          <w:lang w:val="en-US"/>
        </w:rPr>
      </w:pPr>
    </w:p>
    <w:p w14:paraId="1FC7F1B7" w14:textId="64F876DD" w:rsidR="00E90E49" w:rsidRPr="006B6BD2" w:rsidRDefault="00E90E49" w:rsidP="00311702">
      <w:pPr>
        <w:pStyle w:val="3GPPHeader"/>
        <w:rPr>
          <w:szCs w:val="24"/>
          <w:lang w:val="en-US"/>
        </w:rPr>
      </w:pPr>
      <w:r w:rsidRPr="006B6BD2">
        <w:rPr>
          <w:sz w:val="22"/>
          <w:szCs w:val="22"/>
          <w:lang w:val="en-US"/>
        </w:rPr>
        <w:t>Agenda Item:</w:t>
      </w:r>
      <w:r w:rsidRPr="006B6BD2">
        <w:rPr>
          <w:sz w:val="22"/>
          <w:szCs w:val="22"/>
          <w:lang w:val="en-US"/>
        </w:rPr>
        <w:tab/>
      </w:r>
      <w:r w:rsidR="00A72892" w:rsidRPr="006B6BD2">
        <w:rPr>
          <w:sz w:val="22"/>
          <w:szCs w:val="22"/>
          <w:lang w:val="en-US"/>
        </w:rPr>
        <w:t>9.2.</w:t>
      </w:r>
      <w:r w:rsidR="008C47DF" w:rsidRPr="006B6BD2">
        <w:rPr>
          <w:sz w:val="22"/>
          <w:szCs w:val="22"/>
          <w:lang w:val="en-US"/>
        </w:rPr>
        <w:t>2</w:t>
      </w:r>
    </w:p>
    <w:p w14:paraId="5490BA71" w14:textId="4B19DF17" w:rsidR="00E90E49" w:rsidRPr="006072CD" w:rsidRDefault="003D3C45" w:rsidP="00F64C2B">
      <w:pPr>
        <w:pStyle w:val="3GPPHeader"/>
        <w:rPr>
          <w:sz w:val="22"/>
          <w:szCs w:val="22"/>
        </w:rPr>
      </w:pPr>
      <w:r w:rsidRPr="006072CD">
        <w:rPr>
          <w:sz w:val="22"/>
          <w:szCs w:val="22"/>
        </w:rPr>
        <w:t>Source:</w:t>
      </w:r>
      <w:r w:rsidR="00E90E49" w:rsidRPr="006072CD">
        <w:rPr>
          <w:sz w:val="22"/>
          <w:szCs w:val="22"/>
        </w:rPr>
        <w:tab/>
      </w:r>
      <w:r w:rsidR="00F64C2B" w:rsidRPr="006072CD">
        <w:rPr>
          <w:sz w:val="22"/>
          <w:szCs w:val="22"/>
        </w:rPr>
        <w:t>Ericsson</w:t>
      </w:r>
    </w:p>
    <w:p w14:paraId="4F4D6D65" w14:textId="7FA231E3" w:rsidR="00E90E49" w:rsidRPr="006072CD" w:rsidRDefault="003D3C45" w:rsidP="00311702">
      <w:pPr>
        <w:pStyle w:val="3GPPHeader"/>
        <w:rPr>
          <w:sz w:val="22"/>
        </w:rPr>
      </w:pPr>
      <w:r w:rsidRPr="006072CD">
        <w:rPr>
          <w:sz w:val="22"/>
          <w:szCs w:val="22"/>
        </w:rPr>
        <w:t>Title:</w:t>
      </w:r>
      <w:r w:rsidR="00E90E49" w:rsidRPr="006072CD">
        <w:rPr>
          <w:sz w:val="22"/>
          <w:szCs w:val="22"/>
        </w:rPr>
        <w:tab/>
      </w:r>
      <w:r w:rsidR="00C73DA6">
        <w:rPr>
          <w:sz w:val="22"/>
          <w:szCs w:val="22"/>
        </w:rPr>
        <w:t>Input</w:t>
      </w:r>
      <w:r w:rsidR="00F50596">
        <w:rPr>
          <w:sz w:val="22"/>
          <w:szCs w:val="22"/>
        </w:rPr>
        <w:t xml:space="preserve"> to</w:t>
      </w:r>
      <w:r w:rsidR="00C73DA6">
        <w:rPr>
          <w:sz w:val="22"/>
          <w:szCs w:val="22"/>
        </w:rPr>
        <w:t xml:space="preserve"> Study on Ambient IoT in RAN</w:t>
      </w:r>
    </w:p>
    <w:p w14:paraId="5FB768E2" w14:textId="53C8D673" w:rsidR="00E90E49" w:rsidRPr="006072CD" w:rsidRDefault="00E90E49" w:rsidP="00B65DEB">
      <w:pPr>
        <w:pStyle w:val="3GPPHeader"/>
        <w:rPr>
          <w:sz w:val="22"/>
          <w:szCs w:val="22"/>
        </w:rPr>
      </w:pPr>
      <w:r w:rsidRPr="006072CD">
        <w:rPr>
          <w:sz w:val="22"/>
          <w:szCs w:val="22"/>
        </w:rPr>
        <w:t>Document for:</w:t>
      </w:r>
      <w:r w:rsidRPr="006072CD">
        <w:rPr>
          <w:sz w:val="22"/>
          <w:szCs w:val="22"/>
        </w:rPr>
        <w:tab/>
        <w:t>Discussion, Decision</w:t>
      </w:r>
    </w:p>
    <w:p w14:paraId="1A3F8424" w14:textId="77777777" w:rsidR="00E90E49" w:rsidRPr="006072CD" w:rsidRDefault="00230D18" w:rsidP="00CE0424">
      <w:pPr>
        <w:pStyle w:val="Heading1"/>
      </w:pPr>
      <w:r w:rsidRPr="006072CD">
        <w:t>1</w:t>
      </w:r>
      <w:r w:rsidRPr="006072CD">
        <w:tab/>
      </w:r>
      <w:r w:rsidR="00E90E49" w:rsidRPr="006072CD">
        <w:t>Introduction</w:t>
      </w:r>
    </w:p>
    <w:p w14:paraId="310534B3" w14:textId="2100CA4F" w:rsidR="00150EA2" w:rsidRPr="006072CD" w:rsidRDefault="00BF40CD" w:rsidP="00D528AC">
      <w:pPr>
        <w:jc w:val="both"/>
        <w:rPr>
          <w:rFonts w:ascii="Arial" w:hAnsi="Arial" w:cs="Arial"/>
        </w:rPr>
      </w:pPr>
      <w:r>
        <w:rPr>
          <w:rFonts w:ascii="Arial" w:hAnsi="Arial" w:cs="Arial"/>
        </w:rPr>
        <w:t>Th</w:t>
      </w:r>
      <w:r w:rsidR="00FF4D55">
        <w:rPr>
          <w:rFonts w:ascii="Arial" w:hAnsi="Arial" w:cs="Arial"/>
        </w:rPr>
        <w:t>is contribution presents our input to the ongoing</w:t>
      </w:r>
      <w:r w:rsidR="00D528AC" w:rsidRPr="006072CD">
        <w:rPr>
          <w:rFonts w:ascii="Arial" w:hAnsi="Arial" w:cs="Arial"/>
        </w:rPr>
        <w:t xml:space="preserve"> RAN study item on Ambient IoT</w:t>
      </w:r>
      <w:r w:rsidR="00915E82">
        <w:rPr>
          <w:rFonts w:ascii="Arial" w:hAnsi="Arial" w:cs="Arial"/>
        </w:rPr>
        <w:t xml:space="preserve"> </w:t>
      </w:r>
      <w:r w:rsidR="00915E82">
        <w:rPr>
          <w:rFonts w:ascii="Arial" w:hAnsi="Arial" w:cs="Arial"/>
        </w:rPr>
        <w:fldChar w:fldCharType="begin"/>
      </w:r>
      <w:r w:rsidR="00915E82">
        <w:rPr>
          <w:rFonts w:ascii="Arial" w:hAnsi="Arial" w:cs="Arial"/>
        </w:rPr>
        <w:instrText xml:space="preserve"> REF _Ref71021046 \r \h </w:instrText>
      </w:r>
      <w:r w:rsidR="00915E82">
        <w:rPr>
          <w:rFonts w:ascii="Arial" w:hAnsi="Arial" w:cs="Arial"/>
        </w:rPr>
      </w:r>
      <w:r w:rsidR="00915E82">
        <w:rPr>
          <w:rFonts w:ascii="Arial" w:hAnsi="Arial" w:cs="Arial"/>
        </w:rPr>
        <w:fldChar w:fldCharType="separate"/>
      </w:r>
      <w:r w:rsidR="00BC0A19">
        <w:rPr>
          <w:rFonts w:ascii="Arial" w:hAnsi="Arial" w:cs="Arial"/>
        </w:rPr>
        <w:t>[1]</w:t>
      </w:r>
      <w:r w:rsidR="00915E82">
        <w:rPr>
          <w:rFonts w:ascii="Arial" w:hAnsi="Arial" w:cs="Arial"/>
        </w:rPr>
        <w:fldChar w:fldCharType="end"/>
      </w:r>
      <w:r w:rsidR="00190DBF">
        <w:rPr>
          <w:rFonts w:ascii="Arial" w:hAnsi="Arial" w:cs="Arial"/>
        </w:rPr>
        <w:t>.</w:t>
      </w:r>
    </w:p>
    <w:p w14:paraId="0FFA2CBF" w14:textId="4797CB74" w:rsidR="00427217" w:rsidRDefault="00681BAC" w:rsidP="004E56E5">
      <w:pPr>
        <w:pStyle w:val="Heading1"/>
      </w:pPr>
      <w:r w:rsidRPr="006072CD">
        <w:t>2</w:t>
      </w:r>
      <w:r w:rsidRPr="006072CD">
        <w:tab/>
      </w:r>
      <w:r w:rsidR="00C72723">
        <w:t>Deployment scenarios</w:t>
      </w:r>
      <w:r w:rsidR="00700217">
        <w:t xml:space="preserve"> and device categorization</w:t>
      </w:r>
    </w:p>
    <w:p w14:paraId="5EFCF89B" w14:textId="4409A280" w:rsidR="00427217" w:rsidRDefault="00427217" w:rsidP="00427217">
      <w:pPr>
        <w:pStyle w:val="Heading2"/>
      </w:pPr>
      <w:r>
        <w:t>2.</w:t>
      </w:r>
      <w:r w:rsidR="00A32F07">
        <w:t>1</w:t>
      </w:r>
      <w:r>
        <w:tab/>
      </w:r>
      <w:r w:rsidRPr="00393EAE">
        <w:t xml:space="preserve">Deployment scenarios </w:t>
      </w:r>
    </w:p>
    <w:p w14:paraId="082272C4" w14:textId="798067F7" w:rsidR="00A32F07" w:rsidRPr="00EC5734" w:rsidRDefault="00DC3341" w:rsidP="00966CFB">
      <w:pPr>
        <w:jc w:val="both"/>
        <w:rPr>
          <w:rFonts w:ascii="Arial" w:hAnsi="Arial" w:cs="Arial"/>
          <w:lang w:val="en-US"/>
        </w:rPr>
      </w:pPr>
      <w:r w:rsidRPr="00EC5734">
        <w:rPr>
          <w:rFonts w:ascii="Arial" w:hAnsi="Arial" w:cs="Arial"/>
        </w:rPr>
        <w:t>RAN#99 has agreed to study</w:t>
      </w:r>
      <w:r w:rsidR="003F5F01" w:rsidRPr="00EC5734">
        <w:rPr>
          <w:rFonts w:ascii="Arial" w:hAnsi="Arial" w:cs="Arial"/>
        </w:rPr>
        <w:t xml:space="preserve"> and capture in TR 38.848</w:t>
      </w:r>
      <w:r w:rsidRPr="00EC5734">
        <w:rPr>
          <w:rFonts w:ascii="Arial" w:hAnsi="Arial" w:cs="Arial"/>
        </w:rPr>
        <w:t xml:space="preserve"> </w:t>
      </w:r>
      <w:r w:rsidR="003F5F01" w:rsidRPr="00EC5734">
        <w:rPr>
          <w:rFonts w:ascii="Arial" w:hAnsi="Arial" w:cs="Arial"/>
        </w:rPr>
        <w:t xml:space="preserve">the following 5 deployment </w:t>
      </w:r>
      <w:r w:rsidR="00A32F07" w:rsidRPr="00EC5734">
        <w:rPr>
          <w:rFonts w:ascii="Arial" w:hAnsi="Arial" w:cs="Arial"/>
        </w:rPr>
        <w:t>scenarios</w:t>
      </w:r>
      <w:r w:rsidR="00915E82" w:rsidRPr="00EC5734">
        <w:rPr>
          <w:rFonts w:ascii="Arial" w:hAnsi="Arial" w:cs="Arial"/>
        </w:rPr>
        <w:t xml:space="preserve"> </w:t>
      </w:r>
      <w:r w:rsidR="0082165E" w:rsidRPr="00EC5734">
        <w:rPr>
          <w:rFonts w:ascii="Arial" w:hAnsi="Arial" w:cs="Arial"/>
        </w:rPr>
        <w:fldChar w:fldCharType="begin"/>
      </w:r>
      <w:r w:rsidR="0082165E" w:rsidRPr="00EC5734">
        <w:rPr>
          <w:rFonts w:ascii="Arial" w:hAnsi="Arial" w:cs="Arial"/>
        </w:rPr>
        <w:instrText xml:space="preserve"> REF _Ref136519151 \r \h </w:instrText>
      </w:r>
      <w:r w:rsidR="00EC5734" w:rsidRPr="00EC5734">
        <w:rPr>
          <w:rFonts w:ascii="Arial" w:hAnsi="Arial" w:cs="Arial"/>
        </w:rPr>
        <w:instrText xml:space="preserve"> \* MERGEFORMAT </w:instrText>
      </w:r>
      <w:r w:rsidR="0082165E" w:rsidRPr="00EC5734">
        <w:rPr>
          <w:rFonts w:ascii="Arial" w:hAnsi="Arial" w:cs="Arial"/>
        </w:rPr>
      </w:r>
      <w:r w:rsidR="0082165E" w:rsidRPr="00EC5734">
        <w:rPr>
          <w:rFonts w:ascii="Arial" w:hAnsi="Arial" w:cs="Arial"/>
        </w:rPr>
        <w:fldChar w:fldCharType="separate"/>
      </w:r>
      <w:r w:rsidR="00BC0A19">
        <w:rPr>
          <w:rFonts w:ascii="Arial" w:hAnsi="Arial" w:cs="Arial"/>
        </w:rPr>
        <w:t>[2]</w:t>
      </w:r>
      <w:r w:rsidR="0082165E" w:rsidRPr="00EC5734">
        <w:rPr>
          <w:rFonts w:ascii="Arial" w:hAnsi="Arial" w:cs="Arial"/>
        </w:rPr>
        <w:fldChar w:fldCharType="end"/>
      </w:r>
      <w:r w:rsidR="00A32F07" w:rsidRPr="00EC5734">
        <w:rPr>
          <w:rFonts w:ascii="Arial" w:hAnsi="Arial" w:cs="Arial"/>
          <w:lang w:val="en-US"/>
        </w:rPr>
        <w:t>:</w:t>
      </w:r>
    </w:p>
    <w:p w14:paraId="0B8E3929" w14:textId="3914A88A" w:rsidR="00A32F07" w:rsidRPr="00EC5734" w:rsidRDefault="0081385E" w:rsidP="003134FB">
      <w:pPr>
        <w:pStyle w:val="ListParagraph"/>
        <w:numPr>
          <w:ilvl w:val="0"/>
          <w:numId w:val="29"/>
        </w:numPr>
        <w:rPr>
          <w:rFonts w:ascii="Arial" w:hAnsi="Arial" w:cs="Arial"/>
          <w:sz w:val="20"/>
          <w:szCs w:val="20"/>
          <w:lang w:val="en-US"/>
        </w:rPr>
      </w:pPr>
      <w:r w:rsidRPr="00EC5734">
        <w:rPr>
          <w:rFonts w:ascii="Arial" w:hAnsi="Arial" w:cs="Arial"/>
          <w:sz w:val="20"/>
          <w:szCs w:val="20"/>
          <w:lang w:val="en-US"/>
        </w:rPr>
        <w:t>Deployment scenario 1: Device indoors, base station indoors</w:t>
      </w:r>
    </w:p>
    <w:p w14:paraId="57C89AC1" w14:textId="5DF5DF0B" w:rsidR="0081385E" w:rsidRPr="00EC5734" w:rsidRDefault="00D25B83" w:rsidP="003134FB">
      <w:pPr>
        <w:pStyle w:val="ListParagraph"/>
        <w:numPr>
          <w:ilvl w:val="0"/>
          <w:numId w:val="29"/>
        </w:numPr>
        <w:rPr>
          <w:rFonts w:ascii="Arial" w:hAnsi="Arial" w:cs="Arial"/>
          <w:sz w:val="20"/>
          <w:szCs w:val="20"/>
          <w:lang w:val="en-US"/>
        </w:rPr>
      </w:pPr>
      <w:r w:rsidRPr="00EC5734">
        <w:rPr>
          <w:rFonts w:ascii="Arial" w:hAnsi="Arial" w:cs="Arial"/>
          <w:sz w:val="20"/>
          <w:szCs w:val="20"/>
        </w:rPr>
        <w:t>Deployment scenario 2: Device indoors, base</w:t>
      </w:r>
      <w:r w:rsidR="00905B38" w:rsidRPr="00EC5734">
        <w:rPr>
          <w:rFonts w:ascii="Arial" w:hAnsi="Arial" w:cs="Arial"/>
          <w:sz w:val="20"/>
          <w:szCs w:val="20"/>
          <w:lang w:val="en-US"/>
        </w:rPr>
        <w:t xml:space="preserve"> </w:t>
      </w:r>
      <w:r w:rsidRPr="00EC5734">
        <w:rPr>
          <w:rFonts w:ascii="Arial" w:hAnsi="Arial" w:cs="Arial"/>
          <w:sz w:val="20"/>
          <w:szCs w:val="20"/>
        </w:rPr>
        <w:t>station outdoors</w:t>
      </w:r>
    </w:p>
    <w:p w14:paraId="49B7C2C4" w14:textId="07088EB4" w:rsidR="00012B38" w:rsidRPr="00EC5734" w:rsidRDefault="00535E8C" w:rsidP="003134FB">
      <w:pPr>
        <w:pStyle w:val="ListParagraph"/>
        <w:numPr>
          <w:ilvl w:val="0"/>
          <w:numId w:val="29"/>
        </w:numPr>
        <w:rPr>
          <w:rFonts w:ascii="Arial" w:hAnsi="Arial" w:cs="Arial"/>
          <w:sz w:val="20"/>
          <w:szCs w:val="20"/>
          <w:lang w:val="en-US"/>
        </w:rPr>
      </w:pPr>
      <w:r w:rsidRPr="00EC5734">
        <w:rPr>
          <w:rFonts w:ascii="Arial" w:hAnsi="Arial" w:cs="Arial"/>
          <w:sz w:val="20"/>
          <w:szCs w:val="20"/>
          <w:lang w:val="en-US"/>
        </w:rPr>
        <w:t>Deployment scenario 3: Device indoors, UE-based reader</w:t>
      </w:r>
    </w:p>
    <w:p w14:paraId="57899E42" w14:textId="3C7AA0E2" w:rsidR="00A32F07" w:rsidRPr="00EC5734" w:rsidRDefault="00743659" w:rsidP="003134FB">
      <w:pPr>
        <w:pStyle w:val="ListParagraph"/>
        <w:numPr>
          <w:ilvl w:val="0"/>
          <w:numId w:val="29"/>
        </w:numPr>
        <w:rPr>
          <w:rFonts w:ascii="Arial" w:hAnsi="Arial" w:cs="Arial"/>
          <w:sz w:val="20"/>
          <w:szCs w:val="20"/>
          <w:lang w:val="en-US"/>
        </w:rPr>
      </w:pPr>
      <w:r w:rsidRPr="00EC5734">
        <w:rPr>
          <w:rFonts w:ascii="Arial" w:hAnsi="Arial" w:cs="Arial"/>
          <w:sz w:val="20"/>
          <w:szCs w:val="20"/>
          <w:lang w:val="en-US"/>
        </w:rPr>
        <w:t>Deployment scenario 4: Device outdoors, base</w:t>
      </w:r>
      <w:r w:rsidR="00905B38" w:rsidRPr="00EC5734">
        <w:rPr>
          <w:rFonts w:ascii="Arial" w:hAnsi="Arial" w:cs="Arial"/>
          <w:sz w:val="20"/>
          <w:szCs w:val="20"/>
          <w:lang w:val="en-US"/>
        </w:rPr>
        <w:t xml:space="preserve"> </w:t>
      </w:r>
      <w:r w:rsidRPr="00EC5734">
        <w:rPr>
          <w:rFonts w:ascii="Arial" w:hAnsi="Arial" w:cs="Arial"/>
          <w:sz w:val="20"/>
          <w:szCs w:val="20"/>
          <w:lang w:val="en-US"/>
        </w:rPr>
        <w:t>station outdoors</w:t>
      </w:r>
    </w:p>
    <w:p w14:paraId="785F1D1C" w14:textId="22D4D17A" w:rsidR="00427217" w:rsidRPr="00EC5734" w:rsidRDefault="00905B38" w:rsidP="00427217">
      <w:pPr>
        <w:pStyle w:val="ListParagraph"/>
        <w:numPr>
          <w:ilvl w:val="0"/>
          <w:numId w:val="29"/>
        </w:numPr>
        <w:rPr>
          <w:rFonts w:ascii="Arial" w:hAnsi="Arial" w:cs="Arial"/>
          <w:sz w:val="20"/>
          <w:szCs w:val="20"/>
          <w:lang w:val="en-US"/>
        </w:rPr>
      </w:pPr>
      <w:r w:rsidRPr="00EC5734">
        <w:rPr>
          <w:rFonts w:ascii="Arial" w:hAnsi="Arial" w:cs="Arial"/>
          <w:sz w:val="20"/>
          <w:szCs w:val="20"/>
          <w:lang w:val="en-US"/>
        </w:rPr>
        <w:t>Deployment scenario 5: Device outdoors, UE-based reader</w:t>
      </w:r>
    </w:p>
    <w:p w14:paraId="79329C51" w14:textId="77777777" w:rsidR="00E37A99" w:rsidRPr="00EC5734" w:rsidRDefault="00E37A99" w:rsidP="00E37A99">
      <w:pPr>
        <w:pStyle w:val="ListParagraph"/>
        <w:rPr>
          <w:rFonts w:ascii="Arial" w:hAnsi="Arial" w:cs="Arial"/>
          <w:sz w:val="20"/>
          <w:szCs w:val="20"/>
          <w:lang w:val="en-US"/>
        </w:rPr>
      </w:pPr>
    </w:p>
    <w:p w14:paraId="2896485B" w14:textId="67392DD3" w:rsidR="002E4371" w:rsidRPr="00EC5734" w:rsidRDefault="00A9277D" w:rsidP="00966CFB">
      <w:pPr>
        <w:jc w:val="both"/>
        <w:rPr>
          <w:rFonts w:ascii="Arial" w:hAnsi="Arial" w:cs="Arial"/>
        </w:rPr>
      </w:pPr>
      <w:r>
        <w:rPr>
          <w:rFonts w:ascii="Arial" w:hAnsi="Arial" w:cs="Arial"/>
        </w:rPr>
        <w:t xml:space="preserve">One of the </w:t>
      </w:r>
      <w:r w:rsidRPr="000979DD">
        <w:rPr>
          <w:rFonts w:ascii="Arial" w:hAnsi="Arial" w:cs="Arial"/>
        </w:rPr>
        <w:t xml:space="preserve">main outcomes of the </w:t>
      </w:r>
      <w:r>
        <w:rPr>
          <w:rFonts w:ascii="Arial" w:hAnsi="Arial" w:cs="Arial"/>
        </w:rPr>
        <w:t xml:space="preserve">RAN </w:t>
      </w:r>
      <w:r w:rsidRPr="000979DD">
        <w:rPr>
          <w:rFonts w:ascii="Arial" w:hAnsi="Arial" w:cs="Arial"/>
        </w:rPr>
        <w:t>SI is to fill in the characteristics table for each deployment scenario to evaluate the feasibility</w:t>
      </w:r>
      <w:r>
        <w:rPr>
          <w:rFonts w:ascii="Arial" w:hAnsi="Arial" w:cs="Arial"/>
        </w:rPr>
        <w:t>.</w:t>
      </w:r>
      <w:r w:rsidRPr="000979DD">
        <w:rPr>
          <w:rFonts w:ascii="Arial" w:hAnsi="Arial" w:cs="Arial"/>
        </w:rPr>
        <w:t xml:space="preserve"> </w:t>
      </w:r>
      <w:r w:rsidR="00696DCA" w:rsidRPr="00EC5734">
        <w:rPr>
          <w:rFonts w:ascii="Arial" w:hAnsi="Arial" w:cs="Arial"/>
        </w:rPr>
        <w:t xml:space="preserve">The </w:t>
      </w:r>
      <w:r w:rsidR="0079166C" w:rsidRPr="00EC5734">
        <w:rPr>
          <w:rFonts w:ascii="Arial" w:hAnsi="Arial" w:cs="Arial"/>
        </w:rPr>
        <w:t>structure</w:t>
      </w:r>
      <w:r w:rsidR="00970DBB" w:rsidRPr="00EC5734">
        <w:rPr>
          <w:rFonts w:ascii="Arial" w:hAnsi="Arial" w:cs="Arial"/>
        </w:rPr>
        <w:t xml:space="preserve"> of the characteristic</w:t>
      </w:r>
      <w:r w:rsidR="00913600" w:rsidRPr="00EC5734">
        <w:rPr>
          <w:rFonts w:ascii="Arial" w:hAnsi="Arial" w:cs="Arial"/>
        </w:rPr>
        <w:t>s</w:t>
      </w:r>
      <w:r w:rsidR="00970DBB" w:rsidRPr="00EC5734">
        <w:rPr>
          <w:rFonts w:ascii="Arial" w:hAnsi="Arial" w:cs="Arial"/>
        </w:rPr>
        <w:t xml:space="preserve"> table</w:t>
      </w:r>
      <w:r w:rsidR="0079166C" w:rsidRPr="00EC5734">
        <w:rPr>
          <w:rFonts w:ascii="Arial" w:hAnsi="Arial" w:cs="Arial"/>
        </w:rPr>
        <w:t xml:space="preserve"> corresponding to each o</w:t>
      </w:r>
      <w:r w:rsidR="001F1BAD" w:rsidRPr="00EC5734">
        <w:rPr>
          <w:rFonts w:ascii="Arial" w:hAnsi="Arial" w:cs="Arial"/>
        </w:rPr>
        <w:t>f the above deployment scenarios have been agreed</w:t>
      </w:r>
      <w:r w:rsidR="003B62BB" w:rsidRPr="00EC5734">
        <w:rPr>
          <w:rFonts w:ascii="Arial" w:hAnsi="Arial" w:cs="Arial"/>
        </w:rPr>
        <w:t xml:space="preserve"> </w:t>
      </w:r>
      <w:r w:rsidR="00D60E9D" w:rsidRPr="00EC5734">
        <w:rPr>
          <w:rFonts w:ascii="Arial" w:hAnsi="Arial" w:cs="Arial"/>
        </w:rPr>
        <w:fldChar w:fldCharType="begin"/>
      </w:r>
      <w:r w:rsidR="00D60E9D" w:rsidRPr="00EC5734">
        <w:rPr>
          <w:rFonts w:ascii="Arial" w:hAnsi="Arial" w:cs="Arial"/>
        </w:rPr>
        <w:instrText xml:space="preserve"> REF _Ref136519151 \r \h </w:instrText>
      </w:r>
      <w:r w:rsidR="00EC5734" w:rsidRPr="00EC5734">
        <w:rPr>
          <w:rFonts w:ascii="Arial" w:hAnsi="Arial" w:cs="Arial"/>
        </w:rPr>
        <w:instrText xml:space="preserve"> \* MERGEFORMAT </w:instrText>
      </w:r>
      <w:r w:rsidR="00D60E9D" w:rsidRPr="00EC5734">
        <w:rPr>
          <w:rFonts w:ascii="Arial" w:hAnsi="Arial" w:cs="Arial"/>
        </w:rPr>
      </w:r>
      <w:r w:rsidR="00D60E9D" w:rsidRPr="00EC5734">
        <w:rPr>
          <w:rFonts w:ascii="Arial" w:hAnsi="Arial" w:cs="Arial"/>
        </w:rPr>
        <w:fldChar w:fldCharType="separate"/>
      </w:r>
      <w:r w:rsidR="00BC0A19">
        <w:rPr>
          <w:rFonts w:ascii="Arial" w:hAnsi="Arial" w:cs="Arial"/>
        </w:rPr>
        <w:t>[2]</w:t>
      </w:r>
      <w:r w:rsidR="00D60E9D" w:rsidRPr="00EC5734">
        <w:rPr>
          <w:rFonts w:ascii="Arial" w:hAnsi="Arial" w:cs="Arial"/>
        </w:rPr>
        <w:fldChar w:fldCharType="end"/>
      </w:r>
      <w:r w:rsidR="00D60E9D" w:rsidRPr="00EC5734">
        <w:rPr>
          <w:rFonts w:ascii="Arial" w:hAnsi="Arial" w:cs="Arial"/>
        </w:rPr>
        <w:t xml:space="preserve">, </w:t>
      </w:r>
      <w:r w:rsidR="00D60E9D" w:rsidRPr="00EC5734">
        <w:rPr>
          <w:rFonts w:ascii="Arial" w:hAnsi="Arial" w:cs="Arial"/>
        </w:rPr>
        <w:fldChar w:fldCharType="begin"/>
      </w:r>
      <w:r w:rsidR="00D60E9D" w:rsidRPr="00EC5734">
        <w:rPr>
          <w:rFonts w:ascii="Arial" w:hAnsi="Arial" w:cs="Arial"/>
        </w:rPr>
        <w:instrText xml:space="preserve"> REF _Ref136519294 \r \h </w:instrText>
      </w:r>
      <w:r w:rsidR="00EC5734" w:rsidRPr="00EC5734">
        <w:rPr>
          <w:rFonts w:ascii="Arial" w:hAnsi="Arial" w:cs="Arial"/>
        </w:rPr>
        <w:instrText xml:space="preserve"> \* MERGEFORMAT </w:instrText>
      </w:r>
      <w:r w:rsidR="00D60E9D" w:rsidRPr="00EC5734">
        <w:rPr>
          <w:rFonts w:ascii="Arial" w:hAnsi="Arial" w:cs="Arial"/>
        </w:rPr>
      </w:r>
      <w:r w:rsidR="00D60E9D" w:rsidRPr="00EC5734">
        <w:rPr>
          <w:rFonts w:ascii="Arial" w:hAnsi="Arial" w:cs="Arial"/>
        </w:rPr>
        <w:fldChar w:fldCharType="separate"/>
      </w:r>
      <w:r w:rsidR="00BC0A19">
        <w:rPr>
          <w:rFonts w:ascii="Arial" w:hAnsi="Arial" w:cs="Arial"/>
        </w:rPr>
        <w:t>[3]</w:t>
      </w:r>
      <w:r w:rsidR="00D60E9D" w:rsidRPr="00EC5734">
        <w:rPr>
          <w:rFonts w:ascii="Arial" w:hAnsi="Arial" w:cs="Arial"/>
        </w:rPr>
        <w:fldChar w:fldCharType="end"/>
      </w:r>
      <w:r w:rsidR="001F1BAD" w:rsidRPr="00EC5734">
        <w:rPr>
          <w:rFonts w:ascii="Arial" w:hAnsi="Arial" w:cs="Arial"/>
        </w:rPr>
        <w:t xml:space="preserve">. </w:t>
      </w:r>
      <w:r w:rsidR="00A652AB" w:rsidRPr="00EC5734">
        <w:rPr>
          <w:rFonts w:ascii="Arial" w:hAnsi="Arial" w:cs="Arial"/>
        </w:rPr>
        <w:t>The table consists of 3 columns</w:t>
      </w:r>
      <w:r w:rsidR="00715366" w:rsidRPr="00EC5734">
        <w:rPr>
          <w:rFonts w:ascii="Arial" w:hAnsi="Arial" w:cs="Arial"/>
        </w:rPr>
        <w:t>, namely “Applicable representative use cases”, “Characteristics</w:t>
      </w:r>
      <w:r w:rsidR="00BB7896" w:rsidRPr="00EC5734">
        <w:rPr>
          <w:rFonts w:ascii="Arial" w:hAnsi="Arial" w:cs="Arial"/>
        </w:rPr>
        <w:t xml:space="preserve">”, and “Description”. </w:t>
      </w:r>
      <w:r w:rsidR="00EF240A" w:rsidRPr="00EC5734">
        <w:rPr>
          <w:rFonts w:ascii="Arial" w:hAnsi="Arial" w:cs="Arial"/>
        </w:rPr>
        <w:t xml:space="preserve">The contents of </w:t>
      </w:r>
      <w:r w:rsidR="005E10C4" w:rsidRPr="00EC5734">
        <w:rPr>
          <w:rFonts w:ascii="Arial" w:hAnsi="Arial" w:cs="Arial"/>
        </w:rPr>
        <w:t>the first two columns</w:t>
      </w:r>
      <w:r w:rsidR="00A917C9" w:rsidRPr="00EC5734">
        <w:rPr>
          <w:rFonts w:ascii="Arial" w:hAnsi="Arial" w:cs="Arial"/>
        </w:rPr>
        <w:t xml:space="preserve"> have been</w:t>
      </w:r>
      <w:r w:rsidR="00D4206F" w:rsidRPr="00EC5734">
        <w:rPr>
          <w:rFonts w:ascii="Arial" w:hAnsi="Arial" w:cs="Arial"/>
        </w:rPr>
        <w:t xml:space="preserve"> </w:t>
      </w:r>
      <w:r w:rsidR="00A917C9" w:rsidRPr="00EC5734">
        <w:rPr>
          <w:rFonts w:ascii="Arial" w:hAnsi="Arial" w:cs="Arial"/>
        </w:rPr>
        <w:t>agreed</w:t>
      </w:r>
      <w:r w:rsidR="00A95E66" w:rsidRPr="00EC5734">
        <w:rPr>
          <w:rFonts w:ascii="Arial" w:hAnsi="Arial" w:cs="Arial"/>
        </w:rPr>
        <w:t xml:space="preserve">. However, the </w:t>
      </w:r>
      <w:r w:rsidR="00CA589F" w:rsidRPr="00EC5734">
        <w:rPr>
          <w:rFonts w:ascii="Arial" w:hAnsi="Arial" w:cs="Arial"/>
        </w:rPr>
        <w:t>contents</w:t>
      </w:r>
      <w:r w:rsidR="00CB337B" w:rsidRPr="00EC5734">
        <w:rPr>
          <w:rFonts w:ascii="Arial" w:hAnsi="Arial" w:cs="Arial"/>
        </w:rPr>
        <w:t xml:space="preserve"> </w:t>
      </w:r>
      <w:r w:rsidR="00C971B9" w:rsidRPr="00EC5734">
        <w:rPr>
          <w:rFonts w:ascii="Arial" w:hAnsi="Arial" w:cs="Arial"/>
        </w:rPr>
        <w:t xml:space="preserve">in the </w:t>
      </w:r>
      <w:r w:rsidR="00A917C9" w:rsidRPr="00EC5734">
        <w:rPr>
          <w:rFonts w:ascii="Arial" w:hAnsi="Arial" w:cs="Arial"/>
        </w:rPr>
        <w:t xml:space="preserve">third column have been agreed only for </w:t>
      </w:r>
      <w:r w:rsidR="009A4FE7" w:rsidRPr="00EC5734">
        <w:rPr>
          <w:rFonts w:ascii="Arial" w:hAnsi="Arial" w:cs="Arial"/>
        </w:rPr>
        <w:t>scenario 1</w:t>
      </w:r>
      <w:r w:rsidR="00A917C9" w:rsidRPr="00EC5734">
        <w:rPr>
          <w:rFonts w:ascii="Arial" w:hAnsi="Arial" w:cs="Arial"/>
        </w:rPr>
        <w:t>.</w:t>
      </w:r>
      <w:r w:rsidR="0043647E" w:rsidRPr="00EC5734">
        <w:rPr>
          <w:rFonts w:ascii="Arial" w:hAnsi="Arial" w:cs="Arial"/>
        </w:rPr>
        <w:t xml:space="preserve"> </w:t>
      </w:r>
      <w:r w:rsidR="00913600" w:rsidRPr="00EC5734">
        <w:rPr>
          <w:rFonts w:ascii="Arial" w:hAnsi="Arial" w:cs="Arial"/>
        </w:rPr>
        <w:t>The</w:t>
      </w:r>
      <w:r w:rsidR="0043647E" w:rsidRPr="00EC5734">
        <w:rPr>
          <w:rFonts w:ascii="Arial" w:hAnsi="Arial" w:cs="Arial"/>
        </w:rPr>
        <w:t xml:space="preserve"> </w:t>
      </w:r>
      <w:r w:rsidR="00D14F72" w:rsidRPr="00EC5734">
        <w:rPr>
          <w:rFonts w:ascii="Arial" w:hAnsi="Arial" w:cs="Arial"/>
        </w:rPr>
        <w:t>agre</w:t>
      </w:r>
      <w:r w:rsidR="007321A3" w:rsidRPr="00EC5734">
        <w:rPr>
          <w:rFonts w:ascii="Arial" w:hAnsi="Arial" w:cs="Arial"/>
        </w:rPr>
        <w:t xml:space="preserve">ed contents for </w:t>
      </w:r>
      <w:r w:rsidR="0043647E" w:rsidRPr="00EC5734">
        <w:rPr>
          <w:rFonts w:ascii="Arial" w:hAnsi="Arial" w:cs="Arial"/>
        </w:rPr>
        <w:t>scenario</w:t>
      </w:r>
      <w:r w:rsidR="007321A3" w:rsidRPr="00EC5734">
        <w:rPr>
          <w:rFonts w:ascii="Arial" w:hAnsi="Arial" w:cs="Arial"/>
        </w:rPr>
        <w:t xml:space="preserve"> 1 </w:t>
      </w:r>
      <w:r w:rsidR="005002F6">
        <w:rPr>
          <w:rFonts w:ascii="Arial" w:hAnsi="Arial" w:cs="Arial"/>
        </w:rPr>
        <w:t>are</w:t>
      </w:r>
      <w:r w:rsidR="007321A3" w:rsidRPr="00EC5734">
        <w:rPr>
          <w:rFonts w:ascii="Arial" w:hAnsi="Arial" w:cs="Arial"/>
        </w:rPr>
        <w:t xml:space="preserve"> shown in </w:t>
      </w:r>
      <w:r w:rsidR="00B11882" w:rsidRPr="00EC5734">
        <w:rPr>
          <w:rFonts w:ascii="Arial" w:hAnsi="Arial" w:cs="Arial"/>
        </w:rPr>
        <w:fldChar w:fldCharType="begin"/>
      </w:r>
      <w:r w:rsidR="00B11882" w:rsidRPr="00EC5734">
        <w:rPr>
          <w:rFonts w:ascii="Arial" w:hAnsi="Arial" w:cs="Arial"/>
        </w:rPr>
        <w:instrText xml:space="preserve"> REF _Ref136504219 \h </w:instrText>
      </w:r>
      <w:r w:rsidR="00EC5734" w:rsidRPr="00EC5734">
        <w:rPr>
          <w:rFonts w:ascii="Arial" w:hAnsi="Arial" w:cs="Arial"/>
        </w:rPr>
        <w:instrText xml:space="preserve"> \* MERGEFORMAT </w:instrText>
      </w:r>
      <w:r w:rsidR="00B11882" w:rsidRPr="00EC5734">
        <w:rPr>
          <w:rFonts w:ascii="Arial" w:hAnsi="Arial" w:cs="Arial"/>
        </w:rPr>
      </w:r>
      <w:r w:rsidR="00B11882" w:rsidRPr="00EC5734">
        <w:rPr>
          <w:rFonts w:ascii="Arial" w:hAnsi="Arial" w:cs="Arial"/>
        </w:rPr>
        <w:fldChar w:fldCharType="separate"/>
      </w:r>
      <w:r w:rsidR="00BC0A19" w:rsidRPr="00EC5734">
        <w:rPr>
          <w:rFonts w:ascii="Arial" w:hAnsi="Arial" w:cs="Arial"/>
        </w:rPr>
        <w:t xml:space="preserve">Table </w:t>
      </w:r>
      <w:r w:rsidR="00BC0A19">
        <w:rPr>
          <w:rFonts w:ascii="Arial" w:hAnsi="Arial" w:cs="Arial"/>
          <w:noProof/>
        </w:rPr>
        <w:t>1</w:t>
      </w:r>
      <w:r w:rsidR="00B11882" w:rsidRPr="00EC5734">
        <w:rPr>
          <w:rFonts w:ascii="Arial" w:hAnsi="Arial" w:cs="Arial"/>
        </w:rPr>
        <w:fldChar w:fldCharType="end"/>
      </w:r>
      <w:r w:rsidR="002E4371" w:rsidRPr="00EC5734">
        <w:rPr>
          <w:rFonts w:ascii="Arial" w:hAnsi="Arial" w:cs="Arial"/>
        </w:rPr>
        <w:t>.</w:t>
      </w:r>
      <w:r w:rsidR="00DE4B60">
        <w:rPr>
          <w:rFonts w:ascii="Arial" w:hAnsi="Arial" w:cs="Arial"/>
        </w:rPr>
        <w:t xml:space="preserve"> </w:t>
      </w:r>
      <w:r w:rsidR="00DE4B60" w:rsidRPr="00DE4B60">
        <w:rPr>
          <w:rFonts w:ascii="Arial" w:hAnsi="Arial" w:cs="Arial"/>
        </w:rPr>
        <w:t>In the table for scenario 1, it could also be clarified that only DO device-terminated triggered (DO-DTT) traffic but not DO device-originated autonomous (DO-DOA) traffic is feasible for Devices A and B.</w:t>
      </w:r>
    </w:p>
    <w:p w14:paraId="6AE41F44" w14:textId="7992BB1C" w:rsidR="00B11882" w:rsidRPr="00EC5734" w:rsidRDefault="00B11882" w:rsidP="00B11882">
      <w:pPr>
        <w:pStyle w:val="Caption"/>
        <w:jc w:val="center"/>
        <w:rPr>
          <w:rFonts w:ascii="Arial" w:hAnsi="Arial" w:cs="Arial"/>
        </w:rPr>
      </w:pPr>
      <w:bookmarkStart w:id="0" w:name="_Ref136504219"/>
      <w:r w:rsidRPr="00EC5734">
        <w:rPr>
          <w:rFonts w:ascii="Arial" w:hAnsi="Arial" w:cs="Arial"/>
        </w:rPr>
        <w:t xml:space="preserve">Table </w:t>
      </w:r>
      <w:r w:rsidRPr="00EC5734">
        <w:rPr>
          <w:rFonts w:ascii="Arial" w:hAnsi="Arial" w:cs="Arial"/>
        </w:rPr>
        <w:fldChar w:fldCharType="begin"/>
      </w:r>
      <w:r w:rsidRPr="00EC5734">
        <w:rPr>
          <w:rFonts w:ascii="Arial" w:hAnsi="Arial" w:cs="Arial"/>
        </w:rPr>
        <w:instrText xml:space="preserve"> SEQ Table \* ARABIC </w:instrText>
      </w:r>
      <w:r w:rsidRPr="00EC5734">
        <w:rPr>
          <w:rFonts w:ascii="Arial" w:hAnsi="Arial" w:cs="Arial"/>
        </w:rPr>
        <w:fldChar w:fldCharType="separate"/>
      </w:r>
      <w:r w:rsidR="00BC0A19">
        <w:rPr>
          <w:rFonts w:ascii="Arial" w:hAnsi="Arial" w:cs="Arial"/>
          <w:noProof/>
        </w:rPr>
        <w:t>1</w:t>
      </w:r>
      <w:r w:rsidRPr="00EC5734">
        <w:rPr>
          <w:rFonts w:ascii="Arial" w:hAnsi="Arial" w:cs="Arial"/>
        </w:rPr>
        <w:fldChar w:fldCharType="end"/>
      </w:r>
      <w:bookmarkEnd w:id="0"/>
      <w:r w:rsidRPr="00EC5734">
        <w:rPr>
          <w:rFonts w:ascii="Arial" w:hAnsi="Arial" w:cs="Arial"/>
        </w:rPr>
        <w:t xml:space="preserve">: </w:t>
      </w:r>
      <w:r w:rsidR="001F7E7E" w:rsidRPr="00EC5734">
        <w:rPr>
          <w:rFonts w:ascii="Arial" w:hAnsi="Arial" w:cs="Arial"/>
        </w:rPr>
        <w:t>D</w:t>
      </w:r>
      <w:r w:rsidRPr="00EC5734">
        <w:rPr>
          <w:rFonts w:ascii="Arial" w:hAnsi="Arial" w:cs="Arial"/>
        </w:rPr>
        <w:t>eployment scenario 1</w:t>
      </w:r>
      <w:r w:rsidR="001F7E7E" w:rsidRPr="00EC5734">
        <w:rPr>
          <w:rFonts w:ascii="Arial" w:hAnsi="Arial" w:cs="Arial"/>
        </w:rPr>
        <w:t xml:space="preserve"> (</w:t>
      </w:r>
      <w:r w:rsidR="007A673E" w:rsidRPr="00EC5734">
        <w:rPr>
          <w:rFonts w:ascii="Arial" w:hAnsi="Arial" w:cs="Arial"/>
        </w:rPr>
        <w:t>d</w:t>
      </w:r>
      <w:r w:rsidR="001F7E7E" w:rsidRPr="00EC5734">
        <w:rPr>
          <w:rFonts w:ascii="Arial" w:hAnsi="Arial" w:cs="Arial"/>
        </w:rPr>
        <w:t>evice indoors, base station indoors)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B11882" w:rsidRPr="00EC5734" w14:paraId="261C4C90" w14:textId="77777777">
        <w:trPr>
          <w:trHeight w:val="397"/>
          <w:jc w:val="center"/>
        </w:trPr>
        <w:tc>
          <w:tcPr>
            <w:tcW w:w="2689" w:type="dxa"/>
            <w:shd w:val="clear" w:color="auto" w:fill="auto"/>
            <w:vAlign w:val="center"/>
          </w:tcPr>
          <w:p w14:paraId="4C9051BD" w14:textId="77777777" w:rsidR="00B11882" w:rsidRPr="00EC5734" w:rsidRDefault="00B11882">
            <w:pPr>
              <w:pStyle w:val="TAH"/>
              <w:rPr>
                <w:rFonts w:cs="Arial"/>
                <w:sz w:val="20"/>
              </w:rPr>
            </w:pPr>
            <w:r w:rsidRPr="00EC5734">
              <w:rPr>
                <w:rFonts w:cs="Arial"/>
                <w:sz w:val="20"/>
              </w:rPr>
              <w:t>Applicable representative use cases</w:t>
            </w:r>
          </w:p>
        </w:tc>
        <w:tc>
          <w:tcPr>
            <w:tcW w:w="3382" w:type="dxa"/>
            <w:shd w:val="clear" w:color="auto" w:fill="auto"/>
            <w:vAlign w:val="center"/>
          </w:tcPr>
          <w:p w14:paraId="579C9800" w14:textId="77777777" w:rsidR="00B11882" w:rsidRPr="00EC5734" w:rsidRDefault="00B11882">
            <w:pPr>
              <w:pStyle w:val="TAH"/>
              <w:rPr>
                <w:rFonts w:cs="Arial"/>
                <w:sz w:val="20"/>
              </w:rPr>
            </w:pPr>
            <w:r w:rsidRPr="00EC5734">
              <w:rPr>
                <w:rFonts w:cs="Arial"/>
                <w:sz w:val="20"/>
              </w:rPr>
              <w:t>Characteristics</w:t>
            </w:r>
          </w:p>
        </w:tc>
        <w:tc>
          <w:tcPr>
            <w:tcW w:w="3280" w:type="dxa"/>
            <w:shd w:val="clear" w:color="auto" w:fill="auto"/>
            <w:vAlign w:val="center"/>
          </w:tcPr>
          <w:p w14:paraId="2D8017C3" w14:textId="77777777" w:rsidR="00B11882" w:rsidRPr="00EC5734" w:rsidRDefault="00B11882">
            <w:pPr>
              <w:pStyle w:val="TAH"/>
              <w:rPr>
                <w:rFonts w:cs="Arial"/>
                <w:sz w:val="20"/>
              </w:rPr>
            </w:pPr>
            <w:r w:rsidRPr="00EC5734">
              <w:rPr>
                <w:rFonts w:cs="Arial"/>
                <w:sz w:val="20"/>
              </w:rPr>
              <w:t>Description</w:t>
            </w:r>
          </w:p>
        </w:tc>
      </w:tr>
      <w:tr w:rsidR="00B11882" w:rsidRPr="00EC5734" w14:paraId="5C0D4EAB" w14:textId="77777777">
        <w:trPr>
          <w:trHeight w:val="397"/>
          <w:jc w:val="center"/>
        </w:trPr>
        <w:tc>
          <w:tcPr>
            <w:tcW w:w="2689" w:type="dxa"/>
            <w:vMerge w:val="restart"/>
            <w:shd w:val="clear" w:color="auto" w:fill="auto"/>
            <w:vAlign w:val="center"/>
          </w:tcPr>
          <w:p w14:paraId="26B1F70C" w14:textId="77777777" w:rsidR="00B11882" w:rsidRPr="00EC5734" w:rsidRDefault="00B11882">
            <w:pPr>
              <w:pStyle w:val="TAL"/>
              <w:rPr>
                <w:rFonts w:cs="Arial"/>
                <w:sz w:val="20"/>
              </w:rPr>
            </w:pPr>
            <w:r w:rsidRPr="00EC5734">
              <w:rPr>
                <w:rFonts w:cs="Arial"/>
                <w:sz w:val="20"/>
              </w:rPr>
              <w:t>Indoor inventory</w:t>
            </w:r>
          </w:p>
          <w:p w14:paraId="145F4CD2" w14:textId="77777777" w:rsidR="00B11882" w:rsidRPr="00EC5734" w:rsidRDefault="00B11882">
            <w:pPr>
              <w:pStyle w:val="TAL"/>
              <w:rPr>
                <w:rFonts w:cs="Arial"/>
                <w:sz w:val="20"/>
              </w:rPr>
            </w:pPr>
            <w:r w:rsidRPr="00EC5734">
              <w:rPr>
                <w:rFonts w:cs="Arial"/>
                <w:sz w:val="20"/>
              </w:rPr>
              <w:t>Indoor sensor</w:t>
            </w:r>
          </w:p>
          <w:p w14:paraId="2712D661" w14:textId="77777777" w:rsidR="00B11882" w:rsidRPr="00EC5734" w:rsidRDefault="00B11882">
            <w:pPr>
              <w:pStyle w:val="TAL"/>
              <w:rPr>
                <w:rFonts w:cs="Arial"/>
                <w:sz w:val="20"/>
              </w:rPr>
            </w:pPr>
            <w:r w:rsidRPr="00EC5734">
              <w:rPr>
                <w:rFonts w:cs="Arial"/>
                <w:sz w:val="20"/>
              </w:rPr>
              <w:t>Indoor positioning</w:t>
            </w:r>
          </w:p>
          <w:p w14:paraId="18B702A9" w14:textId="77777777" w:rsidR="00B11882" w:rsidRPr="00EC5734" w:rsidRDefault="00B11882">
            <w:pPr>
              <w:pStyle w:val="TAL"/>
              <w:rPr>
                <w:rFonts w:cs="Arial"/>
                <w:sz w:val="20"/>
              </w:rPr>
            </w:pPr>
            <w:r w:rsidRPr="00EC5734">
              <w:rPr>
                <w:rFonts w:cs="Arial"/>
                <w:sz w:val="20"/>
                <w:lang w:eastAsia="zh-CN"/>
              </w:rPr>
              <w:t>Indoor</w:t>
            </w:r>
            <w:r w:rsidRPr="00EC5734">
              <w:rPr>
                <w:rFonts w:cs="Arial"/>
                <w:sz w:val="20"/>
              </w:rPr>
              <w:t xml:space="preserve"> command</w:t>
            </w:r>
          </w:p>
        </w:tc>
        <w:tc>
          <w:tcPr>
            <w:tcW w:w="3382" w:type="dxa"/>
            <w:shd w:val="clear" w:color="auto" w:fill="auto"/>
            <w:vAlign w:val="center"/>
          </w:tcPr>
          <w:p w14:paraId="3FEDC272" w14:textId="77777777" w:rsidR="00B11882" w:rsidRPr="00EC5734" w:rsidRDefault="00B11882">
            <w:pPr>
              <w:pStyle w:val="TAL"/>
              <w:rPr>
                <w:rFonts w:cs="Arial"/>
                <w:b/>
                <w:sz w:val="20"/>
              </w:rPr>
            </w:pPr>
            <w:r w:rsidRPr="00EC5734">
              <w:rPr>
                <w:rFonts w:cs="Arial"/>
                <w:b/>
                <w:sz w:val="20"/>
              </w:rPr>
              <w:t>Environment (of device)</w:t>
            </w:r>
          </w:p>
        </w:tc>
        <w:tc>
          <w:tcPr>
            <w:tcW w:w="3280" w:type="dxa"/>
            <w:shd w:val="clear" w:color="auto" w:fill="auto"/>
            <w:vAlign w:val="center"/>
          </w:tcPr>
          <w:p w14:paraId="1F4959F8" w14:textId="77777777" w:rsidR="00B11882" w:rsidRPr="00EC5734" w:rsidRDefault="00B11882">
            <w:pPr>
              <w:pStyle w:val="TAC"/>
              <w:rPr>
                <w:rFonts w:cs="Arial"/>
                <w:sz w:val="20"/>
              </w:rPr>
            </w:pPr>
            <w:r w:rsidRPr="00EC5734">
              <w:rPr>
                <w:rFonts w:cs="Arial"/>
                <w:sz w:val="20"/>
              </w:rPr>
              <w:t>Indoor</w:t>
            </w:r>
          </w:p>
        </w:tc>
      </w:tr>
      <w:tr w:rsidR="00B11882" w:rsidRPr="00EC5734" w14:paraId="174ED158" w14:textId="77777777">
        <w:trPr>
          <w:trHeight w:val="397"/>
          <w:jc w:val="center"/>
        </w:trPr>
        <w:tc>
          <w:tcPr>
            <w:tcW w:w="2689" w:type="dxa"/>
            <w:vMerge/>
            <w:shd w:val="clear" w:color="auto" w:fill="auto"/>
          </w:tcPr>
          <w:p w14:paraId="058FCC38" w14:textId="77777777" w:rsidR="00B11882" w:rsidRPr="00EC5734" w:rsidRDefault="00B11882">
            <w:pPr>
              <w:snapToGrid w:val="0"/>
              <w:spacing w:after="120"/>
              <w:jc w:val="both"/>
              <w:rPr>
                <w:rFonts w:ascii="Arial" w:eastAsia="SimSun" w:hAnsi="Arial" w:cs="Arial"/>
              </w:rPr>
            </w:pPr>
          </w:p>
        </w:tc>
        <w:tc>
          <w:tcPr>
            <w:tcW w:w="3382" w:type="dxa"/>
            <w:shd w:val="clear" w:color="auto" w:fill="auto"/>
            <w:vAlign w:val="center"/>
          </w:tcPr>
          <w:p w14:paraId="789A2881" w14:textId="77777777" w:rsidR="00B11882" w:rsidRPr="00EC5734" w:rsidRDefault="00B11882">
            <w:pPr>
              <w:pStyle w:val="TAL"/>
              <w:rPr>
                <w:rFonts w:cs="Arial"/>
                <w:b/>
                <w:sz w:val="20"/>
              </w:rPr>
            </w:pPr>
            <w:proofErr w:type="spellStart"/>
            <w:r w:rsidRPr="00EC5734">
              <w:rPr>
                <w:rFonts w:cs="Arial"/>
                <w:b/>
                <w:sz w:val="20"/>
              </w:rPr>
              <w:t>Basestation</w:t>
            </w:r>
            <w:proofErr w:type="spellEnd"/>
            <w:r w:rsidRPr="00EC5734">
              <w:rPr>
                <w:rFonts w:cs="Arial"/>
                <w:b/>
                <w:sz w:val="20"/>
              </w:rPr>
              <w:t xml:space="preserve"> characteristic (if any)</w:t>
            </w:r>
          </w:p>
        </w:tc>
        <w:tc>
          <w:tcPr>
            <w:tcW w:w="3280" w:type="dxa"/>
            <w:shd w:val="clear" w:color="auto" w:fill="auto"/>
            <w:vAlign w:val="center"/>
          </w:tcPr>
          <w:p w14:paraId="4D10C47D" w14:textId="77777777" w:rsidR="00B11882" w:rsidRPr="00EC5734" w:rsidRDefault="00B11882">
            <w:pPr>
              <w:pStyle w:val="TAC"/>
              <w:rPr>
                <w:rFonts w:cs="Arial"/>
                <w:sz w:val="20"/>
              </w:rPr>
            </w:pPr>
            <w:r w:rsidRPr="00EC5734">
              <w:rPr>
                <w:rFonts w:cs="Arial"/>
                <w:sz w:val="20"/>
              </w:rPr>
              <w:t>Micro- or pico-cell</w:t>
            </w:r>
          </w:p>
        </w:tc>
      </w:tr>
      <w:tr w:rsidR="00B11882" w:rsidRPr="00EC5734" w14:paraId="6E7A37CC" w14:textId="77777777">
        <w:trPr>
          <w:trHeight w:val="397"/>
          <w:jc w:val="center"/>
        </w:trPr>
        <w:tc>
          <w:tcPr>
            <w:tcW w:w="2689" w:type="dxa"/>
            <w:vMerge/>
            <w:shd w:val="clear" w:color="auto" w:fill="auto"/>
          </w:tcPr>
          <w:p w14:paraId="45C1DFF4" w14:textId="77777777" w:rsidR="00B11882" w:rsidRPr="00EC5734" w:rsidRDefault="00B11882">
            <w:pPr>
              <w:snapToGrid w:val="0"/>
              <w:spacing w:after="120"/>
              <w:jc w:val="both"/>
              <w:rPr>
                <w:rFonts w:ascii="Arial" w:eastAsia="SimSun" w:hAnsi="Arial" w:cs="Arial"/>
              </w:rPr>
            </w:pPr>
          </w:p>
        </w:tc>
        <w:tc>
          <w:tcPr>
            <w:tcW w:w="3382" w:type="dxa"/>
            <w:shd w:val="clear" w:color="auto" w:fill="auto"/>
            <w:vAlign w:val="center"/>
          </w:tcPr>
          <w:p w14:paraId="39B97C51" w14:textId="77777777" w:rsidR="00B11882" w:rsidRPr="00EC5734" w:rsidRDefault="00B11882">
            <w:pPr>
              <w:pStyle w:val="TAL"/>
              <w:rPr>
                <w:rFonts w:cs="Arial"/>
                <w:b/>
                <w:sz w:val="20"/>
              </w:rPr>
            </w:pPr>
            <w:r w:rsidRPr="00EC5734">
              <w:rPr>
                <w:rFonts w:cs="Arial"/>
                <w:b/>
                <w:sz w:val="20"/>
              </w:rPr>
              <w:t>Connectivity topology</w:t>
            </w:r>
          </w:p>
        </w:tc>
        <w:tc>
          <w:tcPr>
            <w:tcW w:w="3280" w:type="dxa"/>
            <w:shd w:val="clear" w:color="auto" w:fill="auto"/>
            <w:vAlign w:val="center"/>
          </w:tcPr>
          <w:p w14:paraId="1BE2FFC0" w14:textId="77777777" w:rsidR="00B11882" w:rsidRPr="00EC5734" w:rsidRDefault="00B11882">
            <w:pPr>
              <w:pStyle w:val="TAC"/>
              <w:rPr>
                <w:rFonts w:cs="Arial"/>
                <w:sz w:val="20"/>
              </w:rPr>
            </w:pPr>
            <w:r w:rsidRPr="00EC5734">
              <w:rPr>
                <w:rFonts w:cs="Arial"/>
                <w:sz w:val="20"/>
              </w:rPr>
              <w:t>Topology (1), (2), (3)</w:t>
            </w:r>
          </w:p>
        </w:tc>
      </w:tr>
      <w:tr w:rsidR="00B11882" w:rsidRPr="00EC5734" w14:paraId="6B631BC5" w14:textId="77777777">
        <w:trPr>
          <w:trHeight w:val="397"/>
          <w:jc w:val="center"/>
        </w:trPr>
        <w:tc>
          <w:tcPr>
            <w:tcW w:w="2689" w:type="dxa"/>
            <w:vMerge/>
            <w:shd w:val="clear" w:color="auto" w:fill="auto"/>
          </w:tcPr>
          <w:p w14:paraId="61BB7F26" w14:textId="77777777" w:rsidR="00B11882" w:rsidRPr="00EC5734" w:rsidRDefault="00B11882">
            <w:pPr>
              <w:snapToGrid w:val="0"/>
              <w:spacing w:after="120"/>
              <w:jc w:val="both"/>
              <w:rPr>
                <w:rFonts w:ascii="Arial" w:eastAsia="SimSun" w:hAnsi="Arial" w:cs="Arial"/>
              </w:rPr>
            </w:pPr>
          </w:p>
        </w:tc>
        <w:tc>
          <w:tcPr>
            <w:tcW w:w="3382" w:type="dxa"/>
            <w:shd w:val="clear" w:color="auto" w:fill="auto"/>
            <w:vAlign w:val="center"/>
          </w:tcPr>
          <w:p w14:paraId="7109C053" w14:textId="77777777" w:rsidR="00B11882" w:rsidRPr="00EC5734" w:rsidRDefault="00B11882">
            <w:pPr>
              <w:pStyle w:val="TAL"/>
              <w:rPr>
                <w:rFonts w:cs="Arial"/>
                <w:b/>
                <w:sz w:val="20"/>
              </w:rPr>
            </w:pPr>
            <w:r w:rsidRPr="00EC5734">
              <w:rPr>
                <w:rFonts w:cs="Arial"/>
                <w:b/>
                <w:sz w:val="20"/>
              </w:rPr>
              <w:t>Spectrum</w:t>
            </w:r>
          </w:p>
        </w:tc>
        <w:tc>
          <w:tcPr>
            <w:tcW w:w="3280" w:type="dxa"/>
            <w:shd w:val="clear" w:color="auto" w:fill="auto"/>
            <w:vAlign w:val="center"/>
          </w:tcPr>
          <w:p w14:paraId="1E242318" w14:textId="77777777" w:rsidR="00B11882" w:rsidRPr="00EC5734" w:rsidRDefault="00B11882">
            <w:pPr>
              <w:pStyle w:val="TAC"/>
              <w:rPr>
                <w:rFonts w:cs="Arial"/>
                <w:sz w:val="20"/>
              </w:rPr>
            </w:pPr>
            <w:r w:rsidRPr="00EC5734">
              <w:rPr>
                <w:rFonts w:cs="Arial"/>
                <w:sz w:val="20"/>
              </w:rPr>
              <w:t>Licensed FDD, licensed TDD, unlicensed</w:t>
            </w:r>
          </w:p>
        </w:tc>
      </w:tr>
      <w:tr w:rsidR="00B11882" w:rsidRPr="00EC5734" w14:paraId="2C53CD55" w14:textId="77777777">
        <w:trPr>
          <w:trHeight w:val="397"/>
          <w:jc w:val="center"/>
        </w:trPr>
        <w:tc>
          <w:tcPr>
            <w:tcW w:w="2689" w:type="dxa"/>
            <w:vMerge/>
            <w:shd w:val="clear" w:color="auto" w:fill="auto"/>
          </w:tcPr>
          <w:p w14:paraId="542D3C6B" w14:textId="77777777" w:rsidR="00B11882" w:rsidRPr="00EC5734" w:rsidRDefault="00B11882">
            <w:pPr>
              <w:snapToGrid w:val="0"/>
              <w:spacing w:after="120"/>
              <w:jc w:val="both"/>
              <w:rPr>
                <w:rFonts w:ascii="Arial" w:eastAsia="SimSun" w:hAnsi="Arial" w:cs="Arial"/>
              </w:rPr>
            </w:pPr>
          </w:p>
        </w:tc>
        <w:tc>
          <w:tcPr>
            <w:tcW w:w="3382" w:type="dxa"/>
            <w:shd w:val="clear" w:color="auto" w:fill="auto"/>
            <w:vAlign w:val="center"/>
          </w:tcPr>
          <w:p w14:paraId="6673A56B" w14:textId="77777777" w:rsidR="00B11882" w:rsidRPr="00EC5734" w:rsidRDefault="00B11882">
            <w:pPr>
              <w:pStyle w:val="TAL"/>
              <w:rPr>
                <w:rFonts w:cs="Arial"/>
                <w:b/>
                <w:sz w:val="20"/>
              </w:rPr>
            </w:pPr>
            <w:r w:rsidRPr="00EC5734">
              <w:rPr>
                <w:rFonts w:cs="Arial"/>
                <w:b/>
                <w:sz w:val="20"/>
              </w:rPr>
              <w:t>Coexistence with existing 3GPP technologies</w:t>
            </w:r>
          </w:p>
        </w:tc>
        <w:tc>
          <w:tcPr>
            <w:tcW w:w="3280" w:type="dxa"/>
            <w:shd w:val="clear" w:color="auto" w:fill="auto"/>
            <w:vAlign w:val="center"/>
          </w:tcPr>
          <w:p w14:paraId="7D9DDDD2" w14:textId="77777777" w:rsidR="00B11882" w:rsidRPr="00EC5734" w:rsidRDefault="00B11882">
            <w:pPr>
              <w:pStyle w:val="TAC"/>
              <w:rPr>
                <w:rFonts w:cs="Arial"/>
                <w:sz w:val="20"/>
              </w:rPr>
            </w:pPr>
            <w:r w:rsidRPr="00EC5734">
              <w:rPr>
                <w:rFonts w:cs="Arial"/>
                <w:sz w:val="20"/>
              </w:rPr>
              <w:t>Co-site or new site</w:t>
            </w:r>
          </w:p>
        </w:tc>
      </w:tr>
      <w:tr w:rsidR="00B11882" w:rsidRPr="00EC5734" w14:paraId="5CE03511" w14:textId="77777777">
        <w:trPr>
          <w:trHeight w:val="397"/>
          <w:jc w:val="center"/>
        </w:trPr>
        <w:tc>
          <w:tcPr>
            <w:tcW w:w="2689" w:type="dxa"/>
            <w:vMerge/>
            <w:shd w:val="clear" w:color="auto" w:fill="auto"/>
          </w:tcPr>
          <w:p w14:paraId="25F8FC17" w14:textId="77777777" w:rsidR="00B11882" w:rsidRPr="00EC5734" w:rsidRDefault="00B11882">
            <w:pPr>
              <w:snapToGrid w:val="0"/>
              <w:spacing w:after="120"/>
              <w:jc w:val="both"/>
              <w:rPr>
                <w:rFonts w:ascii="Arial" w:eastAsia="SimSun" w:hAnsi="Arial" w:cs="Arial"/>
              </w:rPr>
            </w:pPr>
          </w:p>
        </w:tc>
        <w:tc>
          <w:tcPr>
            <w:tcW w:w="3382" w:type="dxa"/>
            <w:shd w:val="clear" w:color="auto" w:fill="auto"/>
            <w:vAlign w:val="center"/>
          </w:tcPr>
          <w:p w14:paraId="5BEBB966" w14:textId="77777777" w:rsidR="00B11882" w:rsidRPr="00EC5734" w:rsidRDefault="00B11882">
            <w:pPr>
              <w:pStyle w:val="TAL"/>
              <w:rPr>
                <w:rFonts w:cs="Arial"/>
                <w:b/>
                <w:sz w:val="20"/>
              </w:rPr>
            </w:pPr>
            <w:r w:rsidRPr="00EC5734">
              <w:rPr>
                <w:rFonts w:cs="Arial"/>
                <w:b/>
                <w:sz w:val="20"/>
              </w:rPr>
              <w:t>Traffic assumption</w:t>
            </w:r>
          </w:p>
        </w:tc>
        <w:tc>
          <w:tcPr>
            <w:tcW w:w="3280" w:type="dxa"/>
            <w:shd w:val="clear" w:color="auto" w:fill="auto"/>
            <w:vAlign w:val="center"/>
          </w:tcPr>
          <w:p w14:paraId="7D345CFC" w14:textId="4B13F20F" w:rsidR="00B11882" w:rsidRPr="00017DCA" w:rsidRDefault="00B11882">
            <w:pPr>
              <w:pStyle w:val="TAC"/>
              <w:rPr>
                <w:rFonts w:cs="Arial"/>
                <w:sz w:val="20"/>
                <w:lang w:val="en-US"/>
              </w:rPr>
            </w:pPr>
            <w:r w:rsidRPr="00EC5734">
              <w:rPr>
                <w:rFonts w:cs="Arial"/>
                <w:sz w:val="20"/>
              </w:rPr>
              <w:t>DT and DO</w:t>
            </w:r>
            <w:r w:rsidR="00017DCA" w:rsidRPr="00017DCA">
              <w:rPr>
                <w:rFonts w:cs="Arial"/>
                <w:sz w:val="20"/>
                <w:vertAlign w:val="superscript"/>
                <w:lang w:val="en-US"/>
              </w:rPr>
              <w:t>1</w:t>
            </w:r>
          </w:p>
        </w:tc>
      </w:tr>
      <w:tr w:rsidR="00B11882" w:rsidRPr="00EC5734" w14:paraId="5BC5E60D" w14:textId="77777777">
        <w:trPr>
          <w:trHeight w:val="54"/>
          <w:jc w:val="center"/>
        </w:trPr>
        <w:tc>
          <w:tcPr>
            <w:tcW w:w="2689" w:type="dxa"/>
            <w:vMerge/>
            <w:shd w:val="clear" w:color="auto" w:fill="auto"/>
          </w:tcPr>
          <w:p w14:paraId="2060C164" w14:textId="77777777" w:rsidR="00B11882" w:rsidRPr="00EC5734" w:rsidRDefault="00B11882">
            <w:pPr>
              <w:snapToGrid w:val="0"/>
              <w:spacing w:after="120"/>
              <w:jc w:val="both"/>
              <w:rPr>
                <w:rFonts w:ascii="Arial" w:eastAsia="SimSun" w:hAnsi="Arial" w:cs="Arial"/>
              </w:rPr>
            </w:pPr>
          </w:p>
        </w:tc>
        <w:tc>
          <w:tcPr>
            <w:tcW w:w="3382" w:type="dxa"/>
            <w:shd w:val="clear" w:color="auto" w:fill="auto"/>
            <w:vAlign w:val="center"/>
          </w:tcPr>
          <w:p w14:paraId="3AE7E89A" w14:textId="77777777" w:rsidR="00B11882" w:rsidRPr="00EC5734" w:rsidRDefault="00B11882">
            <w:pPr>
              <w:pStyle w:val="TAL"/>
              <w:rPr>
                <w:rFonts w:cs="Arial"/>
                <w:b/>
                <w:sz w:val="20"/>
              </w:rPr>
            </w:pPr>
            <w:r w:rsidRPr="00EC5734">
              <w:rPr>
                <w:rFonts w:cs="Arial"/>
                <w:b/>
                <w:sz w:val="20"/>
              </w:rPr>
              <w:t>Device characteristic</w:t>
            </w:r>
          </w:p>
        </w:tc>
        <w:tc>
          <w:tcPr>
            <w:tcW w:w="3280" w:type="dxa"/>
            <w:shd w:val="clear" w:color="auto" w:fill="auto"/>
            <w:vAlign w:val="center"/>
          </w:tcPr>
          <w:p w14:paraId="6DD33C87" w14:textId="77777777" w:rsidR="00B11882" w:rsidRPr="00EC5734" w:rsidRDefault="00B11882">
            <w:pPr>
              <w:pStyle w:val="TAC"/>
              <w:rPr>
                <w:rFonts w:cs="Arial"/>
                <w:sz w:val="20"/>
              </w:rPr>
            </w:pPr>
            <w:r w:rsidRPr="00EC5734">
              <w:rPr>
                <w:rFonts w:cs="Arial"/>
                <w:sz w:val="20"/>
              </w:rPr>
              <w:t>Device A or Device B or Device C</w:t>
            </w:r>
          </w:p>
        </w:tc>
      </w:tr>
      <w:tr w:rsidR="00017DCA" w:rsidRPr="00EC5734" w14:paraId="4CB018F9" w14:textId="77777777">
        <w:trPr>
          <w:trHeight w:val="54"/>
          <w:jc w:val="center"/>
        </w:trPr>
        <w:tc>
          <w:tcPr>
            <w:tcW w:w="9351" w:type="dxa"/>
            <w:gridSpan w:val="3"/>
            <w:shd w:val="clear" w:color="auto" w:fill="auto"/>
          </w:tcPr>
          <w:p w14:paraId="136CB6DE" w14:textId="5A6F80C9" w:rsidR="00017DCA" w:rsidRPr="00EC5734" w:rsidRDefault="00714840" w:rsidP="00666F2D">
            <w:pPr>
              <w:pStyle w:val="TAC"/>
              <w:jc w:val="left"/>
              <w:rPr>
                <w:rFonts w:cs="Arial"/>
                <w:sz w:val="20"/>
              </w:rPr>
            </w:pPr>
            <w:r w:rsidRPr="00EC5734">
              <w:rPr>
                <w:rFonts w:eastAsia="SimSun" w:cs="Arial"/>
                <w:sz w:val="20"/>
              </w:rPr>
              <w:lastRenderedPageBreak/>
              <w:t>Note</w:t>
            </w:r>
            <w:r w:rsidRPr="00EC5734">
              <w:rPr>
                <w:rFonts w:eastAsia="SimSun" w:cs="Arial"/>
                <w:sz w:val="20"/>
                <w:lang w:val="en-US"/>
              </w:rPr>
              <w:t xml:space="preserve"> 1</w:t>
            </w:r>
            <w:r w:rsidRPr="00EC5734">
              <w:rPr>
                <w:rFonts w:eastAsia="SimSun" w:cs="Arial"/>
                <w:sz w:val="20"/>
              </w:rPr>
              <w:t xml:space="preserve">: </w:t>
            </w:r>
            <w:r w:rsidRPr="00EC5734">
              <w:rPr>
                <w:rFonts w:eastAsia="SimSun" w:cs="Arial"/>
                <w:sz w:val="20"/>
                <w:lang w:val="en-US"/>
              </w:rPr>
              <w:t xml:space="preserve">Only DO device-terminated triggered (DO-DTT) traffic but not DO device-originated autonomous (DO-DOA) traffic </w:t>
            </w:r>
            <w:r>
              <w:rPr>
                <w:rFonts w:eastAsia="SimSun" w:cs="Arial"/>
                <w:sz w:val="20"/>
                <w:lang w:val="en-US"/>
              </w:rPr>
              <w:t>is feasible for Device A or B.</w:t>
            </w:r>
          </w:p>
        </w:tc>
      </w:tr>
    </w:tbl>
    <w:p w14:paraId="68FE5883" w14:textId="77777777" w:rsidR="002E4371" w:rsidRDefault="002E4371" w:rsidP="00427217">
      <w:pPr>
        <w:rPr>
          <w:rFonts w:ascii="Arial" w:hAnsi="Arial" w:cs="Arial"/>
        </w:rPr>
      </w:pPr>
    </w:p>
    <w:p w14:paraId="7FD26C2C" w14:textId="1D2F3C82" w:rsidR="002E4371" w:rsidRPr="00EC5734" w:rsidRDefault="00FE514C" w:rsidP="00966CFB">
      <w:pPr>
        <w:jc w:val="both"/>
        <w:rPr>
          <w:rFonts w:ascii="Arial" w:hAnsi="Arial" w:cs="Arial"/>
        </w:rPr>
      </w:pPr>
      <w:r w:rsidRPr="00EC5734">
        <w:rPr>
          <w:rFonts w:ascii="Arial" w:hAnsi="Arial" w:cs="Arial"/>
        </w:rPr>
        <w:t xml:space="preserve">In </w:t>
      </w:r>
      <w:r w:rsidRPr="00EC5734">
        <w:rPr>
          <w:rFonts w:ascii="Arial" w:hAnsi="Arial" w:cs="Arial"/>
        </w:rPr>
        <w:fldChar w:fldCharType="begin"/>
      </w:r>
      <w:r w:rsidRPr="00EC5734">
        <w:rPr>
          <w:rFonts w:ascii="Arial" w:hAnsi="Arial" w:cs="Arial"/>
        </w:rPr>
        <w:instrText xml:space="preserve"> REF _Ref136504467 \h </w:instrText>
      </w:r>
      <w:r w:rsidR="00EC5734" w:rsidRPr="00EC5734">
        <w:rPr>
          <w:rFonts w:ascii="Arial" w:hAnsi="Arial" w:cs="Arial"/>
        </w:rPr>
        <w:instrText xml:space="preserve"> \* MERGEFORMAT </w:instrText>
      </w:r>
      <w:r w:rsidRPr="00EC5734">
        <w:rPr>
          <w:rFonts w:ascii="Arial" w:hAnsi="Arial" w:cs="Arial"/>
        </w:rPr>
      </w:r>
      <w:r w:rsidRPr="00EC5734">
        <w:rPr>
          <w:rFonts w:ascii="Arial" w:hAnsi="Arial" w:cs="Arial"/>
        </w:rPr>
        <w:fldChar w:fldCharType="separate"/>
      </w:r>
      <w:r w:rsidR="00BC0A19" w:rsidRPr="00EC5734">
        <w:rPr>
          <w:rFonts w:ascii="Arial" w:hAnsi="Arial" w:cs="Arial"/>
        </w:rPr>
        <w:t xml:space="preserve">Table </w:t>
      </w:r>
      <w:r w:rsidR="00BC0A19">
        <w:rPr>
          <w:rFonts w:ascii="Arial" w:hAnsi="Arial" w:cs="Arial"/>
          <w:noProof/>
        </w:rPr>
        <w:t>2</w:t>
      </w:r>
      <w:r w:rsidRPr="00EC5734">
        <w:rPr>
          <w:rFonts w:ascii="Arial" w:hAnsi="Arial" w:cs="Arial"/>
        </w:rPr>
        <w:fldChar w:fldCharType="end"/>
      </w:r>
      <w:r w:rsidRPr="00EC5734">
        <w:rPr>
          <w:rFonts w:ascii="Arial" w:hAnsi="Arial" w:cs="Arial"/>
        </w:rPr>
        <w:t xml:space="preserve"> to </w:t>
      </w:r>
      <w:r w:rsidRPr="00EC5734">
        <w:rPr>
          <w:rFonts w:ascii="Arial" w:hAnsi="Arial" w:cs="Arial"/>
        </w:rPr>
        <w:fldChar w:fldCharType="begin"/>
      </w:r>
      <w:r w:rsidRPr="00EC5734">
        <w:rPr>
          <w:rFonts w:ascii="Arial" w:hAnsi="Arial" w:cs="Arial"/>
        </w:rPr>
        <w:instrText xml:space="preserve"> REF _Ref136504477 \h </w:instrText>
      </w:r>
      <w:r w:rsidR="00EC5734" w:rsidRPr="00EC5734">
        <w:rPr>
          <w:rFonts w:ascii="Arial" w:hAnsi="Arial" w:cs="Arial"/>
        </w:rPr>
        <w:instrText xml:space="preserve"> \* MERGEFORMAT </w:instrText>
      </w:r>
      <w:r w:rsidRPr="00EC5734">
        <w:rPr>
          <w:rFonts w:ascii="Arial" w:hAnsi="Arial" w:cs="Arial"/>
        </w:rPr>
      </w:r>
      <w:r w:rsidRPr="00EC5734">
        <w:rPr>
          <w:rFonts w:ascii="Arial" w:hAnsi="Arial" w:cs="Arial"/>
        </w:rPr>
        <w:fldChar w:fldCharType="separate"/>
      </w:r>
      <w:r w:rsidR="00BC0A19" w:rsidRPr="00EC5734">
        <w:rPr>
          <w:rFonts w:ascii="Arial" w:hAnsi="Arial" w:cs="Arial"/>
        </w:rPr>
        <w:t xml:space="preserve">Table </w:t>
      </w:r>
      <w:r w:rsidR="00BC0A19">
        <w:rPr>
          <w:rFonts w:ascii="Arial" w:hAnsi="Arial" w:cs="Arial"/>
          <w:noProof/>
        </w:rPr>
        <w:t>5</w:t>
      </w:r>
      <w:r w:rsidRPr="00EC5734">
        <w:rPr>
          <w:rFonts w:ascii="Arial" w:hAnsi="Arial" w:cs="Arial"/>
        </w:rPr>
        <w:fldChar w:fldCharType="end"/>
      </w:r>
      <w:r w:rsidRPr="00EC5734">
        <w:rPr>
          <w:rFonts w:ascii="Arial" w:hAnsi="Arial" w:cs="Arial"/>
        </w:rPr>
        <w:t>, w</w:t>
      </w:r>
      <w:r w:rsidR="007E56DE" w:rsidRPr="00EC5734">
        <w:rPr>
          <w:rFonts w:ascii="Arial" w:hAnsi="Arial" w:cs="Arial"/>
        </w:rPr>
        <w:t xml:space="preserve">e provide </w:t>
      </w:r>
      <w:r w:rsidR="00CD2639" w:rsidRPr="00EC5734">
        <w:rPr>
          <w:rFonts w:ascii="Arial" w:hAnsi="Arial" w:cs="Arial"/>
        </w:rPr>
        <w:t xml:space="preserve">our </w:t>
      </w:r>
      <w:r w:rsidR="00A063E5" w:rsidRPr="00EC5734">
        <w:rPr>
          <w:rFonts w:ascii="Arial" w:hAnsi="Arial" w:cs="Arial"/>
        </w:rPr>
        <w:t xml:space="preserve">assessment </w:t>
      </w:r>
      <w:r w:rsidR="00EE1EBF" w:rsidRPr="00EC5734">
        <w:rPr>
          <w:rFonts w:ascii="Arial" w:hAnsi="Arial" w:cs="Arial"/>
        </w:rPr>
        <w:t>of</w:t>
      </w:r>
      <w:r w:rsidR="00E40C01" w:rsidRPr="00EC5734">
        <w:rPr>
          <w:rFonts w:ascii="Arial" w:hAnsi="Arial" w:cs="Arial"/>
        </w:rPr>
        <w:t xml:space="preserve"> the</w:t>
      </w:r>
      <w:r w:rsidR="00E8461D" w:rsidRPr="00EC5734">
        <w:rPr>
          <w:rFonts w:ascii="Arial" w:hAnsi="Arial" w:cs="Arial"/>
        </w:rPr>
        <w:t xml:space="preserve"> contents </w:t>
      </w:r>
      <w:r w:rsidR="00A10A68" w:rsidRPr="00EC5734">
        <w:rPr>
          <w:rFonts w:ascii="Arial" w:hAnsi="Arial" w:cs="Arial"/>
        </w:rPr>
        <w:t xml:space="preserve">for scenarios 2 to 5. </w:t>
      </w:r>
    </w:p>
    <w:p w14:paraId="6028EDD0" w14:textId="5F8D349C" w:rsidR="0081718C" w:rsidRPr="00EC5734" w:rsidRDefault="00634E80" w:rsidP="00634E80">
      <w:pPr>
        <w:pStyle w:val="Caption"/>
        <w:keepNext/>
        <w:jc w:val="center"/>
        <w:rPr>
          <w:rFonts w:ascii="Arial" w:hAnsi="Arial" w:cs="Arial"/>
        </w:rPr>
      </w:pPr>
      <w:bookmarkStart w:id="1" w:name="_Ref136504467"/>
      <w:r w:rsidRPr="00EC5734">
        <w:rPr>
          <w:rFonts w:ascii="Arial" w:hAnsi="Arial" w:cs="Arial"/>
        </w:rPr>
        <w:t xml:space="preserve">Table </w:t>
      </w:r>
      <w:r w:rsidRPr="00EC5734">
        <w:rPr>
          <w:rFonts w:ascii="Arial" w:hAnsi="Arial" w:cs="Arial"/>
        </w:rPr>
        <w:fldChar w:fldCharType="begin"/>
      </w:r>
      <w:r w:rsidRPr="00EC5734">
        <w:rPr>
          <w:rFonts w:ascii="Arial" w:hAnsi="Arial" w:cs="Arial"/>
        </w:rPr>
        <w:instrText xml:space="preserve"> SEQ Table \* ARABIC </w:instrText>
      </w:r>
      <w:r w:rsidRPr="00EC5734">
        <w:rPr>
          <w:rFonts w:ascii="Arial" w:hAnsi="Arial" w:cs="Arial"/>
        </w:rPr>
        <w:fldChar w:fldCharType="separate"/>
      </w:r>
      <w:r w:rsidR="00BC0A19">
        <w:rPr>
          <w:rFonts w:ascii="Arial" w:hAnsi="Arial" w:cs="Arial"/>
          <w:noProof/>
        </w:rPr>
        <w:t>2</w:t>
      </w:r>
      <w:r w:rsidRPr="00EC5734">
        <w:rPr>
          <w:rFonts w:ascii="Arial" w:hAnsi="Arial" w:cs="Arial"/>
        </w:rPr>
        <w:fldChar w:fldCharType="end"/>
      </w:r>
      <w:bookmarkEnd w:id="1"/>
      <w:r w:rsidR="0081718C" w:rsidRPr="00EC5734">
        <w:rPr>
          <w:rFonts w:ascii="Arial" w:hAnsi="Arial" w:cs="Arial"/>
        </w:rPr>
        <w:t xml:space="preserve">: </w:t>
      </w:r>
      <w:r w:rsidR="001F7E7E" w:rsidRPr="00EC5734">
        <w:rPr>
          <w:rFonts w:ascii="Arial" w:hAnsi="Arial" w:cs="Arial"/>
        </w:rPr>
        <w:t>D</w:t>
      </w:r>
      <w:r w:rsidR="0081718C" w:rsidRPr="00EC5734">
        <w:rPr>
          <w:rFonts w:ascii="Arial" w:hAnsi="Arial" w:cs="Arial"/>
        </w:rPr>
        <w:t>eployment scenario 2</w:t>
      </w:r>
      <w:r w:rsidR="00900FD5" w:rsidRPr="00EC5734">
        <w:rPr>
          <w:rFonts w:ascii="Arial" w:hAnsi="Arial" w:cs="Arial"/>
        </w:rPr>
        <w:t xml:space="preserve"> (</w:t>
      </w:r>
      <w:r w:rsidR="007A673E" w:rsidRPr="00EC5734">
        <w:rPr>
          <w:rFonts w:ascii="Arial" w:hAnsi="Arial" w:cs="Arial"/>
        </w:rPr>
        <w:t>device indoors, base station outdoors)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81718C" w:rsidRPr="00EC5734" w14:paraId="19A692EA" w14:textId="77777777">
        <w:trPr>
          <w:trHeight w:val="397"/>
          <w:jc w:val="center"/>
        </w:trPr>
        <w:tc>
          <w:tcPr>
            <w:tcW w:w="2689" w:type="dxa"/>
            <w:shd w:val="clear" w:color="auto" w:fill="auto"/>
            <w:vAlign w:val="center"/>
          </w:tcPr>
          <w:p w14:paraId="1D38211A" w14:textId="77777777" w:rsidR="0081718C" w:rsidRPr="00EC5734" w:rsidRDefault="0081718C">
            <w:pPr>
              <w:pStyle w:val="TAH"/>
              <w:rPr>
                <w:rFonts w:cs="Arial"/>
                <w:sz w:val="20"/>
              </w:rPr>
            </w:pPr>
            <w:r w:rsidRPr="00EC5734">
              <w:rPr>
                <w:rFonts w:cs="Arial"/>
                <w:sz w:val="20"/>
              </w:rPr>
              <w:t>Applicable representative use cases</w:t>
            </w:r>
          </w:p>
        </w:tc>
        <w:tc>
          <w:tcPr>
            <w:tcW w:w="3382" w:type="dxa"/>
            <w:shd w:val="clear" w:color="auto" w:fill="auto"/>
            <w:vAlign w:val="center"/>
          </w:tcPr>
          <w:p w14:paraId="0D5AA270" w14:textId="77777777" w:rsidR="0081718C" w:rsidRPr="00EC5734" w:rsidRDefault="0081718C">
            <w:pPr>
              <w:pStyle w:val="TAH"/>
              <w:rPr>
                <w:rFonts w:cs="Arial"/>
                <w:sz w:val="20"/>
              </w:rPr>
            </w:pPr>
            <w:r w:rsidRPr="00EC5734">
              <w:rPr>
                <w:rFonts w:cs="Arial"/>
                <w:sz w:val="20"/>
              </w:rPr>
              <w:t>Characteristics</w:t>
            </w:r>
          </w:p>
        </w:tc>
        <w:tc>
          <w:tcPr>
            <w:tcW w:w="3280" w:type="dxa"/>
            <w:shd w:val="clear" w:color="auto" w:fill="auto"/>
            <w:vAlign w:val="center"/>
          </w:tcPr>
          <w:p w14:paraId="69165ACE" w14:textId="77777777" w:rsidR="0081718C" w:rsidRPr="00EC5734" w:rsidRDefault="0081718C">
            <w:pPr>
              <w:pStyle w:val="TAH"/>
              <w:rPr>
                <w:rFonts w:cs="Arial"/>
                <w:sz w:val="20"/>
              </w:rPr>
            </w:pPr>
            <w:r w:rsidRPr="00EC5734">
              <w:rPr>
                <w:rFonts w:cs="Arial"/>
                <w:sz w:val="20"/>
              </w:rPr>
              <w:t>Description</w:t>
            </w:r>
          </w:p>
        </w:tc>
      </w:tr>
      <w:tr w:rsidR="0081718C" w:rsidRPr="00EC5734" w14:paraId="4EE40C4E" w14:textId="77777777">
        <w:trPr>
          <w:trHeight w:val="397"/>
          <w:jc w:val="center"/>
        </w:trPr>
        <w:tc>
          <w:tcPr>
            <w:tcW w:w="2689" w:type="dxa"/>
            <w:vMerge w:val="restart"/>
            <w:shd w:val="clear" w:color="auto" w:fill="auto"/>
            <w:vAlign w:val="center"/>
          </w:tcPr>
          <w:p w14:paraId="265EDB13" w14:textId="77777777" w:rsidR="0081718C" w:rsidRPr="00EC5734" w:rsidRDefault="0081718C">
            <w:pPr>
              <w:pStyle w:val="TAL"/>
              <w:rPr>
                <w:rFonts w:cs="Arial"/>
                <w:sz w:val="20"/>
              </w:rPr>
            </w:pPr>
            <w:r w:rsidRPr="00EC5734">
              <w:rPr>
                <w:rFonts w:cs="Arial"/>
                <w:sz w:val="20"/>
              </w:rPr>
              <w:t>Indoor inventory</w:t>
            </w:r>
          </w:p>
          <w:p w14:paraId="200726FF" w14:textId="77777777" w:rsidR="0081718C" w:rsidRPr="00EC5734" w:rsidRDefault="0081718C">
            <w:pPr>
              <w:pStyle w:val="TAL"/>
              <w:rPr>
                <w:rFonts w:cs="Arial"/>
                <w:sz w:val="20"/>
              </w:rPr>
            </w:pPr>
            <w:r w:rsidRPr="00EC5734">
              <w:rPr>
                <w:rFonts w:cs="Arial"/>
                <w:sz w:val="20"/>
              </w:rPr>
              <w:t>Indoor sensor</w:t>
            </w:r>
          </w:p>
          <w:p w14:paraId="4D6FB5DD" w14:textId="77777777" w:rsidR="0081718C" w:rsidRPr="00EC5734" w:rsidRDefault="0081718C">
            <w:pPr>
              <w:pStyle w:val="TAL"/>
              <w:rPr>
                <w:rFonts w:cs="Arial"/>
                <w:sz w:val="20"/>
              </w:rPr>
            </w:pPr>
            <w:r w:rsidRPr="00EC5734">
              <w:rPr>
                <w:rFonts w:cs="Arial"/>
                <w:sz w:val="20"/>
              </w:rPr>
              <w:t>Indoor positioning</w:t>
            </w:r>
          </w:p>
          <w:p w14:paraId="51A0C616" w14:textId="77777777" w:rsidR="0081718C" w:rsidRPr="00EC5734" w:rsidRDefault="0081718C">
            <w:pPr>
              <w:pStyle w:val="TAL"/>
              <w:rPr>
                <w:rFonts w:cs="Arial"/>
                <w:sz w:val="20"/>
              </w:rPr>
            </w:pPr>
            <w:r w:rsidRPr="00EC5734">
              <w:rPr>
                <w:rFonts w:cs="Arial"/>
                <w:sz w:val="20"/>
                <w:lang w:eastAsia="zh-CN"/>
              </w:rPr>
              <w:t>Indoor</w:t>
            </w:r>
            <w:r w:rsidRPr="00EC5734">
              <w:rPr>
                <w:rFonts w:cs="Arial"/>
                <w:sz w:val="20"/>
              </w:rPr>
              <w:t xml:space="preserve"> command</w:t>
            </w:r>
          </w:p>
        </w:tc>
        <w:tc>
          <w:tcPr>
            <w:tcW w:w="3382" w:type="dxa"/>
            <w:shd w:val="clear" w:color="auto" w:fill="auto"/>
            <w:vAlign w:val="center"/>
          </w:tcPr>
          <w:p w14:paraId="1FDC1BED" w14:textId="77777777" w:rsidR="0081718C" w:rsidRPr="00EC5734" w:rsidRDefault="0081718C">
            <w:pPr>
              <w:pStyle w:val="TAL"/>
              <w:rPr>
                <w:rFonts w:cs="Arial"/>
                <w:b/>
                <w:sz w:val="20"/>
              </w:rPr>
            </w:pPr>
            <w:r w:rsidRPr="00EC5734">
              <w:rPr>
                <w:rFonts w:cs="Arial"/>
                <w:b/>
                <w:sz w:val="20"/>
              </w:rPr>
              <w:t>Environment (of device)</w:t>
            </w:r>
          </w:p>
        </w:tc>
        <w:tc>
          <w:tcPr>
            <w:tcW w:w="3280" w:type="dxa"/>
            <w:shd w:val="clear" w:color="auto" w:fill="auto"/>
            <w:vAlign w:val="center"/>
          </w:tcPr>
          <w:p w14:paraId="5A281615" w14:textId="6E0C3F01" w:rsidR="0081718C" w:rsidRPr="00EC5734" w:rsidRDefault="008806BB">
            <w:pPr>
              <w:pStyle w:val="TAC"/>
              <w:rPr>
                <w:rFonts w:cs="Arial"/>
                <w:sz w:val="20"/>
              </w:rPr>
            </w:pPr>
            <w:r w:rsidRPr="00EC5734">
              <w:rPr>
                <w:rFonts w:cs="Arial"/>
                <w:sz w:val="20"/>
              </w:rPr>
              <w:t>Indoor</w:t>
            </w:r>
          </w:p>
        </w:tc>
      </w:tr>
      <w:tr w:rsidR="0081718C" w:rsidRPr="00EC5734" w14:paraId="0ED818BB" w14:textId="77777777">
        <w:trPr>
          <w:trHeight w:val="397"/>
          <w:jc w:val="center"/>
        </w:trPr>
        <w:tc>
          <w:tcPr>
            <w:tcW w:w="2689" w:type="dxa"/>
            <w:vMerge/>
            <w:shd w:val="clear" w:color="auto" w:fill="auto"/>
          </w:tcPr>
          <w:p w14:paraId="1DB8DCA9" w14:textId="77777777" w:rsidR="0081718C" w:rsidRPr="00EC5734" w:rsidRDefault="0081718C">
            <w:pPr>
              <w:snapToGrid w:val="0"/>
              <w:spacing w:after="120"/>
              <w:jc w:val="both"/>
              <w:rPr>
                <w:rFonts w:ascii="Arial" w:eastAsia="SimSun" w:hAnsi="Arial" w:cs="Arial"/>
              </w:rPr>
            </w:pPr>
          </w:p>
        </w:tc>
        <w:tc>
          <w:tcPr>
            <w:tcW w:w="3382" w:type="dxa"/>
            <w:shd w:val="clear" w:color="auto" w:fill="auto"/>
            <w:vAlign w:val="center"/>
          </w:tcPr>
          <w:p w14:paraId="57F60E71" w14:textId="77777777" w:rsidR="0081718C" w:rsidRPr="00EC5734" w:rsidRDefault="0081718C">
            <w:pPr>
              <w:pStyle w:val="TAL"/>
              <w:rPr>
                <w:rFonts w:cs="Arial"/>
                <w:b/>
                <w:sz w:val="20"/>
              </w:rPr>
            </w:pPr>
            <w:proofErr w:type="spellStart"/>
            <w:r w:rsidRPr="00EC5734">
              <w:rPr>
                <w:rFonts w:cs="Arial"/>
                <w:b/>
                <w:sz w:val="20"/>
              </w:rPr>
              <w:t>Basestation</w:t>
            </w:r>
            <w:proofErr w:type="spellEnd"/>
            <w:r w:rsidRPr="00EC5734">
              <w:rPr>
                <w:rFonts w:cs="Arial"/>
                <w:b/>
                <w:sz w:val="20"/>
              </w:rPr>
              <w:t xml:space="preserve"> characteristic (if any)</w:t>
            </w:r>
          </w:p>
        </w:tc>
        <w:tc>
          <w:tcPr>
            <w:tcW w:w="3280" w:type="dxa"/>
            <w:shd w:val="clear" w:color="auto" w:fill="auto"/>
            <w:vAlign w:val="center"/>
          </w:tcPr>
          <w:p w14:paraId="1594F718" w14:textId="3EA5DB63" w:rsidR="0081718C" w:rsidRPr="00EC5734" w:rsidRDefault="00EF6E56">
            <w:pPr>
              <w:pStyle w:val="TAC"/>
              <w:rPr>
                <w:rFonts w:cs="Arial"/>
                <w:sz w:val="20"/>
              </w:rPr>
            </w:pPr>
            <w:r w:rsidRPr="00EC5734">
              <w:rPr>
                <w:rFonts w:cs="Arial"/>
                <w:sz w:val="20"/>
              </w:rPr>
              <w:t>Macro- or Micro- cell BS</w:t>
            </w:r>
          </w:p>
        </w:tc>
      </w:tr>
      <w:tr w:rsidR="0081718C" w:rsidRPr="00EC5734" w14:paraId="67DC28DC" w14:textId="77777777">
        <w:trPr>
          <w:trHeight w:val="397"/>
          <w:jc w:val="center"/>
        </w:trPr>
        <w:tc>
          <w:tcPr>
            <w:tcW w:w="2689" w:type="dxa"/>
            <w:vMerge/>
            <w:shd w:val="clear" w:color="auto" w:fill="auto"/>
          </w:tcPr>
          <w:p w14:paraId="13397C94" w14:textId="77777777" w:rsidR="0081718C" w:rsidRPr="00EC5734" w:rsidRDefault="0081718C">
            <w:pPr>
              <w:snapToGrid w:val="0"/>
              <w:spacing w:after="120"/>
              <w:jc w:val="both"/>
              <w:rPr>
                <w:rFonts w:ascii="Arial" w:eastAsia="SimSun" w:hAnsi="Arial" w:cs="Arial"/>
              </w:rPr>
            </w:pPr>
          </w:p>
        </w:tc>
        <w:tc>
          <w:tcPr>
            <w:tcW w:w="3382" w:type="dxa"/>
            <w:shd w:val="clear" w:color="auto" w:fill="auto"/>
            <w:vAlign w:val="center"/>
          </w:tcPr>
          <w:p w14:paraId="1F6CE78D" w14:textId="77777777" w:rsidR="0081718C" w:rsidRPr="00EC5734" w:rsidRDefault="0081718C">
            <w:pPr>
              <w:pStyle w:val="TAL"/>
              <w:rPr>
                <w:rFonts w:cs="Arial"/>
                <w:b/>
                <w:sz w:val="20"/>
              </w:rPr>
            </w:pPr>
            <w:r w:rsidRPr="00EC5734">
              <w:rPr>
                <w:rFonts w:cs="Arial"/>
                <w:b/>
                <w:sz w:val="20"/>
              </w:rPr>
              <w:t>Connectivity topology</w:t>
            </w:r>
          </w:p>
        </w:tc>
        <w:tc>
          <w:tcPr>
            <w:tcW w:w="3280" w:type="dxa"/>
            <w:shd w:val="clear" w:color="auto" w:fill="auto"/>
            <w:vAlign w:val="center"/>
          </w:tcPr>
          <w:p w14:paraId="2FFBBF06" w14:textId="4B668659" w:rsidR="0081718C" w:rsidRPr="00EC5734" w:rsidRDefault="0000271D">
            <w:pPr>
              <w:pStyle w:val="TAC"/>
              <w:rPr>
                <w:rFonts w:cs="Arial"/>
                <w:sz w:val="20"/>
              </w:rPr>
            </w:pPr>
            <w:r w:rsidRPr="00EC5734">
              <w:rPr>
                <w:rFonts w:cs="Arial"/>
                <w:sz w:val="20"/>
              </w:rPr>
              <w:t>Topology (1),</w:t>
            </w:r>
            <w:r w:rsidR="00D176B5">
              <w:rPr>
                <w:rFonts w:cs="Arial"/>
                <w:sz w:val="20"/>
                <w:lang w:val="sv-SE"/>
              </w:rPr>
              <w:t xml:space="preserve"> </w:t>
            </w:r>
            <w:r w:rsidRPr="00EC5734">
              <w:rPr>
                <w:rFonts w:cs="Arial"/>
                <w:sz w:val="20"/>
              </w:rPr>
              <w:t>(2)</w:t>
            </w:r>
          </w:p>
        </w:tc>
      </w:tr>
      <w:tr w:rsidR="0081718C" w:rsidRPr="00EC5734" w14:paraId="5D45878F" w14:textId="77777777">
        <w:trPr>
          <w:trHeight w:val="397"/>
          <w:jc w:val="center"/>
        </w:trPr>
        <w:tc>
          <w:tcPr>
            <w:tcW w:w="2689" w:type="dxa"/>
            <w:vMerge/>
            <w:shd w:val="clear" w:color="auto" w:fill="auto"/>
          </w:tcPr>
          <w:p w14:paraId="04187E68" w14:textId="77777777" w:rsidR="0081718C" w:rsidRPr="00EC5734" w:rsidRDefault="0081718C">
            <w:pPr>
              <w:snapToGrid w:val="0"/>
              <w:spacing w:after="120"/>
              <w:jc w:val="both"/>
              <w:rPr>
                <w:rFonts w:ascii="Arial" w:eastAsia="SimSun" w:hAnsi="Arial" w:cs="Arial"/>
              </w:rPr>
            </w:pPr>
          </w:p>
        </w:tc>
        <w:tc>
          <w:tcPr>
            <w:tcW w:w="3382" w:type="dxa"/>
            <w:shd w:val="clear" w:color="auto" w:fill="auto"/>
            <w:vAlign w:val="center"/>
          </w:tcPr>
          <w:p w14:paraId="3AB60046" w14:textId="77777777" w:rsidR="0081718C" w:rsidRPr="00EC5734" w:rsidRDefault="0081718C">
            <w:pPr>
              <w:pStyle w:val="TAL"/>
              <w:rPr>
                <w:rFonts w:cs="Arial"/>
                <w:b/>
                <w:sz w:val="20"/>
              </w:rPr>
            </w:pPr>
            <w:r w:rsidRPr="00EC5734">
              <w:rPr>
                <w:rFonts w:cs="Arial"/>
                <w:b/>
                <w:sz w:val="20"/>
              </w:rPr>
              <w:t>Spectrum</w:t>
            </w:r>
          </w:p>
        </w:tc>
        <w:tc>
          <w:tcPr>
            <w:tcW w:w="3280" w:type="dxa"/>
            <w:shd w:val="clear" w:color="auto" w:fill="auto"/>
            <w:vAlign w:val="center"/>
          </w:tcPr>
          <w:p w14:paraId="73354283" w14:textId="1E269E20" w:rsidR="0081718C" w:rsidRPr="00EC5734" w:rsidRDefault="001F7E7E">
            <w:pPr>
              <w:pStyle w:val="TAC"/>
              <w:rPr>
                <w:rFonts w:cs="Arial"/>
                <w:sz w:val="20"/>
              </w:rPr>
            </w:pPr>
            <w:r w:rsidRPr="00EC5734">
              <w:rPr>
                <w:rFonts w:cs="Arial"/>
                <w:sz w:val="20"/>
              </w:rPr>
              <w:t>Licensed FDD or Licensed TDD</w:t>
            </w:r>
          </w:p>
        </w:tc>
      </w:tr>
      <w:tr w:rsidR="0081718C" w:rsidRPr="00EC5734" w14:paraId="34605701" w14:textId="77777777">
        <w:trPr>
          <w:trHeight w:val="397"/>
          <w:jc w:val="center"/>
        </w:trPr>
        <w:tc>
          <w:tcPr>
            <w:tcW w:w="2689" w:type="dxa"/>
            <w:vMerge/>
            <w:shd w:val="clear" w:color="auto" w:fill="auto"/>
          </w:tcPr>
          <w:p w14:paraId="4F6E6F69" w14:textId="77777777" w:rsidR="0081718C" w:rsidRPr="00EC5734" w:rsidRDefault="0081718C">
            <w:pPr>
              <w:snapToGrid w:val="0"/>
              <w:spacing w:after="120"/>
              <w:jc w:val="both"/>
              <w:rPr>
                <w:rFonts w:ascii="Arial" w:eastAsia="SimSun" w:hAnsi="Arial" w:cs="Arial"/>
              </w:rPr>
            </w:pPr>
          </w:p>
        </w:tc>
        <w:tc>
          <w:tcPr>
            <w:tcW w:w="3382" w:type="dxa"/>
            <w:shd w:val="clear" w:color="auto" w:fill="auto"/>
            <w:vAlign w:val="center"/>
          </w:tcPr>
          <w:p w14:paraId="5AB4EFA7" w14:textId="77777777" w:rsidR="0081718C" w:rsidRPr="00EC5734" w:rsidRDefault="0081718C">
            <w:pPr>
              <w:pStyle w:val="TAL"/>
              <w:rPr>
                <w:rFonts w:cs="Arial"/>
                <w:b/>
                <w:sz w:val="20"/>
              </w:rPr>
            </w:pPr>
            <w:r w:rsidRPr="00EC5734">
              <w:rPr>
                <w:rFonts w:cs="Arial"/>
                <w:b/>
                <w:sz w:val="20"/>
              </w:rPr>
              <w:t>Coexistence with existing 3GPP technologies</w:t>
            </w:r>
          </w:p>
        </w:tc>
        <w:tc>
          <w:tcPr>
            <w:tcW w:w="3280" w:type="dxa"/>
            <w:shd w:val="clear" w:color="auto" w:fill="auto"/>
            <w:vAlign w:val="center"/>
          </w:tcPr>
          <w:p w14:paraId="6A5AB1B5" w14:textId="474DE30E" w:rsidR="0081718C" w:rsidRPr="00EC5734" w:rsidRDefault="00675798">
            <w:pPr>
              <w:pStyle w:val="TAC"/>
              <w:rPr>
                <w:rFonts w:cs="Arial"/>
                <w:sz w:val="20"/>
              </w:rPr>
            </w:pPr>
            <w:r w:rsidRPr="00EC5734">
              <w:rPr>
                <w:rFonts w:cs="Arial"/>
                <w:sz w:val="20"/>
              </w:rPr>
              <w:t>Co-site or new site</w:t>
            </w:r>
          </w:p>
        </w:tc>
      </w:tr>
      <w:tr w:rsidR="0081718C" w:rsidRPr="00EC5734" w14:paraId="29ED569B" w14:textId="77777777">
        <w:trPr>
          <w:trHeight w:val="397"/>
          <w:jc w:val="center"/>
        </w:trPr>
        <w:tc>
          <w:tcPr>
            <w:tcW w:w="2689" w:type="dxa"/>
            <w:vMerge/>
            <w:shd w:val="clear" w:color="auto" w:fill="auto"/>
          </w:tcPr>
          <w:p w14:paraId="6EF68A91" w14:textId="77777777" w:rsidR="0081718C" w:rsidRPr="00EC5734" w:rsidRDefault="0081718C">
            <w:pPr>
              <w:snapToGrid w:val="0"/>
              <w:spacing w:after="120"/>
              <w:jc w:val="both"/>
              <w:rPr>
                <w:rFonts w:ascii="Arial" w:eastAsia="SimSun" w:hAnsi="Arial" w:cs="Arial"/>
              </w:rPr>
            </w:pPr>
          </w:p>
        </w:tc>
        <w:tc>
          <w:tcPr>
            <w:tcW w:w="3382" w:type="dxa"/>
            <w:shd w:val="clear" w:color="auto" w:fill="auto"/>
            <w:vAlign w:val="center"/>
          </w:tcPr>
          <w:p w14:paraId="032EC847" w14:textId="77777777" w:rsidR="0081718C" w:rsidRPr="00EC5734" w:rsidRDefault="0081718C">
            <w:pPr>
              <w:pStyle w:val="TAL"/>
              <w:rPr>
                <w:rFonts w:cs="Arial"/>
                <w:b/>
                <w:sz w:val="20"/>
              </w:rPr>
            </w:pPr>
            <w:r w:rsidRPr="00EC5734">
              <w:rPr>
                <w:rFonts w:cs="Arial"/>
                <w:b/>
                <w:sz w:val="20"/>
              </w:rPr>
              <w:t>Traffic assumption</w:t>
            </w:r>
          </w:p>
        </w:tc>
        <w:tc>
          <w:tcPr>
            <w:tcW w:w="3280" w:type="dxa"/>
            <w:shd w:val="clear" w:color="auto" w:fill="auto"/>
            <w:vAlign w:val="center"/>
          </w:tcPr>
          <w:p w14:paraId="34C5F8FA" w14:textId="4B87F63C" w:rsidR="0081718C" w:rsidRPr="00EC5734" w:rsidRDefault="00327D71">
            <w:pPr>
              <w:pStyle w:val="TAC"/>
              <w:rPr>
                <w:rFonts w:cs="Arial"/>
                <w:sz w:val="20"/>
                <w:lang w:val="sv-SE"/>
              </w:rPr>
            </w:pPr>
            <w:r w:rsidRPr="00EC5734">
              <w:rPr>
                <w:rFonts w:cs="Arial"/>
                <w:sz w:val="20"/>
                <w:lang w:val="sv-SE"/>
              </w:rPr>
              <w:t>D</w:t>
            </w:r>
            <w:r w:rsidR="00AA49F6" w:rsidRPr="00EC5734">
              <w:rPr>
                <w:rFonts w:cs="Arial"/>
                <w:sz w:val="20"/>
                <w:lang w:val="sv-SE"/>
              </w:rPr>
              <w:t>T</w:t>
            </w:r>
            <w:r w:rsidRPr="00EC5734">
              <w:rPr>
                <w:rFonts w:cs="Arial"/>
                <w:sz w:val="20"/>
                <w:lang w:val="sv-SE"/>
              </w:rPr>
              <w:t xml:space="preserve"> and D</w:t>
            </w:r>
            <w:r w:rsidR="00AA49F6" w:rsidRPr="00EC5734">
              <w:rPr>
                <w:rFonts w:cs="Arial"/>
                <w:sz w:val="20"/>
                <w:lang w:val="sv-SE"/>
              </w:rPr>
              <w:t>O</w:t>
            </w:r>
          </w:p>
        </w:tc>
      </w:tr>
      <w:tr w:rsidR="0081718C" w:rsidRPr="00EC5734" w14:paraId="58FC2DFE" w14:textId="77777777">
        <w:trPr>
          <w:trHeight w:val="54"/>
          <w:jc w:val="center"/>
        </w:trPr>
        <w:tc>
          <w:tcPr>
            <w:tcW w:w="2689" w:type="dxa"/>
            <w:vMerge/>
            <w:shd w:val="clear" w:color="auto" w:fill="auto"/>
          </w:tcPr>
          <w:p w14:paraId="1120433D" w14:textId="77777777" w:rsidR="0081718C" w:rsidRPr="00EC5734" w:rsidRDefault="0081718C">
            <w:pPr>
              <w:snapToGrid w:val="0"/>
              <w:spacing w:after="120"/>
              <w:jc w:val="both"/>
              <w:rPr>
                <w:rFonts w:ascii="Arial" w:eastAsia="SimSun" w:hAnsi="Arial" w:cs="Arial"/>
              </w:rPr>
            </w:pPr>
          </w:p>
        </w:tc>
        <w:tc>
          <w:tcPr>
            <w:tcW w:w="3382" w:type="dxa"/>
            <w:shd w:val="clear" w:color="auto" w:fill="auto"/>
            <w:vAlign w:val="center"/>
          </w:tcPr>
          <w:p w14:paraId="1DC04737" w14:textId="77777777" w:rsidR="0081718C" w:rsidRPr="00EC5734" w:rsidRDefault="0081718C">
            <w:pPr>
              <w:pStyle w:val="TAL"/>
              <w:rPr>
                <w:rFonts w:cs="Arial"/>
                <w:b/>
                <w:sz w:val="20"/>
              </w:rPr>
            </w:pPr>
            <w:r w:rsidRPr="00EC5734">
              <w:rPr>
                <w:rFonts w:cs="Arial"/>
                <w:b/>
                <w:sz w:val="20"/>
              </w:rPr>
              <w:t>Device characteristic</w:t>
            </w:r>
          </w:p>
        </w:tc>
        <w:tc>
          <w:tcPr>
            <w:tcW w:w="3280" w:type="dxa"/>
            <w:shd w:val="clear" w:color="auto" w:fill="auto"/>
            <w:vAlign w:val="center"/>
          </w:tcPr>
          <w:p w14:paraId="7478CA77" w14:textId="561D5EBC" w:rsidR="0081718C" w:rsidRPr="00EC5734" w:rsidRDefault="00D342ED">
            <w:pPr>
              <w:pStyle w:val="TAC"/>
              <w:rPr>
                <w:rFonts w:cs="Arial"/>
                <w:sz w:val="20"/>
                <w:vertAlign w:val="superscript"/>
                <w:lang w:val="sv-SE"/>
              </w:rPr>
            </w:pPr>
            <w:r w:rsidRPr="00EC5734">
              <w:rPr>
                <w:rFonts w:cs="Arial"/>
                <w:sz w:val="20"/>
                <w:lang w:val="sv-SE"/>
              </w:rPr>
              <w:t>Device C</w:t>
            </w:r>
            <w:r w:rsidR="003B7AE9" w:rsidRPr="00EC5734">
              <w:rPr>
                <w:rFonts w:cs="Arial"/>
                <w:sz w:val="20"/>
                <w:vertAlign w:val="superscript"/>
                <w:lang w:val="sv-SE"/>
              </w:rPr>
              <w:t>1</w:t>
            </w:r>
            <w:r w:rsidR="001E0D30" w:rsidRPr="00EC5734">
              <w:rPr>
                <w:rFonts w:cs="Arial"/>
                <w:sz w:val="20"/>
                <w:vertAlign w:val="superscript"/>
                <w:lang w:val="sv-SE"/>
              </w:rPr>
              <w:t xml:space="preserve"> </w:t>
            </w:r>
          </w:p>
        </w:tc>
      </w:tr>
      <w:tr w:rsidR="002C5BD0" w:rsidRPr="00EC5734" w14:paraId="593EDA3D" w14:textId="77777777">
        <w:trPr>
          <w:trHeight w:val="54"/>
          <w:jc w:val="center"/>
        </w:trPr>
        <w:tc>
          <w:tcPr>
            <w:tcW w:w="9351" w:type="dxa"/>
            <w:gridSpan w:val="3"/>
            <w:shd w:val="clear" w:color="auto" w:fill="auto"/>
          </w:tcPr>
          <w:p w14:paraId="2B077C78" w14:textId="06405D1A" w:rsidR="002C5BD0" w:rsidRPr="00EC5734" w:rsidRDefault="002C5BD0" w:rsidP="002C5BD0">
            <w:pPr>
              <w:pStyle w:val="TAC"/>
              <w:jc w:val="left"/>
              <w:rPr>
                <w:rFonts w:cs="Arial"/>
                <w:sz w:val="20"/>
                <w:lang w:val="en-US"/>
              </w:rPr>
            </w:pPr>
            <w:r w:rsidRPr="00EC5734">
              <w:rPr>
                <w:rFonts w:cs="Arial"/>
                <w:sz w:val="20"/>
                <w:lang w:val="en-US"/>
              </w:rPr>
              <w:t>Note</w:t>
            </w:r>
            <w:r w:rsidR="003B7AE9" w:rsidRPr="00EC5734">
              <w:rPr>
                <w:rFonts w:cs="Arial"/>
                <w:sz w:val="20"/>
                <w:lang w:val="en-US"/>
              </w:rPr>
              <w:t xml:space="preserve"> 1</w:t>
            </w:r>
            <w:r w:rsidRPr="00EC5734">
              <w:rPr>
                <w:rFonts w:cs="Arial"/>
                <w:sz w:val="20"/>
                <w:lang w:val="en-US"/>
              </w:rPr>
              <w:t xml:space="preserve">: </w:t>
            </w:r>
            <w:r w:rsidR="00954A77" w:rsidRPr="00EC5734">
              <w:rPr>
                <w:rFonts w:cs="Arial"/>
                <w:sz w:val="20"/>
                <w:lang w:val="en-US"/>
              </w:rPr>
              <w:t xml:space="preserve">Based on </w:t>
            </w:r>
            <w:r w:rsidR="00F54BF9" w:rsidRPr="00EC5734">
              <w:rPr>
                <w:rFonts w:cs="Arial"/>
                <w:sz w:val="20"/>
                <w:lang w:val="en-US"/>
              </w:rPr>
              <w:t>the</w:t>
            </w:r>
            <w:r w:rsidR="00954A77" w:rsidRPr="00EC5734">
              <w:rPr>
                <w:rFonts w:cs="Arial"/>
                <w:sz w:val="20"/>
                <w:lang w:val="en-US"/>
              </w:rPr>
              <w:t xml:space="preserve"> coverage assessment in Section 5.3, Device</w:t>
            </w:r>
            <w:r w:rsidR="006B1C90">
              <w:rPr>
                <w:rFonts w:cs="Arial"/>
                <w:sz w:val="20"/>
                <w:lang w:val="en-US"/>
              </w:rPr>
              <w:t>s</w:t>
            </w:r>
            <w:r w:rsidR="00954A77" w:rsidRPr="00EC5734">
              <w:rPr>
                <w:rFonts w:cs="Arial"/>
                <w:sz w:val="20"/>
                <w:lang w:val="en-US"/>
              </w:rPr>
              <w:t xml:space="preserve"> A and B may not be </w:t>
            </w:r>
            <w:r w:rsidR="00162C07" w:rsidRPr="00EC5734">
              <w:rPr>
                <w:rFonts w:cs="Arial"/>
                <w:sz w:val="20"/>
                <w:lang w:val="en-US"/>
              </w:rPr>
              <w:t>suitable</w:t>
            </w:r>
            <w:r w:rsidR="00954A77" w:rsidRPr="00EC5734">
              <w:rPr>
                <w:rFonts w:cs="Arial"/>
                <w:sz w:val="20"/>
                <w:lang w:val="en-US"/>
              </w:rPr>
              <w:t xml:space="preserve"> for</w:t>
            </w:r>
            <w:r w:rsidR="001F0083" w:rsidRPr="00EC5734">
              <w:rPr>
                <w:rFonts w:cs="Arial"/>
                <w:sz w:val="20"/>
                <w:lang w:val="en-US"/>
              </w:rPr>
              <w:t xml:space="preserve"> </w:t>
            </w:r>
            <w:r w:rsidR="00AB6216" w:rsidRPr="00EC5734">
              <w:rPr>
                <w:rFonts w:cs="Arial"/>
                <w:sz w:val="20"/>
                <w:lang w:val="en-US"/>
              </w:rPr>
              <w:t>Deployment scenario 2</w:t>
            </w:r>
            <w:r w:rsidR="000A05A8">
              <w:rPr>
                <w:rFonts w:cs="Arial"/>
                <w:sz w:val="20"/>
                <w:lang w:val="en-US"/>
              </w:rPr>
              <w:t xml:space="preserve"> (at least with Topology 1)</w:t>
            </w:r>
            <w:r w:rsidR="00AB6216" w:rsidRPr="00EC5734">
              <w:rPr>
                <w:rFonts w:cs="Arial"/>
                <w:sz w:val="20"/>
                <w:lang w:val="en-US"/>
              </w:rPr>
              <w:t xml:space="preserve">. </w:t>
            </w:r>
          </w:p>
        </w:tc>
      </w:tr>
    </w:tbl>
    <w:p w14:paraId="19BD82D3" w14:textId="77777777" w:rsidR="0081718C" w:rsidRPr="00EC5734" w:rsidRDefault="0081718C" w:rsidP="00427217">
      <w:pPr>
        <w:rPr>
          <w:rFonts w:ascii="Arial" w:hAnsi="Arial" w:cs="Arial"/>
        </w:rPr>
      </w:pPr>
    </w:p>
    <w:p w14:paraId="0B0A8EFE" w14:textId="6EFA63EF" w:rsidR="003277F7" w:rsidRPr="00EC5734" w:rsidRDefault="00634E80" w:rsidP="005906CB">
      <w:pPr>
        <w:pStyle w:val="Caption"/>
        <w:jc w:val="center"/>
        <w:rPr>
          <w:rFonts w:ascii="Arial" w:hAnsi="Arial" w:cs="Arial"/>
        </w:rPr>
      </w:pPr>
      <w:r w:rsidRPr="00EC5734">
        <w:rPr>
          <w:rFonts w:ascii="Arial" w:hAnsi="Arial" w:cs="Arial"/>
        </w:rPr>
        <w:t xml:space="preserve">Table </w:t>
      </w:r>
      <w:r w:rsidRPr="00EC5734">
        <w:rPr>
          <w:rFonts w:ascii="Arial" w:hAnsi="Arial" w:cs="Arial"/>
        </w:rPr>
        <w:fldChar w:fldCharType="begin"/>
      </w:r>
      <w:r w:rsidRPr="00EC5734">
        <w:rPr>
          <w:rFonts w:ascii="Arial" w:hAnsi="Arial" w:cs="Arial"/>
        </w:rPr>
        <w:instrText xml:space="preserve"> SEQ Table \* ARABIC </w:instrText>
      </w:r>
      <w:r w:rsidRPr="00EC5734">
        <w:rPr>
          <w:rFonts w:ascii="Arial" w:hAnsi="Arial" w:cs="Arial"/>
        </w:rPr>
        <w:fldChar w:fldCharType="separate"/>
      </w:r>
      <w:r w:rsidR="00BC0A19">
        <w:rPr>
          <w:rFonts w:ascii="Arial" w:hAnsi="Arial" w:cs="Arial"/>
          <w:noProof/>
        </w:rPr>
        <w:t>3</w:t>
      </w:r>
      <w:r w:rsidRPr="00EC5734">
        <w:rPr>
          <w:rFonts w:ascii="Arial" w:hAnsi="Arial" w:cs="Arial"/>
        </w:rPr>
        <w:fldChar w:fldCharType="end"/>
      </w:r>
      <w:r w:rsidR="003277F7" w:rsidRPr="00EC5734">
        <w:rPr>
          <w:rFonts w:ascii="Arial" w:hAnsi="Arial" w:cs="Arial"/>
        </w:rPr>
        <w:t xml:space="preserve">: </w:t>
      </w:r>
      <w:r w:rsidR="001F7E7E" w:rsidRPr="00EC5734">
        <w:rPr>
          <w:rFonts w:ascii="Arial" w:hAnsi="Arial" w:cs="Arial"/>
        </w:rPr>
        <w:t>D</w:t>
      </w:r>
      <w:r w:rsidR="003277F7" w:rsidRPr="00EC5734">
        <w:rPr>
          <w:rFonts w:ascii="Arial" w:hAnsi="Arial" w:cs="Arial"/>
        </w:rPr>
        <w:t>eployment scenario 3</w:t>
      </w:r>
      <w:r w:rsidR="007A673E" w:rsidRPr="00EC5734">
        <w:rPr>
          <w:rFonts w:ascii="Arial" w:hAnsi="Arial" w:cs="Arial"/>
        </w:rPr>
        <w:t xml:space="preserve"> (device indoors, UE-based reader)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3277F7" w:rsidRPr="00EC5734" w14:paraId="46B67ACE" w14:textId="77777777">
        <w:trPr>
          <w:trHeight w:val="397"/>
          <w:jc w:val="center"/>
        </w:trPr>
        <w:tc>
          <w:tcPr>
            <w:tcW w:w="2689" w:type="dxa"/>
            <w:shd w:val="clear" w:color="auto" w:fill="auto"/>
            <w:vAlign w:val="center"/>
          </w:tcPr>
          <w:p w14:paraId="2F1C5927" w14:textId="77777777" w:rsidR="003277F7" w:rsidRPr="00EC5734" w:rsidRDefault="003277F7">
            <w:pPr>
              <w:pStyle w:val="TAH"/>
              <w:rPr>
                <w:rFonts w:cs="Arial"/>
                <w:sz w:val="20"/>
              </w:rPr>
            </w:pPr>
            <w:r w:rsidRPr="00EC5734">
              <w:rPr>
                <w:rFonts w:cs="Arial"/>
                <w:sz w:val="20"/>
              </w:rPr>
              <w:t>Applicable representative use cases</w:t>
            </w:r>
          </w:p>
        </w:tc>
        <w:tc>
          <w:tcPr>
            <w:tcW w:w="3382" w:type="dxa"/>
            <w:shd w:val="clear" w:color="auto" w:fill="auto"/>
            <w:vAlign w:val="center"/>
          </w:tcPr>
          <w:p w14:paraId="6D94ED74" w14:textId="77777777" w:rsidR="003277F7" w:rsidRPr="00EC5734" w:rsidRDefault="003277F7">
            <w:pPr>
              <w:pStyle w:val="TAH"/>
              <w:rPr>
                <w:rFonts w:cs="Arial"/>
                <w:sz w:val="20"/>
              </w:rPr>
            </w:pPr>
            <w:r w:rsidRPr="00EC5734">
              <w:rPr>
                <w:rFonts w:cs="Arial"/>
                <w:sz w:val="20"/>
              </w:rPr>
              <w:t>Characteristics</w:t>
            </w:r>
          </w:p>
        </w:tc>
        <w:tc>
          <w:tcPr>
            <w:tcW w:w="3280" w:type="dxa"/>
            <w:shd w:val="clear" w:color="auto" w:fill="auto"/>
            <w:vAlign w:val="center"/>
          </w:tcPr>
          <w:p w14:paraId="05667581" w14:textId="77777777" w:rsidR="003277F7" w:rsidRPr="00EC5734" w:rsidRDefault="003277F7">
            <w:pPr>
              <w:pStyle w:val="TAH"/>
              <w:rPr>
                <w:rFonts w:cs="Arial"/>
                <w:sz w:val="20"/>
              </w:rPr>
            </w:pPr>
            <w:r w:rsidRPr="00EC5734">
              <w:rPr>
                <w:rFonts w:cs="Arial"/>
                <w:sz w:val="20"/>
              </w:rPr>
              <w:t>Description</w:t>
            </w:r>
          </w:p>
        </w:tc>
      </w:tr>
      <w:tr w:rsidR="003277F7" w:rsidRPr="00EC5734" w14:paraId="33EA3F89" w14:textId="77777777">
        <w:trPr>
          <w:trHeight w:val="397"/>
          <w:jc w:val="center"/>
        </w:trPr>
        <w:tc>
          <w:tcPr>
            <w:tcW w:w="2689" w:type="dxa"/>
            <w:vMerge w:val="restart"/>
            <w:shd w:val="clear" w:color="auto" w:fill="auto"/>
            <w:vAlign w:val="center"/>
          </w:tcPr>
          <w:p w14:paraId="6191F95D" w14:textId="77777777" w:rsidR="003277F7" w:rsidRPr="00EC5734" w:rsidRDefault="003277F7">
            <w:pPr>
              <w:pStyle w:val="TAL"/>
              <w:rPr>
                <w:rFonts w:cs="Arial"/>
                <w:sz w:val="20"/>
              </w:rPr>
            </w:pPr>
            <w:r w:rsidRPr="00EC5734">
              <w:rPr>
                <w:rFonts w:cs="Arial"/>
                <w:sz w:val="20"/>
              </w:rPr>
              <w:t>Indoor inventory</w:t>
            </w:r>
          </w:p>
          <w:p w14:paraId="38185E65" w14:textId="77777777" w:rsidR="003277F7" w:rsidRPr="00EC5734" w:rsidRDefault="003277F7">
            <w:pPr>
              <w:pStyle w:val="TAL"/>
              <w:rPr>
                <w:rFonts w:cs="Arial"/>
                <w:sz w:val="20"/>
              </w:rPr>
            </w:pPr>
            <w:r w:rsidRPr="00EC5734">
              <w:rPr>
                <w:rFonts w:cs="Arial"/>
                <w:sz w:val="20"/>
              </w:rPr>
              <w:t>Indoor sensor</w:t>
            </w:r>
          </w:p>
          <w:p w14:paraId="19EA1AF7" w14:textId="77777777" w:rsidR="003277F7" w:rsidRPr="00EC5734" w:rsidRDefault="003277F7">
            <w:pPr>
              <w:pStyle w:val="TAL"/>
              <w:rPr>
                <w:rFonts w:cs="Arial"/>
                <w:sz w:val="20"/>
              </w:rPr>
            </w:pPr>
            <w:r w:rsidRPr="00EC5734">
              <w:rPr>
                <w:rFonts w:cs="Arial"/>
                <w:sz w:val="20"/>
              </w:rPr>
              <w:t>Indoor positioning</w:t>
            </w:r>
          </w:p>
          <w:p w14:paraId="45193A24" w14:textId="77777777" w:rsidR="003277F7" w:rsidRPr="00EC5734" w:rsidRDefault="003277F7">
            <w:pPr>
              <w:pStyle w:val="TAL"/>
              <w:rPr>
                <w:rFonts w:cs="Arial"/>
                <w:sz w:val="20"/>
              </w:rPr>
            </w:pPr>
            <w:r w:rsidRPr="00EC5734">
              <w:rPr>
                <w:rFonts w:cs="Arial"/>
                <w:sz w:val="20"/>
                <w:lang w:eastAsia="zh-CN"/>
              </w:rPr>
              <w:t>Indoor</w:t>
            </w:r>
            <w:r w:rsidRPr="00EC5734">
              <w:rPr>
                <w:rFonts w:cs="Arial"/>
                <w:sz w:val="20"/>
              </w:rPr>
              <w:t xml:space="preserve"> command</w:t>
            </w:r>
          </w:p>
        </w:tc>
        <w:tc>
          <w:tcPr>
            <w:tcW w:w="3382" w:type="dxa"/>
            <w:shd w:val="clear" w:color="auto" w:fill="auto"/>
            <w:vAlign w:val="center"/>
          </w:tcPr>
          <w:p w14:paraId="73D84AB2" w14:textId="77777777" w:rsidR="003277F7" w:rsidRPr="00EC5734" w:rsidRDefault="003277F7">
            <w:pPr>
              <w:pStyle w:val="TAL"/>
              <w:rPr>
                <w:rFonts w:cs="Arial"/>
                <w:b/>
                <w:sz w:val="20"/>
              </w:rPr>
            </w:pPr>
            <w:r w:rsidRPr="00EC5734">
              <w:rPr>
                <w:rFonts w:cs="Arial"/>
                <w:b/>
                <w:sz w:val="20"/>
              </w:rPr>
              <w:t>Environment (of device)</w:t>
            </w:r>
          </w:p>
        </w:tc>
        <w:tc>
          <w:tcPr>
            <w:tcW w:w="3280" w:type="dxa"/>
            <w:shd w:val="clear" w:color="auto" w:fill="auto"/>
            <w:vAlign w:val="center"/>
          </w:tcPr>
          <w:p w14:paraId="4BB683C7" w14:textId="056630E6" w:rsidR="003277F7" w:rsidRPr="00EC5734" w:rsidRDefault="00402A29">
            <w:pPr>
              <w:pStyle w:val="TAC"/>
              <w:rPr>
                <w:rFonts w:cs="Arial"/>
                <w:sz w:val="20"/>
              </w:rPr>
            </w:pPr>
            <w:r w:rsidRPr="00EC5734">
              <w:rPr>
                <w:rFonts w:cs="Arial"/>
                <w:sz w:val="20"/>
              </w:rPr>
              <w:t>Indoor</w:t>
            </w:r>
          </w:p>
        </w:tc>
      </w:tr>
      <w:tr w:rsidR="003277F7" w:rsidRPr="00EC5734" w14:paraId="2AAF69BF" w14:textId="77777777">
        <w:trPr>
          <w:trHeight w:val="397"/>
          <w:jc w:val="center"/>
        </w:trPr>
        <w:tc>
          <w:tcPr>
            <w:tcW w:w="2689" w:type="dxa"/>
            <w:vMerge/>
            <w:shd w:val="clear" w:color="auto" w:fill="auto"/>
          </w:tcPr>
          <w:p w14:paraId="3C94473B" w14:textId="77777777" w:rsidR="003277F7" w:rsidRPr="00EC5734" w:rsidRDefault="003277F7">
            <w:pPr>
              <w:snapToGrid w:val="0"/>
              <w:spacing w:after="120"/>
              <w:jc w:val="both"/>
              <w:rPr>
                <w:rFonts w:ascii="Arial" w:eastAsia="SimSun" w:hAnsi="Arial" w:cs="Arial"/>
              </w:rPr>
            </w:pPr>
          </w:p>
        </w:tc>
        <w:tc>
          <w:tcPr>
            <w:tcW w:w="3382" w:type="dxa"/>
            <w:shd w:val="clear" w:color="auto" w:fill="auto"/>
            <w:vAlign w:val="center"/>
          </w:tcPr>
          <w:p w14:paraId="1F7D81D2" w14:textId="77777777" w:rsidR="003277F7" w:rsidRPr="00EC5734" w:rsidRDefault="003277F7">
            <w:pPr>
              <w:pStyle w:val="TAL"/>
              <w:rPr>
                <w:rFonts w:cs="Arial"/>
                <w:b/>
                <w:sz w:val="20"/>
              </w:rPr>
            </w:pPr>
            <w:proofErr w:type="spellStart"/>
            <w:r w:rsidRPr="00EC5734">
              <w:rPr>
                <w:rFonts w:cs="Arial"/>
                <w:b/>
                <w:sz w:val="20"/>
              </w:rPr>
              <w:t>Basestation</w:t>
            </w:r>
            <w:proofErr w:type="spellEnd"/>
            <w:r w:rsidRPr="00EC5734">
              <w:rPr>
                <w:rFonts w:cs="Arial"/>
                <w:b/>
                <w:sz w:val="20"/>
              </w:rPr>
              <w:t xml:space="preserve"> characteristic (if any)</w:t>
            </w:r>
          </w:p>
        </w:tc>
        <w:tc>
          <w:tcPr>
            <w:tcW w:w="3280" w:type="dxa"/>
            <w:shd w:val="clear" w:color="auto" w:fill="auto"/>
            <w:vAlign w:val="center"/>
          </w:tcPr>
          <w:p w14:paraId="2CEA1188" w14:textId="7293BD7B" w:rsidR="003277F7" w:rsidRPr="00EC5734" w:rsidRDefault="00925D51">
            <w:pPr>
              <w:pStyle w:val="TAC"/>
              <w:rPr>
                <w:rFonts w:cs="Arial"/>
                <w:sz w:val="20"/>
              </w:rPr>
            </w:pPr>
            <w:r w:rsidRPr="00EC5734">
              <w:rPr>
                <w:rFonts w:cs="Arial"/>
                <w:sz w:val="20"/>
              </w:rPr>
              <w:t>None</w:t>
            </w:r>
          </w:p>
        </w:tc>
      </w:tr>
      <w:tr w:rsidR="003277F7" w:rsidRPr="00EC5734" w14:paraId="206A9683" w14:textId="77777777">
        <w:trPr>
          <w:trHeight w:val="397"/>
          <w:jc w:val="center"/>
        </w:trPr>
        <w:tc>
          <w:tcPr>
            <w:tcW w:w="2689" w:type="dxa"/>
            <w:vMerge/>
            <w:shd w:val="clear" w:color="auto" w:fill="auto"/>
          </w:tcPr>
          <w:p w14:paraId="267887F9" w14:textId="77777777" w:rsidR="003277F7" w:rsidRPr="00EC5734" w:rsidRDefault="003277F7">
            <w:pPr>
              <w:snapToGrid w:val="0"/>
              <w:spacing w:after="120"/>
              <w:jc w:val="both"/>
              <w:rPr>
                <w:rFonts w:ascii="Arial" w:eastAsia="SimSun" w:hAnsi="Arial" w:cs="Arial"/>
              </w:rPr>
            </w:pPr>
          </w:p>
        </w:tc>
        <w:tc>
          <w:tcPr>
            <w:tcW w:w="3382" w:type="dxa"/>
            <w:shd w:val="clear" w:color="auto" w:fill="auto"/>
            <w:vAlign w:val="center"/>
          </w:tcPr>
          <w:p w14:paraId="79052F26" w14:textId="77777777" w:rsidR="003277F7" w:rsidRPr="00EC5734" w:rsidRDefault="003277F7">
            <w:pPr>
              <w:pStyle w:val="TAL"/>
              <w:rPr>
                <w:rFonts w:cs="Arial"/>
                <w:b/>
                <w:sz w:val="20"/>
              </w:rPr>
            </w:pPr>
            <w:r w:rsidRPr="00EC5734">
              <w:rPr>
                <w:rFonts w:cs="Arial"/>
                <w:b/>
                <w:sz w:val="20"/>
              </w:rPr>
              <w:t>Connectivity topology</w:t>
            </w:r>
          </w:p>
        </w:tc>
        <w:tc>
          <w:tcPr>
            <w:tcW w:w="3280" w:type="dxa"/>
            <w:shd w:val="clear" w:color="auto" w:fill="auto"/>
            <w:vAlign w:val="center"/>
          </w:tcPr>
          <w:p w14:paraId="56EEC0E3" w14:textId="312E99C8" w:rsidR="003277F7" w:rsidRPr="00EC5734" w:rsidRDefault="007A295C">
            <w:pPr>
              <w:pStyle w:val="TAC"/>
              <w:rPr>
                <w:rFonts w:cs="Arial"/>
                <w:sz w:val="20"/>
              </w:rPr>
            </w:pPr>
            <w:r w:rsidRPr="00EC5734">
              <w:rPr>
                <w:rFonts w:cs="Arial"/>
                <w:sz w:val="20"/>
              </w:rPr>
              <w:t>Topology (4)</w:t>
            </w:r>
          </w:p>
        </w:tc>
      </w:tr>
      <w:tr w:rsidR="003277F7" w:rsidRPr="00EC5734" w14:paraId="0C797001" w14:textId="77777777">
        <w:trPr>
          <w:trHeight w:val="397"/>
          <w:jc w:val="center"/>
        </w:trPr>
        <w:tc>
          <w:tcPr>
            <w:tcW w:w="2689" w:type="dxa"/>
            <w:vMerge/>
            <w:shd w:val="clear" w:color="auto" w:fill="auto"/>
          </w:tcPr>
          <w:p w14:paraId="341CF575" w14:textId="77777777" w:rsidR="003277F7" w:rsidRPr="00EC5734" w:rsidRDefault="003277F7">
            <w:pPr>
              <w:snapToGrid w:val="0"/>
              <w:spacing w:after="120"/>
              <w:jc w:val="both"/>
              <w:rPr>
                <w:rFonts w:ascii="Arial" w:eastAsia="SimSun" w:hAnsi="Arial" w:cs="Arial"/>
              </w:rPr>
            </w:pPr>
          </w:p>
        </w:tc>
        <w:tc>
          <w:tcPr>
            <w:tcW w:w="3382" w:type="dxa"/>
            <w:shd w:val="clear" w:color="auto" w:fill="auto"/>
            <w:vAlign w:val="center"/>
          </w:tcPr>
          <w:p w14:paraId="5601697C" w14:textId="77777777" w:rsidR="003277F7" w:rsidRPr="00EC5734" w:rsidRDefault="003277F7">
            <w:pPr>
              <w:pStyle w:val="TAL"/>
              <w:rPr>
                <w:rFonts w:cs="Arial"/>
                <w:b/>
                <w:sz w:val="20"/>
              </w:rPr>
            </w:pPr>
            <w:r w:rsidRPr="00EC5734">
              <w:rPr>
                <w:rFonts w:cs="Arial"/>
                <w:b/>
                <w:sz w:val="20"/>
              </w:rPr>
              <w:t>Spectrum</w:t>
            </w:r>
          </w:p>
        </w:tc>
        <w:tc>
          <w:tcPr>
            <w:tcW w:w="3280" w:type="dxa"/>
            <w:shd w:val="clear" w:color="auto" w:fill="auto"/>
            <w:vAlign w:val="center"/>
          </w:tcPr>
          <w:p w14:paraId="0F38AE0A" w14:textId="03602470" w:rsidR="003277F7" w:rsidRPr="00EC5734" w:rsidRDefault="00A578DE">
            <w:pPr>
              <w:pStyle w:val="TAC"/>
              <w:rPr>
                <w:rFonts w:cs="Arial"/>
                <w:sz w:val="20"/>
              </w:rPr>
            </w:pPr>
            <w:r w:rsidRPr="00EC5734">
              <w:rPr>
                <w:rFonts w:cs="Arial"/>
                <w:sz w:val="20"/>
              </w:rPr>
              <w:t>Licensed FDD, Licensed TDD</w:t>
            </w:r>
            <w:r w:rsidR="00A71DD7" w:rsidRPr="00EC5734">
              <w:rPr>
                <w:rFonts w:cs="Arial"/>
                <w:sz w:val="20"/>
                <w:lang w:val="en-US"/>
              </w:rPr>
              <w:t>,</w:t>
            </w:r>
            <w:r w:rsidRPr="00EC5734">
              <w:rPr>
                <w:rFonts w:cs="Arial"/>
                <w:sz w:val="20"/>
              </w:rPr>
              <w:t xml:space="preserve"> or Unlicensed</w:t>
            </w:r>
          </w:p>
        </w:tc>
      </w:tr>
      <w:tr w:rsidR="003277F7" w:rsidRPr="00EC5734" w14:paraId="5C0AC881" w14:textId="77777777">
        <w:trPr>
          <w:trHeight w:val="397"/>
          <w:jc w:val="center"/>
        </w:trPr>
        <w:tc>
          <w:tcPr>
            <w:tcW w:w="2689" w:type="dxa"/>
            <w:vMerge/>
            <w:shd w:val="clear" w:color="auto" w:fill="auto"/>
          </w:tcPr>
          <w:p w14:paraId="29CA9CF3" w14:textId="77777777" w:rsidR="003277F7" w:rsidRPr="00EC5734" w:rsidRDefault="003277F7">
            <w:pPr>
              <w:snapToGrid w:val="0"/>
              <w:spacing w:after="120"/>
              <w:jc w:val="both"/>
              <w:rPr>
                <w:rFonts w:ascii="Arial" w:eastAsia="SimSun" w:hAnsi="Arial" w:cs="Arial"/>
              </w:rPr>
            </w:pPr>
          </w:p>
        </w:tc>
        <w:tc>
          <w:tcPr>
            <w:tcW w:w="3382" w:type="dxa"/>
            <w:shd w:val="clear" w:color="auto" w:fill="auto"/>
            <w:vAlign w:val="center"/>
          </w:tcPr>
          <w:p w14:paraId="5CF3CDCC" w14:textId="77777777" w:rsidR="003277F7" w:rsidRPr="00EC5734" w:rsidRDefault="003277F7">
            <w:pPr>
              <w:pStyle w:val="TAL"/>
              <w:rPr>
                <w:rFonts w:cs="Arial"/>
                <w:b/>
                <w:sz w:val="20"/>
              </w:rPr>
            </w:pPr>
            <w:r w:rsidRPr="00EC5734">
              <w:rPr>
                <w:rFonts w:cs="Arial"/>
                <w:b/>
                <w:sz w:val="20"/>
              </w:rPr>
              <w:t>Coexistence with existing 3GPP technologies</w:t>
            </w:r>
          </w:p>
        </w:tc>
        <w:tc>
          <w:tcPr>
            <w:tcW w:w="3280" w:type="dxa"/>
            <w:shd w:val="clear" w:color="auto" w:fill="auto"/>
            <w:vAlign w:val="center"/>
          </w:tcPr>
          <w:p w14:paraId="102AFBCE" w14:textId="679762A5" w:rsidR="003277F7" w:rsidRPr="007B6007" w:rsidRDefault="007B6007">
            <w:pPr>
              <w:pStyle w:val="TAC"/>
              <w:rPr>
                <w:rFonts w:cs="Arial"/>
                <w:sz w:val="20"/>
                <w:lang w:val="en-US"/>
              </w:rPr>
            </w:pPr>
            <w:r>
              <w:rPr>
                <w:rFonts w:cs="Arial"/>
                <w:sz w:val="20"/>
                <w:lang w:val="en-US"/>
              </w:rPr>
              <w:t>NA</w:t>
            </w:r>
          </w:p>
        </w:tc>
      </w:tr>
      <w:tr w:rsidR="003277F7" w:rsidRPr="00EC5734" w14:paraId="6734146F" w14:textId="77777777">
        <w:trPr>
          <w:trHeight w:val="397"/>
          <w:jc w:val="center"/>
        </w:trPr>
        <w:tc>
          <w:tcPr>
            <w:tcW w:w="2689" w:type="dxa"/>
            <w:vMerge/>
            <w:shd w:val="clear" w:color="auto" w:fill="auto"/>
          </w:tcPr>
          <w:p w14:paraId="24BADF52" w14:textId="77777777" w:rsidR="003277F7" w:rsidRPr="00EC5734" w:rsidRDefault="003277F7">
            <w:pPr>
              <w:snapToGrid w:val="0"/>
              <w:spacing w:after="120"/>
              <w:jc w:val="both"/>
              <w:rPr>
                <w:rFonts w:ascii="Arial" w:eastAsia="SimSun" w:hAnsi="Arial" w:cs="Arial"/>
              </w:rPr>
            </w:pPr>
          </w:p>
        </w:tc>
        <w:tc>
          <w:tcPr>
            <w:tcW w:w="3382" w:type="dxa"/>
            <w:shd w:val="clear" w:color="auto" w:fill="auto"/>
            <w:vAlign w:val="center"/>
          </w:tcPr>
          <w:p w14:paraId="30161A31" w14:textId="77777777" w:rsidR="003277F7" w:rsidRPr="00EC5734" w:rsidRDefault="003277F7">
            <w:pPr>
              <w:pStyle w:val="TAL"/>
              <w:rPr>
                <w:rFonts w:cs="Arial"/>
                <w:b/>
                <w:sz w:val="20"/>
              </w:rPr>
            </w:pPr>
            <w:r w:rsidRPr="00EC5734">
              <w:rPr>
                <w:rFonts w:cs="Arial"/>
                <w:b/>
                <w:sz w:val="20"/>
              </w:rPr>
              <w:t>Traffic assumption</w:t>
            </w:r>
          </w:p>
        </w:tc>
        <w:tc>
          <w:tcPr>
            <w:tcW w:w="3280" w:type="dxa"/>
            <w:shd w:val="clear" w:color="auto" w:fill="auto"/>
            <w:vAlign w:val="center"/>
          </w:tcPr>
          <w:p w14:paraId="5AF795A0" w14:textId="6F870B97" w:rsidR="003277F7" w:rsidRPr="00EC5734" w:rsidRDefault="00CA7B1D">
            <w:pPr>
              <w:pStyle w:val="TAC"/>
              <w:rPr>
                <w:rFonts w:cs="Arial"/>
                <w:sz w:val="20"/>
                <w:lang w:val="sv-SE"/>
              </w:rPr>
            </w:pPr>
            <w:r w:rsidRPr="00EC5734">
              <w:rPr>
                <w:rFonts w:cs="Arial"/>
                <w:sz w:val="20"/>
                <w:lang w:val="sv-SE"/>
              </w:rPr>
              <w:t>DT or DO</w:t>
            </w:r>
            <w:r w:rsidR="003B7AE9" w:rsidRPr="00EC5734">
              <w:rPr>
                <w:rFonts w:cs="Arial"/>
                <w:sz w:val="20"/>
                <w:vertAlign w:val="superscript"/>
                <w:lang w:val="sv-SE"/>
              </w:rPr>
              <w:t>1</w:t>
            </w:r>
            <w:r w:rsidR="00B86C68" w:rsidRPr="00EC5734">
              <w:rPr>
                <w:rFonts w:cs="Arial"/>
                <w:sz w:val="20"/>
                <w:vertAlign w:val="superscript"/>
                <w:lang w:val="sv-SE"/>
              </w:rPr>
              <w:t xml:space="preserve"> </w:t>
            </w:r>
          </w:p>
        </w:tc>
      </w:tr>
      <w:tr w:rsidR="003277F7" w:rsidRPr="00EC5734" w14:paraId="6B900453" w14:textId="77777777">
        <w:trPr>
          <w:trHeight w:val="54"/>
          <w:jc w:val="center"/>
        </w:trPr>
        <w:tc>
          <w:tcPr>
            <w:tcW w:w="2689" w:type="dxa"/>
            <w:vMerge/>
            <w:shd w:val="clear" w:color="auto" w:fill="auto"/>
          </w:tcPr>
          <w:p w14:paraId="5400C316" w14:textId="77777777" w:rsidR="003277F7" w:rsidRPr="00EC5734" w:rsidRDefault="003277F7">
            <w:pPr>
              <w:snapToGrid w:val="0"/>
              <w:spacing w:after="120"/>
              <w:jc w:val="both"/>
              <w:rPr>
                <w:rFonts w:ascii="Arial" w:eastAsia="SimSun" w:hAnsi="Arial" w:cs="Arial"/>
              </w:rPr>
            </w:pPr>
          </w:p>
        </w:tc>
        <w:tc>
          <w:tcPr>
            <w:tcW w:w="3382" w:type="dxa"/>
            <w:shd w:val="clear" w:color="auto" w:fill="auto"/>
            <w:vAlign w:val="center"/>
          </w:tcPr>
          <w:p w14:paraId="3C48F7E3" w14:textId="77777777" w:rsidR="003277F7" w:rsidRPr="00EC5734" w:rsidRDefault="003277F7">
            <w:pPr>
              <w:pStyle w:val="TAL"/>
              <w:rPr>
                <w:rFonts w:cs="Arial"/>
                <w:b/>
                <w:sz w:val="20"/>
              </w:rPr>
            </w:pPr>
            <w:r w:rsidRPr="00EC5734">
              <w:rPr>
                <w:rFonts w:cs="Arial"/>
                <w:b/>
                <w:sz w:val="20"/>
              </w:rPr>
              <w:t>Device characteristic</w:t>
            </w:r>
          </w:p>
        </w:tc>
        <w:tc>
          <w:tcPr>
            <w:tcW w:w="3280" w:type="dxa"/>
            <w:shd w:val="clear" w:color="auto" w:fill="auto"/>
            <w:vAlign w:val="center"/>
          </w:tcPr>
          <w:p w14:paraId="565A9196" w14:textId="76E7AD11" w:rsidR="003277F7" w:rsidRPr="00EC5734" w:rsidRDefault="00CA7B1D">
            <w:pPr>
              <w:pStyle w:val="TAC"/>
              <w:rPr>
                <w:rFonts w:cs="Arial"/>
                <w:sz w:val="20"/>
                <w:lang w:val="en-US"/>
              </w:rPr>
            </w:pPr>
            <w:r w:rsidRPr="00EC5734">
              <w:rPr>
                <w:rFonts w:cs="Arial"/>
                <w:sz w:val="20"/>
                <w:lang w:val="en-US"/>
              </w:rPr>
              <w:t>Device A, B, or C</w:t>
            </w:r>
          </w:p>
        </w:tc>
      </w:tr>
      <w:tr w:rsidR="00B44321" w:rsidRPr="00EC5734" w14:paraId="0E7D2ECE" w14:textId="77777777">
        <w:trPr>
          <w:trHeight w:val="54"/>
          <w:jc w:val="center"/>
        </w:trPr>
        <w:tc>
          <w:tcPr>
            <w:tcW w:w="9351" w:type="dxa"/>
            <w:gridSpan w:val="3"/>
            <w:shd w:val="clear" w:color="auto" w:fill="auto"/>
          </w:tcPr>
          <w:p w14:paraId="418460AA" w14:textId="0988535E" w:rsidR="00B44321" w:rsidRPr="00EC5734" w:rsidRDefault="00B44321" w:rsidP="00B44321">
            <w:pPr>
              <w:pStyle w:val="TAC"/>
              <w:jc w:val="left"/>
              <w:rPr>
                <w:rFonts w:cs="Arial"/>
                <w:sz w:val="20"/>
                <w:lang w:val="en-US"/>
              </w:rPr>
            </w:pPr>
            <w:r w:rsidRPr="00EC5734">
              <w:rPr>
                <w:rFonts w:eastAsia="SimSun" w:cs="Arial"/>
                <w:sz w:val="20"/>
              </w:rPr>
              <w:t>Note</w:t>
            </w:r>
            <w:r w:rsidR="003B7AE9" w:rsidRPr="00EC5734">
              <w:rPr>
                <w:rFonts w:eastAsia="SimSun" w:cs="Arial"/>
                <w:sz w:val="20"/>
                <w:lang w:val="en-US"/>
              </w:rPr>
              <w:t xml:space="preserve"> 1</w:t>
            </w:r>
            <w:r w:rsidRPr="00EC5734">
              <w:rPr>
                <w:rFonts w:eastAsia="SimSun" w:cs="Arial"/>
                <w:sz w:val="20"/>
              </w:rPr>
              <w:t xml:space="preserve">: </w:t>
            </w:r>
            <w:r w:rsidR="00B813B3" w:rsidRPr="00EC5734">
              <w:rPr>
                <w:rFonts w:eastAsia="SimSun" w:cs="Arial"/>
                <w:sz w:val="20"/>
                <w:lang w:val="en-US"/>
              </w:rPr>
              <w:t xml:space="preserve">Only </w:t>
            </w:r>
            <w:r w:rsidR="001C4F55" w:rsidRPr="00EC5734">
              <w:rPr>
                <w:rFonts w:eastAsia="SimSun" w:cs="Arial"/>
                <w:sz w:val="20"/>
                <w:lang w:val="en-US"/>
              </w:rPr>
              <w:t>DO d</w:t>
            </w:r>
            <w:r w:rsidR="00330DF5" w:rsidRPr="00EC5734">
              <w:rPr>
                <w:rFonts w:eastAsia="SimSun" w:cs="Arial"/>
                <w:sz w:val="20"/>
                <w:lang w:val="en-US"/>
              </w:rPr>
              <w:t>evice-</w:t>
            </w:r>
            <w:r w:rsidR="001C4F55" w:rsidRPr="00EC5734">
              <w:rPr>
                <w:rFonts w:eastAsia="SimSun" w:cs="Arial"/>
                <w:sz w:val="20"/>
                <w:lang w:val="en-US"/>
              </w:rPr>
              <w:t>t</w:t>
            </w:r>
            <w:r w:rsidR="00330DF5" w:rsidRPr="00EC5734">
              <w:rPr>
                <w:rFonts w:eastAsia="SimSun" w:cs="Arial"/>
                <w:sz w:val="20"/>
                <w:lang w:val="en-US"/>
              </w:rPr>
              <w:t xml:space="preserve">erminated triggered (DO-DTT) traffic but not </w:t>
            </w:r>
            <w:r w:rsidR="001C4F55" w:rsidRPr="00EC5734">
              <w:rPr>
                <w:rFonts w:eastAsia="SimSun" w:cs="Arial"/>
                <w:sz w:val="20"/>
                <w:lang w:val="en-US"/>
              </w:rPr>
              <w:t>DO d</w:t>
            </w:r>
            <w:r w:rsidR="00AE1DD3" w:rsidRPr="00EC5734">
              <w:rPr>
                <w:rFonts w:eastAsia="SimSun" w:cs="Arial"/>
                <w:sz w:val="20"/>
                <w:lang w:val="en-US"/>
              </w:rPr>
              <w:t>evice-</w:t>
            </w:r>
            <w:r w:rsidR="001C4F55" w:rsidRPr="00EC5734">
              <w:rPr>
                <w:rFonts w:eastAsia="SimSun" w:cs="Arial"/>
                <w:sz w:val="20"/>
                <w:lang w:val="en-US"/>
              </w:rPr>
              <w:t>o</w:t>
            </w:r>
            <w:r w:rsidR="00AE1DD3" w:rsidRPr="00EC5734">
              <w:rPr>
                <w:rFonts w:eastAsia="SimSun" w:cs="Arial"/>
                <w:sz w:val="20"/>
                <w:lang w:val="en-US"/>
              </w:rPr>
              <w:t xml:space="preserve">riginated autonomous (DO-DOA) traffic </w:t>
            </w:r>
            <w:r w:rsidR="0069217D">
              <w:rPr>
                <w:rFonts w:eastAsia="SimSun" w:cs="Arial"/>
                <w:sz w:val="20"/>
                <w:lang w:val="en-US"/>
              </w:rPr>
              <w:t>is feasible for Device</w:t>
            </w:r>
            <w:r w:rsidR="005763B8">
              <w:rPr>
                <w:rFonts w:eastAsia="SimSun" w:cs="Arial"/>
                <w:sz w:val="20"/>
                <w:lang w:val="en-US"/>
              </w:rPr>
              <w:t>s</w:t>
            </w:r>
            <w:r w:rsidR="0069217D">
              <w:rPr>
                <w:rFonts w:eastAsia="SimSun" w:cs="Arial"/>
                <w:sz w:val="20"/>
                <w:lang w:val="en-US"/>
              </w:rPr>
              <w:t xml:space="preserve"> A </w:t>
            </w:r>
            <w:r w:rsidR="005763B8">
              <w:rPr>
                <w:rFonts w:eastAsia="SimSun" w:cs="Arial"/>
                <w:sz w:val="20"/>
                <w:lang w:val="en-US"/>
              </w:rPr>
              <w:t>and</w:t>
            </w:r>
            <w:r w:rsidR="0069217D">
              <w:rPr>
                <w:rFonts w:eastAsia="SimSun" w:cs="Arial"/>
                <w:sz w:val="20"/>
                <w:lang w:val="en-US"/>
              </w:rPr>
              <w:t xml:space="preserve"> B. </w:t>
            </w:r>
          </w:p>
        </w:tc>
      </w:tr>
    </w:tbl>
    <w:p w14:paraId="3037D706" w14:textId="77777777" w:rsidR="003277F7" w:rsidRPr="00EC5734" w:rsidRDefault="003277F7" w:rsidP="00427217">
      <w:pPr>
        <w:rPr>
          <w:rFonts w:ascii="Arial" w:hAnsi="Arial" w:cs="Arial"/>
        </w:rPr>
      </w:pPr>
    </w:p>
    <w:p w14:paraId="58D74EA3" w14:textId="0EE435F4" w:rsidR="007312FB" w:rsidRPr="00EC5734" w:rsidRDefault="00634E80" w:rsidP="005906CB">
      <w:pPr>
        <w:pStyle w:val="Caption"/>
        <w:jc w:val="center"/>
        <w:rPr>
          <w:rFonts w:ascii="Arial" w:hAnsi="Arial" w:cs="Arial"/>
        </w:rPr>
      </w:pPr>
      <w:r w:rsidRPr="00EC5734">
        <w:rPr>
          <w:rFonts w:ascii="Arial" w:hAnsi="Arial" w:cs="Arial"/>
        </w:rPr>
        <w:t xml:space="preserve">Table </w:t>
      </w:r>
      <w:r w:rsidRPr="00EC5734">
        <w:rPr>
          <w:rFonts w:ascii="Arial" w:hAnsi="Arial" w:cs="Arial"/>
        </w:rPr>
        <w:fldChar w:fldCharType="begin"/>
      </w:r>
      <w:r w:rsidRPr="00EC5734">
        <w:rPr>
          <w:rFonts w:ascii="Arial" w:hAnsi="Arial" w:cs="Arial"/>
        </w:rPr>
        <w:instrText xml:space="preserve"> SEQ Table \* ARABIC </w:instrText>
      </w:r>
      <w:r w:rsidRPr="00EC5734">
        <w:rPr>
          <w:rFonts w:ascii="Arial" w:hAnsi="Arial" w:cs="Arial"/>
        </w:rPr>
        <w:fldChar w:fldCharType="separate"/>
      </w:r>
      <w:r w:rsidR="00BC0A19">
        <w:rPr>
          <w:rFonts w:ascii="Arial" w:hAnsi="Arial" w:cs="Arial"/>
          <w:noProof/>
        </w:rPr>
        <w:t>4</w:t>
      </w:r>
      <w:r w:rsidRPr="00EC5734">
        <w:rPr>
          <w:rFonts w:ascii="Arial" w:hAnsi="Arial" w:cs="Arial"/>
        </w:rPr>
        <w:fldChar w:fldCharType="end"/>
      </w:r>
      <w:r w:rsidR="007312FB" w:rsidRPr="00EC5734">
        <w:rPr>
          <w:rFonts w:ascii="Arial" w:hAnsi="Arial" w:cs="Arial"/>
        </w:rPr>
        <w:t xml:space="preserve">: </w:t>
      </w:r>
      <w:r w:rsidR="001F7E7E" w:rsidRPr="00EC5734">
        <w:rPr>
          <w:rFonts w:ascii="Arial" w:hAnsi="Arial" w:cs="Arial"/>
        </w:rPr>
        <w:t>D</w:t>
      </w:r>
      <w:r w:rsidR="007312FB" w:rsidRPr="00EC5734">
        <w:rPr>
          <w:rFonts w:ascii="Arial" w:hAnsi="Arial" w:cs="Arial"/>
        </w:rPr>
        <w:t>eployment scenario 4</w:t>
      </w:r>
      <w:r w:rsidR="007A673E" w:rsidRPr="00EC5734">
        <w:rPr>
          <w:rFonts w:ascii="Arial" w:hAnsi="Arial" w:cs="Arial"/>
        </w:rPr>
        <w:t xml:space="preserve"> (device outdoors, base station outdoors)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7312FB" w:rsidRPr="00EC5734" w14:paraId="07A7435E" w14:textId="77777777">
        <w:trPr>
          <w:trHeight w:val="397"/>
          <w:jc w:val="center"/>
        </w:trPr>
        <w:tc>
          <w:tcPr>
            <w:tcW w:w="2689" w:type="dxa"/>
            <w:shd w:val="clear" w:color="auto" w:fill="auto"/>
            <w:vAlign w:val="center"/>
          </w:tcPr>
          <w:p w14:paraId="56F09F73" w14:textId="77777777" w:rsidR="007312FB" w:rsidRPr="00EC5734" w:rsidRDefault="007312FB">
            <w:pPr>
              <w:pStyle w:val="TAH"/>
              <w:rPr>
                <w:rFonts w:cs="Arial"/>
                <w:sz w:val="20"/>
              </w:rPr>
            </w:pPr>
            <w:r w:rsidRPr="00EC5734">
              <w:rPr>
                <w:rFonts w:cs="Arial"/>
                <w:sz w:val="20"/>
              </w:rPr>
              <w:t>Applicable representative use cases</w:t>
            </w:r>
          </w:p>
        </w:tc>
        <w:tc>
          <w:tcPr>
            <w:tcW w:w="3382" w:type="dxa"/>
            <w:shd w:val="clear" w:color="auto" w:fill="auto"/>
            <w:vAlign w:val="center"/>
          </w:tcPr>
          <w:p w14:paraId="6821EF9E" w14:textId="77777777" w:rsidR="007312FB" w:rsidRPr="00EC5734" w:rsidRDefault="007312FB">
            <w:pPr>
              <w:pStyle w:val="TAH"/>
              <w:rPr>
                <w:rFonts w:cs="Arial"/>
                <w:sz w:val="20"/>
              </w:rPr>
            </w:pPr>
            <w:r w:rsidRPr="00EC5734">
              <w:rPr>
                <w:rFonts w:cs="Arial"/>
                <w:sz w:val="20"/>
              </w:rPr>
              <w:t>Characteristics</w:t>
            </w:r>
          </w:p>
        </w:tc>
        <w:tc>
          <w:tcPr>
            <w:tcW w:w="3280" w:type="dxa"/>
            <w:shd w:val="clear" w:color="auto" w:fill="auto"/>
            <w:vAlign w:val="center"/>
          </w:tcPr>
          <w:p w14:paraId="78F26F5D" w14:textId="77777777" w:rsidR="007312FB" w:rsidRPr="00EC5734" w:rsidRDefault="007312FB">
            <w:pPr>
              <w:pStyle w:val="TAH"/>
              <w:rPr>
                <w:rFonts w:cs="Arial"/>
                <w:sz w:val="20"/>
              </w:rPr>
            </w:pPr>
            <w:r w:rsidRPr="00EC5734">
              <w:rPr>
                <w:rFonts w:cs="Arial"/>
                <w:sz w:val="20"/>
              </w:rPr>
              <w:t>Description</w:t>
            </w:r>
          </w:p>
        </w:tc>
      </w:tr>
      <w:tr w:rsidR="007312FB" w:rsidRPr="00EC5734" w14:paraId="13231FEE" w14:textId="77777777">
        <w:trPr>
          <w:trHeight w:val="397"/>
          <w:jc w:val="center"/>
        </w:trPr>
        <w:tc>
          <w:tcPr>
            <w:tcW w:w="2689" w:type="dxa"/>
            <w:vMerge w:val="restart"/>
            <w:shd w:val="clear" w:color="auto" w:fill="auto"/>
            <w:vAlign w:val="center"/>
          </w:tcPr>
          <w:p w14:paraId="36D014F0" w14:textId="77777777" w:rsidR="007312FB" w:rsidRPr="00EC5734" w:rsidRDefault="007312FB">
            <w:pPr>
              <w:pStyle w:val="TAL"/>
              <w:rPr>
                <w:rFonts w:cs="Arial"/>
                <w:sz w:val="20"/>
              </w:rPr>
            </w:pPr>
            <w:r w:rsidRPr="00EC5734">
              <w:rPr>
                <w:rFonts w:cs="Arial"/>
                <w:sz w:val="20"/>
              </w:rPr>
              <w:t>Outdoor inventory</w:t>
            </w:r>
          </w:p>
          <w:p w14:paraId="67BFFFF8" w14:textId="77777777" w:rsidR="007312FB" w:rsidRPr="00EC5734" w:rsidRDefault="007312FB">
            <w:pPr>
              <w:pStyle w:val="TAL"/>
              <w:rPr>
                <w:rFonts w:cs="Arial"/>
                <w:sz w:val="20"/>
              </w:rPr>
            </w:pPr>
            <w:r w:rsidRPr="00EC5734">
              <w:rPr>
                <w:rFonts w:cs="Arial"/>
                <w:sz w:val="20"/>
              </w:rPr>
              <w:t>Outdoor sensor</w:t>
            </w:r>
          </w:p>
          <w:p w14:paraId="4BCBC38E" w14:textId="77777777" w:rsidR="007312FB" w:rsidRPr="00EC5734" w:rsidRDefault="007312FB">
            <w:pPr>
              <w:pStyle w:val="TAL"/>
              <w:rPr>
                <w:rFonts w:cs="Arial"/>
                <w:sz w:val="20"/>
              </w:rPr>
            </w:pPr>
            <w:r w:rsidRPr="00EC5734">
              <w:rPr>
                <w:rFonts w:cs="Arial"/>
                <w:sz w:val="20"/>
              </w:rPr>
              <w:t>Outdoor positioning</w:t>
            </w:r>
          </w:p>
          <w:p w14:paraId="6319FF17" w14:textId="77777777" w:rsidR="007312FB" w:rsidRPr="00EC5734" w:rsidRDefault="007312FB">
            <w:pPr>
              <w:pStyle w:val="TAL"/>
              <w:rPr>
                <w:rFonts w:cs="Arial"/>
                <w:sz w:val="20"/>
              </w:rPr>
            </w:pPr>
            <w:r w:rsidRPr="00EC5734">
              <w:rPr>
                <w:rFonts w:cs="Arial"/>
                <w:sz w:val="20"/>
                <w:lang w:eastAsia="zh-CN"/>
              </w:rPr>
              <w:t>Outdoor</w:t>
            </w:r>
            <w:r w:rsidRPr="00EC5734">
              <w:rPr>
                <w:rFonts w:cs="Arial"/>
                <w:sz w:val="20"/>
              </w:rPr>
              <w:t xml:space="preserve"> command</w:t>
            </w:r>
          </w:p>
        </w:tc>
        <w:tc>
          <w:tcPr>
            <w:tcW w:w="3382" w:type="dxa"/>
            <w:shd w:val="clear" w:color="auto" w:fill="auto"/>
            <w:vAlign w:val="center"/>
          </w:tcPr>
          <w:p w14:paraId="775C13C2" w14:textId="77777777" w:rsidR="007312FB" w:rsidRPr="00EC5734" w:rsidRDefault="007312FB">
            <w:pPr>
              <w:pStyle w:val="TAL"/>
              <w:rPr>
                <w:rFonts w:cs="Arial"/>
                <w:b/>
                <w:sz w:val="20"/>
              </w:rPr>
            </w:pPr>
            <w:r w:rsidRPr="00EC5734">
              <w:rPr>
                <w:rFonts w:cs="Arial"/>
                <w:b/>
                <w:sz w:val="20"/>
              </w:rPr>
              <w:t>Environment (of device)</w:t>
            </w:r>
          </w:p>
        </w:tc>
        <w:tc>
          <w:tcPr>
            <w:tcW w:w="3280" w:type="dxa"/>
            <w:shd w:val="clear" w:color="auto" w:fill="auto"/>
            <w:vAlign w:val="center"/>
          </w:tcPr>
          <w:p w14:paraId="226EE3BA" w14:textId="0AF7D81B" w:rsidR="007312FB" w:rsidRPr="00EC5734" w:rsidRDefault="00973A09">
            <w:pPr>
              <w:pStyle w:val="TAC"/>
              <w:rPr>
                <w:rFonts w:cs="Arial"/>
                <w:sz w:val="20"/>
                <w:lang w:val="sv-SE"/>
              </w:rPr>
            </w:pPr>
            <w:r w:rsidRPr="00EC5734">
              <w:rPr>
                <w:rFonts w:cs="Arial"/>
                <w:sz w:val="20"/>
                <w:lang w:val="sv-SE"/>
              </w:rPr>
              <w:t>Outdoor</w:t>
            </w:r>
          </w:p>
        </w:tc>
      </w:tr>
      <w:tr w:rsidR="007312FB" w:rsidRPr="00EC5734" w14:paraId="4FEFFE3E" w14:textId="77777777">
        <w:trPr>
          <w:trHeight w:val="397"/>
          <w:jc w:val="center"/>
        </w:trPr>
        <w:tc>
          <w:tcPr>
            <w:tcW w:w="2689" w:type="dxa"/>
            <w:vMerge/>
            <w:shd w:val="clear" w:color="auto" w:fill="auto"/>
          </w:tcPr>
          <w:p w14:paraId="458C9A45" w14:textId="77777777" w:rsidR="007312FB" w:rsidRPr="00EC5734" w:rsidRDefault="007312FB">
            <w:pPr>
              <w:snapToGrid w:val="0"/>
              <w:spacing w:after="120"/>
              <w:jc w:val="both"/>
              <w:rPr>
                <w:rFonts w:ascii="Arial" w:eastAsia="SimSun" w:hAnsi="Arial" w:cs="Arial"/>
              </w:rPr>
            </w:pPr>
          </w:p>
        </w:tc>
        <w:tc>
          <w:tcPr>
            <w:tcW w:w="3382" w:type="dxa"/>
            <w:shd w:val="clear" w:color="auto" w:fill="auto"/>
            <w:vAlign w:val="center"/>
          </w:tcPr>
          <w:p w14:paraId="3E07145F" w14:textId="77777777" w:rsidR="007312FB" w:rsidRPr="00EC5734" w:rsidRDefault="007312FB">
            <w:pPr>
              <w:pStyle w:val="TAL"/>
              <w:rPr>
                <w:rFonts w:cs="Arial"/>
                <w:b/>
                <w:sz w:val="20"/>
              </w:rPr>
            </w:pPr>
            <w:proofErr w:type="spellStart"/>
            <w:r w:rsidRPr="00EC5734">
              <w:rPr>
                <w:rFonts w:cs="Arial"/>
                <w:b/>
                <w:sz w:val="20"/>
              </w:rPr>
              <w:t>Basestation</w:t>
            </w:r>
            <w:proofErr w:type="spellEnd"/>
            <w:r w:rsidRPr="00EC5734">
              <w:rPr>
                <w:rFonts w:cs="Arial"/>
                <w:b/>
                <w:sz w:val="20"/>
              </w:rPr>
              <w:t xml:space="preserve"> characteristic (if any)</w:t>
            </w:r>
          </w:p>
        </w:tc>
        <w:tc>
          <w:tcPr>
            <w:tcW w:w="3280" w:type="dxa"/>
            <w:shd w:val="clear" w:color="auto" w:fill="auto"/>
            <w:vAlign w:val="center"/>
          </w:tcPr>
          <w:p w14:paraId="30A5490B" w14:textId="53A16891" w:rsidR="007312FB" w:rsidRPr="00EC5734" w:rsidRDefault="00C93C7A">
            <w:pPr>
              <w:pStyle w:val="TAC"/>
              <w:rPr>
                <w:rFonts w:cs="Arial"/>
                <w:sz w:val="20"/>
              </w:rPr>
            </w:pPr>
            <w:r w:rsidRPr="00EC5734">
              <w:rPr>
                <w:rFonts w:cs="Arial"/>
                <w:sz w:val="20"/>
              </w:rPr>
              <w:t>Macro- or Micro- cell BS</w:t>
            </w:r>
          </w:p>
        </w:tc>
      </w:tr>
      <w:tr w:rsidR="007312FB" w:rsidRPr="00EC5734" w14:paraId="43B052F0" w14:textId="77777777">
        <w:trPr>
          <w:trHeight w:val="397"/>
          <w:jc w:val="center"/>
        </w:trPr>
        <w:tc>
          <w:tcPr>
            <w:tcW w:w="2689" w:type="dxa"/>
            <w:vMerge/>
            <w:shd w:val="clear" w:color="auto" w:fill="auto"/>
          </w:tcPr>
          <w:p w14:paraId="44F962CB" w14:textId="77777777" w:rsidR="007312FB" w:rsidRPr="00EC5734" w:rsidRDefault="007312FB">
            <w:pPr>
              <w:snapToGrid w:val="0"/>
              <w:spacing w:after="120"/>
              <w:jc w:val="both"/>
              <w:rPr>
                <w:rFonts w:ascii="Arial" w:eastAsia="SimSun" w:hAnsi="Arial" w:cs="Arial"/>
              </w:rPr>
            </w:pPr>
          </w:p>
        </w:tc>
        <w:tc>
          <w:tcPr>
            <w:tcW w:w="3382" w:type="dxa"/>
            <w:shd w:val="clear" w:color="auto" w:fill="auto"/>
            <w:vAlign w:val="center"/>
          </w:tcPr>
          <w:p w14:paraId="2E4FF085" w14:textId="77777777" w:rsidR="007312FB" w:rsidRPr="00EC5734" w:rsidRDefault="007312FB">
            <w:pPr>
              <w:pStyle w:val="TAL"/>
              <w:rPr>
                <w:rFonts w:cs="Arial"/>
                <w:b/>
                <w:sz w:val="20"/>
              </w:rPr>
            </w:pPr>
            <w:r w:rsidRPr="00EC5734">
              <w:rPr>
                <w:rFonts w:cs="Arial"/>
                <w:b/>
                <w:sz w:val="20"/>
              </w:rPr>
              <w:t>Connectivity topology</w:t>
            </w:r>
          </w:p>
        </w:tc>
        <w:tc>
          <w:tcPr>
            <w:tcW w:w="3280" w:type="dxa"/>
            <w:shd w:val="clear" w:color="auto" w:fill="auto"/>
            <w:vAlign w:val="center"/>
          </w:tcPr>
          <w:p w14:paraId="4BCAF1F0" w14:textId="79EA03AF" w:rsidR="007312FB" w:rsidRPr="00EC5734" w:rsidRDefault="00D74055">
            <w:pPr>
              <w:pStyle w:val="TAC"/>
              <w:rPr>
                <w:rFonts w:cs="Arial"/>
                <w:sz w:val="20"/>
              </w:rPr>
            </w:pPr>
            <w:r w:rsidRPr="00EC5734">
              <w:rPr>
                <w:rFonts w:cs="Arial"/>
                <w:sz w:val="20"/>
              </w:rPr>
              <w:t>Topology (1),</w:t>
            </w:r>
            <w:r w:rsidRPr="00EC5734">
              <w:rPr>
                <w:rFonts w:cs="Arial"/>
                <w:sz w:val="20"/>
                <w:lang w:val="sv-SE"/>
              </w:rPr>
              <w:t xml:space="preserve"> </w:t>
            </w:r>
            <w:r w:rsidRPr="00EC5734">
              <w:rPr>
                <w:rFonts w:cs="Arial"/>
                <w:sz w:val="20"/>
              </w:rPr>
              <w:t>(2),</w:t>
            </w:r>
            <w:r w:rsidRPr="00EC5734">
              <w:rPr>
                <w:rFonts w:cs="Arial"/>
                <w:sz w:val="20"/>
                <w:lang w:val="sv-SE"/>
              </w:rPr>
              <w:t xml:space="preserve"> </w:t>
            </w:r>
            <w:r w:rsidRPr="00EC5734">
              <w:rPr>
                <w:rFonts w:cs="Arial"/>
                <w:sz w:val="20"/>
              </w:rPr>
              <w:t>(3)</w:t>
            </w:r>
          </w:p>
        </w:tc>
      </w:tr>
      <w:tr w:rsidR="007312FB" w:rsidRPr="00EC5734" w14:paraId="708960CC" w14:textId="77777777">
        <w:trPr>
          <w:trHeight w:val="397"/>
          <w:jc w:val="center"/>
        </w:trPr>
        <w:tc>
          <w:tcPr>
            <w:tcW w:w="2689" w:type="dxa"/>
            <w:vMerge/>
            <w:shd w:val="clear" w:color="auto" w:fill="auto"/>
          </w:tcPr>
          <w:p w14:paraId="5E6A975A" w14:textId="77777777" w:rsidR="007312FB" w:rsidRPr="00EC5734" w:rsidRDefault="007312FB">
            <w:pPr>
              <w:snapToGrid w:val="0"/>
              <w:spacing w:after="120"/>
              <w:jc w:val="both"/>
              <w:rPr>
                <w:rFonts w:ascii="Arial" w:eastAsia="SimSun" w:hAnsi="Arial" w:cs="Arial"/>
              </w:rPr>
            </w:pPr>
          </w:p>
        </w:tc>
        <w:tc>
          <w:tcPr>
            <w:tcW w:w="3382" w:type="dxa"/>
            <w:shd w:val="clear" w:color="auto" w:fill="auto"/>
            <w:vAlign w:val="center"/>
          </w:tcPr>
          <w:p w14:paraId="3A3D538D" w14:textId="77777777" w:rsidR="007312FB" w:rsidRPr="00EC5734" w:rsidRDefault="007312FB">
            <w:pPr>
              <w:pStyle w:val="TAL"/>
              <w:rPr>
                <w:rFonts w:cs="Arial"/>
                <w:b/>
                <w:sz w:val="20"/>
              </w:rPr>
            </w:pPr>
            <w:r w:rsidRPr="00EC5734">
              <w:rPr>
                <w:rFonts w:cs="Arial"/>
                <w:b/>
                <w:sz w:val="20"/>
              </w:rPr>
              <w:t>Spectrum</w:t>
            </w:r>
          </w:p>
        </w:tc>
        <w:tc>
          <w:tcPr>
            <w:tcW w:w="3280" w:type="dxa"/>
            <w:shd w:val="clear" w:color="auto" w:fill="auto"/>
            <w:vAlign w:val="center"/>
          </w:tcPr>
          <w:p w14:paraId="5DBB2BBA" w14:textId="2268CEC4" w:rsidR="007312FB" w:rsidRPr="00EC5734" w:rsidRDefault="00673468">
            <w:pPr>
              <w:pStyle w:val="TAC"/>
              <w:rPr>
                <w:rFonts w:cs="Arial"/>
                <w:sz w:val="20"/>
              </w:rPr>
            </w:pPr>
            <w:r w:rsidRPr="00EC5734">
              <w:rPr>
                <w:rFonts w:cs="Arial"/>
                <w:sz w:val="20"/>
              </w:rPr>
              <w:t>Licensed FDD or Licensed TDD</w:t>
            </w:r>
          </w:p>
        </w:tc>
      </w:tr>
      <w:tr w:rsidR="007312FB" w:rsidRPr="00EC5734" w14:paraId="1F92C888" w14:textId="77777777">
        <w:trPr>
          <w:trHeight w:val="397"/>
          <w:jc w:val="center"/>
        </w:trPr>
        <w:tc>
          <w:tcPr>
            <w:tcW w:w="2689" w:type="dxa"/>
            <w:vMerge/>
            <w:shd w:val="clear" w:color="auto" w:fill="auto"/>
          </w:tcPr>
          <w:p w14:paraId="61537755" w14:textId="77777777" w:rsidR="007312FB" w:rsidRPr="00EC5734" w:rsidRDefault="007312FB">
            <w:pPr>
              <w:snapToGrid w:val="0"/>
              <w:spacing w:after="120"/>
              <w:jc w:val="both"/>
              <w:rPr>
                <w:rFonts w:ascii="Arial" w:eastAsia="SimSun" w:hAnsi="Arial" w:cs="Arial"/>
              </w:rPr>
            </w:pPr>
          </w:p>
        </w:tc>
        <w:tc>
          <w:tcPr>
            <w:tcW w:w="3382" w:type="dxa"/>
            <w:shd w:val="clear" w:color="auto" w:fill="auto"/>
            <w:vAlign w:val="center"/>
          </w:tcPr>
          <w:p w14:paraId="5A15D038" w14:textId="77777777" w:rsidR="007312FB" w:rsidRPr="00EC5734" w:rsidRDefault="007312FB">
            <w:pPr>
              <w:pStyle w:val="TAL"/>
              <w:rPr>
                <w:rFonts w:cs="Arial"/>
                <w:b/>
                <w:sz w:val="20"/>
              </w:rPr>
            </w:pPr>
            <w:r w:rsidRPr="00EC5734">
              <w:rPr>
                <w:rFonts w:cs="Arial"/>
                <w:b/>
                <w:sz w:val="20"/>
              </w:rPr>
              <w:t>Coexistence with existing 3GPP technologies</w:t>
            </w:r>
          </w:p>
        </w:tc>
        <w:tc>
          <w:tcPr>
            <w:tcW w:w="3280" w:type="dxa"/>
            <w:shd w:val="clear" w:color="auto" w:fill="auto"/>
            <w:vAlign w:val="center"/>
          </w:tcPr>
          <w:p w14:paraId="11E1D41B" w14:textId="412848AA" w:rsidR="007312FB" w:rsidRPr="00EC5734" w:rsidRDefault="00C25B09">
            <w:pPr>
              <w:pStyle w:val="TAC"/>
              <w:rPr>
                <w:rFonts w:cs="Arial"/>
                <w:sz w:val="20"/>
              </w:rPr>
            </w:pPr>
            <w:r w:rsidRPr="00EC5734">
              <w:rPr>
                <w:rFonts w:cs="Arial"/>
                <w:sz w:val="20"/>
              </w:rPr>
              <w:t>Co-site or new site</w:t>
            </w:r>
          </w:p>
        </w:tc>
      </w:tr>
      <w:tr w:rsidR="007312FB" w:rsidRPr="00EC5734" w14:paraId="29530020" w14:textId="77777777">
        <w:trPr>
          <w:trHeight w:val="397"/>
          <w:jc w:val="center"/>
        </w:trPr>
        <w:tc>
          <w:tcPr>
            <w:tcW w:w="2689" w:type="dxa"/>
            <w:vMerge/>
            <w:shd w:val="clear" w:color="auto" w:fill="auto"/>
          </w:tcPr>
          <w:p w14:paraId="5D23D023" w14:textId="77777777" w:rsidR="007312FB" w:rsidRPr="00EC5734" w:rsidRDefault="007312FB">
            <w:pPr>
              <w:snapToGrid w:val="0"/>
              <w:spacing w:after="120"/>
              <w:jc w:val="both"/>
              <w:rPr>
                <w:rFonts w:ascii="Arial" w:eastAsia="SimSun" w:hAnsi="Arial" w:cs="Arial"/>
              </w:rPr>
            </w:pPr>
          </w:p>
        </w:tc>
        <w:tc>
          <w:tcPr>
            <w:tcW w:w="3382" w:type="dxa"/>
            <w:shd w:val="clear" w:color="auto" w:fill="auto"/>
            <w:vAlign w:val="center"/>
          </w:tcPr>
          <w:p w14:paraId="41F4BA89" w14:textId="77777777" w:rsidR="007312FB" w:rsidRPr="00EC5734" w:rsidRDefault="007312FB">
            <w:pPr>
              <w:pStyle w:val="TAL"/>
              <w:rPr>
                <w:rFonts w:cs="Arial"/>
                <w:b/>
                <w:sz w:val="20"/>
              </w:rPr>
            </w:pPr>
            <w:r w:rsidRPr="00EC5734">
              <w:rPr>
                <w:rFonts w:cs="Arial"/>
                <w:b/>
                <w:sz w:val="20"/>
              </w:rPr>
              <w:t>Traffic assumption</w:t>
            </w:r>
          </w:p>
        </w:tc>
        <w:tc>
          <w:tcPr>
            <w:tcW w:w="3280" w:type="dxa"/>
            <w:shd w:val="clear" w:color="auto" w:fill="auto"/>
            <w:vAlign w:val="center"/>
          </w:tcPr>
          <w:p w14:paraId="64A50238" w14:textId="051D7930" w:rsidR="007312FB" w:rsidRPr="00EC5734" w:rsidRDefault="00C25B09">
            <w:pPr>
              <w:pStyle w:val="TAC"/>
              <w:rPr>
                <w:rFonts w:cs="Arial"/>
                <w:sz w:val="20"/>
                <w:lang w:val="sv-SE"/>
              </w:rPr>
            </w:pPr>
            <w:r w:rsidRPr="00EC5734">
              <w:rPr>
                <w:rFonts w:cs="Arial"/>
                <w:sz w:val="20"/>
                <w:lang w:val="sv-SE"/>
              </w:rPr>
              <w:t>DT or DO</w:t>
            </w:r>
          </w:p>
        </w:tc>
      </w:tr>
      <w:tr w:rsidR="007312FB" w:rsidRPr="00EC5734" w14:paraId="02E7E30F" w14:textId="77777777">
        <w:trPr>
          <w:trHeight w:val="54"/>
          <w:jc w:val="center"/>
        </w:trPr>
        <w:tc>
          <w:tcPr>
            <w:tcW w:w="2689" w:type="dxa"/>
            <w:vMerge/>
            <w:shd w:val="clear" w:color="auto" w:fill="auto"/>
          </w:tcPr>
          <w:p w14:paraId="7038A709" w14:textId="77777777" w:rsidR="007312FB" w:rsidRPr="00EC5734" w:rsidRDefault="007312FB">
            <w:pPr>
              <w:snapToGrid w:val="0"/>
              <w:spacing w:after="120"/>
              <w:jc w:val="both"/>
              <w:rPr>
                <w:rFonts w:ascii="Arial" w:eastAsia="SimSun" w:hAnsi="Arial" w:cs="Arial"/>
              </w:rPr>
            </w:pPr>
          </w:p>
        </w:tc>
        <w:tc>
          <w:tcPr>
            <w:tcW w:w="3382" w:type="dxa"/>
            <w:shd w:val="clear" w:color="auto" w:fill="auto"/>
            <w:vAlign w:val="center"/>
          </w:tcPr>
          <w:p w14:paraId="486CF530" w14:textId="77777777" w:rsidR="007312FB" w:rsidRPr="00EC5734" w:rsidRDefault="007312FB">
            <w:pPr>
              <w:pStyle w:val="TAL"/>
              <w:rPr>
                <w:rFonts w:cs="Arial"/>
                <w:b/>
                <w:sz w:val="20"/>
              </w:rPr>
            </w:pPr>
            <w:r w:rsidRPr="00EC5734">
              <w:rPr>
                <w:rFonts w:cs="Arial"/>
                <w:b/>
                <w:sz w:val="20"/>
              </w:rPr>
              <w:t>Device characteristic</w:t>
            </w:r>
          </w:p>
        </w:tc>
        <w:tc>
          <w:tcPr>
            <w:tcW w:w="3280" w:type="dxa"/>
            <w:shd w:val="clear" w:color="auto" w:fill="auto"/>
            <w:vAlign w:val="center"/>
          </w:tcPr>
          <w:p w14:paraId="17070217" w14:textId="0B0A01A2" w:rsidR="007312FB" w:rsidRPr="00EC5734" w:rsidRDefault="00F85D16">
            <w:pPr>
              <w:pStyle w:val="TAC"/>
              <w:rPr>
                <w:rFonts w:cs="Arial"/>
                <w:sz w:val="20"/>
                <w:vertAlign w:val="superscript"/>
                <w:lang w:val="sv-SE"/>
              </w:rPr>
            </w:pPr>
            <w:r w:rsidRPr="00EC5734">
              <w:rPr>
                <w:rFonts w:cs="Arial"/>
                <w:sz w:val="20"/>
                <w:lang w:val="sv-SE"/>
              </w:rPr>
              <w:t>De</w:t>
            </w:r>
            <w:r w:rsidR="000B3C3B" w:rsidRPr="00EC5734">
              <w:rPr>
                <w:rFonts w:cs="Arial"/>
                <w:sz w:val="20"/>
                <w:lang w:val="sv-SE"/>
              </w:rPr>
              <w:t>vice C</w:t>
            </w:r>
            <w:r w:rsidR="003B7AE9" w:rsidRPr="00EC5734">
              <w:rPr>
                <w:rFonts w:cs="Arial"/>
                <w:sz w:val="20"/>
                <w:vertAlign w:val="superscript"/>
                <w:lang w:val="sv-SE"/>
              </w:rPr>
              <w:t>1</w:t>
            </w:r>
          </w:p>
        </w:tc>
      </w:tr>
      <w:tr w:rsidR="000B3C3B" w:rsidRPr="00EC5734" w14:paraId="56934058" w14:textId="77777777">
        <w:trPr>
          <w:trHeight w:val="54"/>
          <w:jc w:val="center"/>
        </w:trPr>
        <w:tc>
          <w:tcPr>
            <w:tcW w:w="9351" w:type="dxa"/>
            <w:gridSpan w:val="3"/>
            <w:shd w:val="clear" w:color="auto" w:fill="auto"/>
          </w:tcPr>
          <w:p w14:paraId="260CDD51" w14:textId="78B839D0" w:rsidR="000B3C3B" w:rsidRPr="00EC5734" w:rsidRDefault="000B3C3B" w:rsidP="000B3C3B">
            <w:pPr>
              <w:pStyle w:val="TAC"/>
              <w:jc w:val="left"/>
              <w:rPr>
                <w:rFonts w:cs="Arial"/>
                <w:sz w:val="20"/>
                <w:lang w:val="en-US"/>
              </w:rPr>
            </w:pPr>
            <w:r w:rsidRPr="00EC5734">
              <w:rPr>
                <w:rFonts w:cs="Arial"/>
                <w:sz w:val="20"/>
                <w:lang w:val="en-US"/>
              </w:rPr>
              <w:lastRenderedPageBreak/>
              <w:t>Note</w:t>
            </w:r>
            <w:r w:rsidR="003B7AE9" w:rsidRPr="00EC5734">
              <w:rPr>
                <w:rFonts w:cs="Arial"/>
                <w:sz w:val="20"/>
                <w:lang w:val="en-US"/>
              </w:rPr>
              <w:t xml:space="preserve"> 1</w:t>
            </w:r>
            <w:r w:rsidRPr="00EC5734">
              <w:rPr>
                <w:rFonts w:cs="Arial"/>
                <w:sz w:val="20"/>
                <w:lang w:val="en-US"/>
              </w:rPr>
              <w:t>:</w:t>
            </w:r>
            <w:r w:rsidR="003C1150" w:rsidRPr="00EC5734">
              <w:rPr>
                <w:rFonts w:cs="Arial"/>
                <w:sz w:val="20"/>
              </w:rPr>
              <w:t xml:space="preserve"> </w:t>
            </w:r>
            <w:r w:rsidR="003C1150" w:rsidRPr="00EC5734">
              <w:rPr>
                <w:rFonts w:cs="Arial"/>
                <w:sz w:val="20"/>
                <w:lang w:val="en-US"/>
              </w:rPr>
              <w:t xml:space="preserve">Based on </w:t>
            </w:r>
            <w:r w:rsidR="00F54BF9" w:rsidRPr="00EC5734">
              <w:rPr>
                <w:rFonts w:cs="Arial"/>
                <w:sz w:val="20"/>
                <w:lang w:val="en-US"/>
              </w:rPr>
              <w:t>the</w:t>
            </w:r>
            <w:r w:rsidR="003C1150" w:rsidRPr="00EC5734">
              <w:rPr>
                <w:rFonts w:cs="Arial"/>
                <w:sz w:val="20"/>
                <w:lang w:val="en-US"/>
              </w:rPr>
              <w:t xml:space="preserve"> coverage assessment in Section 5.3, Device</w:t>
            </w:r>
            <w:r w:rsidR="009557CE">
              <w:rPr>
                <w:rFonts w:cs="Arial"/>
                <w:sz w:val="20"/>
                <w:lang w:val="en-US"/>
              </w:rPr>
              <w:t>s</w:t>
            </w:r>
            <w:r w:rsidR="003C1150" w:rsidRPr="00EC5734">
              <w:rPr>
                <w:rFonts w:cs="Arial"/>
                <w:sz w:val="20"/>
                <w:lang w:val="en-US"/>
              </w:rPr>
              <w:t xml:space="preserve"> A and B may not be suitable in </w:t>
            </w:r>
            <w:r w:rsidR="0023300E" w:rsidRPr="00EC5734">
              <w:rPr>
                <w:rFonts w:cs="Arial"/>
                <w:sz w:val="20"/>
                <w:lang w:val="en-US"/>
              </w:rPr>
              <w:t>an</w:t>
            </w:r>
            <w:r w:rsidR="003C1150" w:rsidRPr="00EC5734">
              <w:rPr>
                <w:rFonts w:cs="Arial"/>
                <w:sz w:val="20"/>
                <w:lang w:val="en-US"/>
              </w:rPr>
              <w:t xml:space="preserve"> outdoor </w:t>
            </w:r>
            <w:r w:rsidR="008C77B1" w:rsidRPr="00EC5734">
              <w:rPr>
                <w:rFonts w:cs="Arial"/>
                <w:sz w:val="20"/>
                <w:lang w:val="en-US"/>
              </w:rPr>
              <w:t>environment</w:t>
            </w:r>
            <w:r w:rsidR="008940D4" w:rsidRPr="00EC5734">
              <w:rPr>
                <w:rFonts w:cs="Arial"/>
                <w:sz w:val="20"/>
                <w:lang w:val="en-US"/>
              </w:rPr>
              <w:t xml:space="preserve"> </w:t>
            </w:r>
            <w:r w:rsidR="006721AB" w:rsidRPr="00EC5734">
              <w:rPr>
                <w:rFonts w:cs="Arial"/>
                <w:sz w:val="20"/>
                <w:lang w:val="en-US"/>
              </w:rPr>
              <w:t>where the</w:t>
            </w:r>
            <w:r w:rsidR="008940D4" w:rsidRPr="00EC5734">
              <w:rPr>
                <w:rFonts w:cs="Arial"/>
                <w:sz w:val="20"/>
                <w:lang w:val="en-US"/>
              </w:rPr>
              <w:t xml:space="preserve"> </w:t>
            </w:r>
            <w:r w:rsidR="00B65B4D" w:rsidRPr="00EC5734">
              <w:rPr>
                <w:rFonts w:cs="Arial"/>
                <w:sz w:val="20"/>
                <w:lang w:val="en-US"/>
              </w:rPr>
              <w:t xml:space="preserve">BS is </w:t>
            </w:r>
            <w:r w:rsidR="00570583">
              <w:rPr>
                <w:rFonts w:cs="Arial"/>
                <w:sz w:val="20"/>
                <w:lang w:val="en-US"/>
              </w:rPr>
              <w:t>expected</w:t>
            </w:r>
            <w:r w:rsidR="008D130C" w:rsidRPr="00EC5734">
              <w:rPr>
                <w:rFonts w:cs="Arial"/>
                <w:sz w:val="20"/>
                <w:lang w:val="en-US"/>
              </w:rPr>
              <w:t xml:space="preserve"> to be </w:t>
            </w:r>
            <w:r w:rsidR="00A66367" w:rsidRPr="00EC5734">
              <w:rPr>
                <w:rFonts w:cs="Arial"/>
                <w:sz w:val="20"/>
                <w:lang w:val="en-US"/>
              </w:rPr>
              <w:t xml:space="preserve">located </w:t>
            </w:r>
            <w:r w:rsidR="00B65B4D" w:rsidRPr="00EC5734">
              <w:rPr>
                <w:rFonts w:cs="Arial"/>
                <w:sz w:val="20"/>
                <w:lang w:val="en-US"/>
              </w:rPr>
              <w:t xml:space="preserve">far from the device. </w:t>
            </w:r>
          </w:p>
        </w:tc>
      </w:tr>
    </w:tbl>
    <w:p w14:paraId="24583C0B" w14:textId="77777777" w:rsidR="007312FB" w:rsidRPr="00EC5734" w:rsidRDefault="007312FB" w:rsidP="00427217">
      <w:pPr>
        <w:rPr>
          <w:rFonts w:ascii="Arial" w:hAnsi="Arial" w:cs="Arial"/>
        </w:rPr>
      </w:pPr>
    </w:p>
    <w:p w14:paraId="511DF86D" w14:textId="67BEA436" w:rsidR="00634E80" w:rsidRPr="00EC5734" w:rsidRDefault="00634E80" w:rsidP="00634E80">
      <w:pPr>
        <w:pStyle w:val="Caption"/>
        <w:keepNext/>
        <w:jc w:val="center"/>
        <w:rPr>
          <w:rFonts w:ascii="Arial" w:hAnsi="Arial" w:cs="Arial"/>
        </w:rPr>
      </w:pPr>
      <w:bookmarkStart w:id="2" w:name="_Ref136504477"/>
      <w:r w:rsidRPr="00EC5734">
        <w:rPr>
          <w:rFonts w:ascii="Arial" w:hAnsi="Arial" w:cs="Arial"/>
        </w:rPr>
        <w:t xml:space="preserve">Table </w:t>
      </w:r>
      <w:r w:rsidRPr="00EC5734">
        <w:rPr>
          <w:rFonts w:ascii="Arial" w:hAnsi="Arial" w:cs="Arial"/>
        </w:rPr>
        <w:fldChar w:fldCharType="begin"/>
      </w:r>
      <w:r w:rsidRPr="00EC5734">
        <w:rPr>
          <w:rFonts w:ascii="Arial" w:hAnsi="Arial" w:cs="Arial"/>
        </w:rPr>
        <w:instrText xml:space="preserve"> SEQ Table \* ARABIC </w:instrText>
      </w:r>
      <w:r w:rsidRPr="00EC5734">
        <w:rPr>
          <w:rFonts w:ascii="Arial" w:hAnsi="Arial" w:cs="Arial"/>
        </w:rPr>
        <w:fldChar w:fldCharType="separate"/>
      </w:r>
      <w:r w:rsidR="00BC0A19">
        <w:rPr>
          <w:rFonts w:ascii="Arial" w:hAnsi="Arial" w:cs="Arial"/>
          <w:noProof/>
        </w:rPr>
        <w:t>5</w:t>
      </w:r>
      <w:r w:rsidRPr="00EC5734">
        <w:rPr>
          <w:rFonts w:ascii="Arial" w:hAnsi="Arial" w:cs="Arial"/>
        </w:rPr>
        <w:fldChar w:fldCharType="end"/>
      </w:r>
      <w:bookmarkEnd w:id="2"/>
      <w:r w:rsidRPr="00EC5734">
        <w:rPr>
          <w:rFonts w:ascii="Arial" w:hAnsi="Arial" w:cs="Arial"/>
        </w:rPr>
        <w:t xml:space="preserve">: </w:t>
      </w:r>
      <w:r w:rsidR="001F7E7E" w:rsidRPr="00EC5734">
        <w:rPr>
          <w:rFonts w:ascii="Arial" w:hAnsi="Arial" w:cs="Arial"/>
        </w:rPr>
        <w:t>D</w:t>
      </w:r>
      <w:r w:rsidRPr="00EC5734">
        <w:rPr>
          <w:rFonts w:ascii="Arial" w:hAnsi="Arial" w:cs="Arial"/>
        </w:rPr>
        <w:t>eployment scenario 5</w:t>
      </w:r>
      <w:r w:rsidR="007A673E" w:rsidRPr="00EC5734">
        <w:rPr>
          <w:rFonts w:ascii="Arial" w:hAnsi="Arial" w:cs="Arial"/>
        </w:rPr>
        <w:t xml:space="preserve"> (device outdoors, UE-based reader)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634E80" w:rsidRPr="00EC5734" w14:paraId="6F652333" w14:textId="77777777">
        <w:trPr>
          <w:trHeight w:val="397"/>
          <w:jc w:val="center"/>
        </w:trPr>
        <w:tc>
          <w:tcPr>
            <w:tcW w:w="2689" w:type="dxa"/>
            <w:shd w:val="clear" w:color="auto" w:fill="auto"/>
            <w:vAlign w:val="center"/>
          </w:tcPr>
          <w:p w14:paraId="05D0426C" w14:textId="77777777" w:rsidR="00634E80" w:rsidRPr="00EC5734" w:rsidRDefault="00634E80">
            <w:pPr>
              <w:pStyle w:val="TAH"/>
              <w:rPr>
                <w:rFonts w:cs="Arial"/>
                <w:sz w:val="20"/>
              </w:rPr>
            </w:pPr>
            <w:r w:rsidRPr="00EC5734">
              <w:rPr>
                <w:rFonts w:cs="Arial"/>
                <w:sz w:val="20"/>
              </w:rPr>
              <w:t>Applicable representative use cases</w:t>
            </w:r>
          </w:p>
        </w:tc>
        <w:tc>
          <w:tcPr>
            <w:tcW w:w="3382" w:type="dxa"/>
            <w:shd w:val="clear" w:color="auto" w:fill="auto"/>
            <w:vAlign w:val="center"/>
          </w:tcPr>
          <w:p w14:paraId="2190CE07" w14:textId="77777777" w:rsidR="00634E80" w:rsidRPr="00EC5734" w:rsidRDefault="00634E80">
            <w:pPr>
              <w:pStyle w:val="TAH"/>
              <w:rPr>
                <w:rFonts w:cs="Arial"/>
                <w:sz w:val="20"/>
              </w:rPr>
            </w:pPr>
            <w:r w:rsidRPr="00EC5734">
              <w:rPr>
                <w:rFonts w:cs="Arial"/>
                <w:sz w:val="20"/>
              </w:rPr>
              <w:t>Characteristics</w:t>
            </w:r>
          </w:p>
        </w:tc>
        <w:tc>
          <w:tcPr>
            <w:tcW w:w="3280" w:type="dxa"/>
            <w:shd w:val="clear" w:color="auto" w:fill="auto"/>
            <w:vAlign w:val="center"/>
          </w:tcPr>
          <w:p w14:paraId="4B3C9D23" w14:textId="77777777" w:rsidR="00634E80" w:rsidRPr="00EC5734" w:rsidRDefault="00634E80">
            <w:pPr>
              <w:pStyle w:val="TAH"/>
              <w:rPr>
                <w:rFonts w:cs="Arial"/>
                <w:sz w:val="20"/>
              </w:rPr>
            </w:pPr>
            <w:r w:rsidRPr="00EC5734">
              <w:rPr>
                <w:rFonts w:cs="Arial"/>
                <w:sz w:val="20"/>
              </w:rPr>
              <w:t>Description</w:t>
            </w:r>
          </w:p>
        </w:tc>
      </w:tr>
      <w:tr w:rsidR="00634E80" w:rsidRPr="00EC5734" w14:paraId="2AEF9C5D" w14:textId="77777777">
        <w:trPr>
          <w:trHeight w:val="397"/>
          <w:jc w:val="center"/>
        </w:trPr>
        <w:tc>
          <w:tcPr>
            <w:tcW w:w="2689" w:type="dxa"/>
            <w:vMerge w:val="restart"/>
            <w:shd w:val="clear" w:color="auto" w:fill="auto"/>
            <w:vAlign w:val="center"/>
          </w:tcPr>
          <w:p w14:paraId="1604536A" w14:textId="77777777" w:rsidR="00634E80" w:rsidRPr="00EC5734" w:rsidRDefault="00634E80">
            <w:pPr>
              <w:pStyle w:val="TAL"/>
              <w:rPr>
                <w:rFonts w:cs="Arial"/>
                <w:sz w:val="20"/>
              </w:rPr>
            </w:pPr>
            <w:r w:rsidRPr="00EC5734">
              <w:rPr>
                <w:rFonts w:cs="Arial"/>
                <w:sz w:val="20"/>
              </w:rPr>
              <w:t>Outdoor inventory</w:t>
            </w:r>
          </w:p>
          <w:p w14:paraId="3F00D4F6" w14:textId="77777777" w:rsidR="00634E80" w:rsidRPr="00EC5734" w:rsidRDefault="00634E80">
            <w:pPr>
              <w:pStyle w:val="TAL"/>
              <w:rPr>
                <w:rFonts w:cs="Arial"/>
                <w:sz w:val="20"/>
              </w:rPr>
            </w:pPr>
            <w:r w:rsidRPr="00EC5734">
              <w:rPr>
                <w:rFonts w:cs="Arial"/>
                <w:sz w:val="20"/>
              </w:rPr>
              <w:t>Outdoor sensor</w:t>
            </w:r>
          </w:p>
          <w:p w14:paraId="1DF6B7D6" w14:textId="77777777" w:rsidR="00634E80" w:rsidRPr="00EC5734" w:rsidRDefault="00634E80">
            <w:pPr>
              <w:pStyle w:val="TAL"/>
              <w:rPr>
                <w:rFonts w:cs="Arial"/>
                <w:sz w:val="20"/>
              </w:rPr>
            </w:pPr>
            <w:r w:rsidRPr="00EC5734">
              <w:rPr>
                <w:rFonts w:cs="Arial"/>
                <w:sz w:val="20"/>
              </w:rPr>
              <w:t>Outdoor positioning</w:t>
            </w:r>
          </w:p>
          <w:p w14:paraId="1CF757BF" w14:textId="77777777" w:rsidR="00634E80" w:rsidRPr="00EC5734" w:rsidRDefault="00634E80">
            <w:pPr>
              <w:pStyle w:val="TAL"/>
              <w:rPr>
                <w:rFonts w:cs="Arial"/>
                <w:sz w:val="20"/>
              </w:rPr>
            </w:pPr>
            <w:r w:rsidRPr="00EC5734">
              <w:rPr>
                <w:rFonts w:cs="Arial"/>
                <w:sz w:val="20"/>
                <w:lang w:eastAsia="zh-CN"/>
              </w:rPr>
              <w:t>Outdoor</w:t>
            </w:r>
            <w:r w:rsidRPr="00EC5734">
              <w:rPr>
                <w:rFonts w:cs="Arial"/>
                <w:sz w:val="20"/>
              </w:rPr>
              <w:t xml:space="preserve"> command</w:t>
            </w:r>
          </w:p>
        </w:tc>
        <w:tc>
          <w:tcPr>
            <w:tcW w:w="3382" w:type="dxa"/>
            <w:shd w:val="clear" w:color="auto" w:fill="auto"/>
            <w:vAlign w:val="center"/>
          </w:tcPr>
          <w:p w14:paraId="57EE0D68" w14:textId="77777777" w:rsidR="00634E80" w:rsidRPr="00EC5734" w:rsidRDefault="00634E80">
            <w:pPr>
              <w:pStyle w:val="TAL"/>
              <w:rPr>
                <w:rFonts w:cs="Arial"/>
                <w:b/>
                <w:sz w:val="20"/>
              </w:rPr>
            </w:pPr>
            <w:r w:rsidRPr="00EC5734">
              <w:rPr>
                <w:rFonts w:cs="Arial"/>
                <w:b/>
                <w:sz w:val="20"/>
              </w:rPr>
              <w:t>Environment (of device)</w:t>
            </w:r>
          </w:p>
        </w:tc>
        <w:tc>
          <w:tcPr>
            <w:tcW w:w="3280" w:type="dxa"/>
            <w:shd w:val="clear" w:color="auto" w:fill="auto"/>
            <w:vAlign w:val="center"/>
          </w:tcPr>
          <w:p w14:paraId="62853282" w14:textId="5DD41959" w:rsidR="00634E80" w:rsidRPr="00EC5734" w:rsidRDefault="00D66F5E">
            <w:pPr>
              <w:pStyle w:val="TAC"/>
              <w:rPr>
                <w:rFonts w:cs="Arial"/>
                <w:sz w:val="20"/>
              </w:rPr>
            </w:pPr>
            <w:r w:rsidRPr="00EC5734">
              <w:rPr>
                <w:rFonts w:cs="Arial"/>
                <w:sz w:val="20"/>
              </w:rPr>
              <w:t>Outdoor</w:t>
            </w:r>
          </w:p>
        </w:tc>
      </w:tr>
      <w:tr w:rsidR="00634E80" w:rsidRPr="00EC5734" w14:paraId="2C43D3EE" w14:textId="77777777">
        <w:trPr>
          <w:trHeight w:val="397"/>
          <w:jc w:val="center"/>
        </w:trPr>
        <w:tc>
          <w:tcPr>
            <w:tcW w:w="2689" w:type="dxa"/>
            <w:vMerge/>
            <w:shd w:val="clear" w:color="auto" w:fill="auto"/>
          </w:tcPr>
          <w:p w14:paraId="454E6E48" w14:textId="77777777" w:rsidR="00634E80" w:rsidRPr="00EC5734" w:rsidRDefault="00634E80">
            <w:pPr>
              <w:snapToGrid w:val="0"/>
              <w:spacing w:after="120"/>
              <w:jc w:val="both"/>
              <w:rPr>
                <w:rFonts w:ascii="Arial" w:eastAsia="SimSun" w:hAnsi="Arial" w:cs="Arial"/>
              </w:rPr>
            </w:pPr>
          </w:p>
        </w:tc>
        <w:tc>
          <w:tcPr>
            <w:tcW w:w="3382" w:type="dxa"/>
            <w:shd w:val="clear" w:color="auto" w:fill="auto"/>
            <w:vAlign w:val="center"/>
          </w:tcPr>
          <w:p w14:paraId="6CE99978" w14:textId="77777777" w:rsidR="00634E80" w:rsidRPr="00EC5734" w:rsidRDefault="00634E80">
            <w:pPr>
              <w:pStyle w:val="TAL"/>
              <w:rPr>
                <w:rFonts w:cs="Arial"/>
                <w:b/>
                <w:sz w:val="20"/>
              </w:rPr>
            </w:pPr>
            <w:proofErr w:type="spellStart"/>
            <w:r w:rsidRPr="00EC5734">
              <w:rPr>
                <w:rFonts w:cs="Arial"/>
                <w:b/>
                <w:sz w:val="20"/>
              </w:rPr>
              <w:t>Basestation</w:t>
            </w:r>
            <w:proofErr w:type="spellEnd"/>
            <w:r w:rsidRPr="00EC5734">
              <w:rPr>
                <w:rFonts w:cs="Arial"/>
                <w:b/>
                <w:sz w:val="20"/>
              </w:rPr>
              <w:t xml:space="preserve"> characteristic (if any)</w:t>
            </w:r>
          </w:p>
        </w:tc>
        <w:tc>
          <w:tcPr>
            <w:tcW w:w="3280" w:type="dxa"/>
            <w:shd w:val="clear" w:color="auto" w:fill="auto"/>
            <w:vAlign w:val="center"/>
          </w:tcPr>
          <w:p w14:paraId="58B17E36" w14:textId="5FAE429F" w:rsidR="00634E80" w:rsidRPr="00EC5734" w:rsidRDefault="000C618F">
            <w:pPr>
              <w:pStyle w:val="TAC"/>
              <w:rPr>
                <w:rFonts w:cs="Arial"/>
                <w:sz w:val="20"/>
              </w:rPr>
            </w:pPr>
            <w:r w:rsidRPr="00EC5734">
              <w:rPr>
                <w:rFonts w:cs="Arial"/>
                <w:sz w:val="20"/>
              </w:rPr>
              <w:t>None</w:t>
            </w:r>
          </w:p>
        </w:tc>
      </w:tr>
      <w:tr w:rsidR="00634E80" w:rsidRPr="00EC5734" w14:paraId="7A4CD86F" w14:textId="77777777">
        <w:trPr>
          <w:trHeight w:val="397"/>
          <w:jc w:val="center"/>
        </w:trPr>
        <w:tc>
          <w:tcPr>
            <w:tcW w:w="2689" w:type="dxa"/>
            <w:vMerge/>
            <w:shd w:val="clear" w:color="auto" w:fill="auto"/>
          </w:tcPr>
          <w:p w14:paraId="41262408" w14:textId="77777777" w:rsidR="00634E80" w:rsidRPr="00EC5734" w:rsidRDefault="00634E80">
            <w:pPr>
              <w:snapToGrid w:val="0"/>
              <w:spacing w:after="120"/>
              <w:jc w:val="both"/>
              <w:rPr>
                <w:rFonts w:ascii="Arial" w:eastAsia="SimSun" w:hAnsi="Arial" w:cs="Arial"/>
              </w:rPr>
            </w:pPr>
          </w:p>
        </w:tc>
        <w:tc>
          <w:tcPr>
            <w:tcW w:w="3382" w:type="dxa"/>
            <w:shd w:val="clear" w:color="auto" w:fill="auto"/>
            <w:vAlign w:val="center"/>
          </w:tcPr>
          <w:p w14:paraId="6F412730" w14:textId="77777777" w:rsidR="00634E80" w:rsidRPr="00EC5734" w:rsidRDefault="00634E80">
            <w:pPr>
              <w:pStyle w:val="TAL"/>
              <w:rPr>
                <w:rFonts w:cs="Arial"/>
                <w:b/>
                <w:sz w:val="20"/>
              </w:rPr>
            </w:pPr>
            <w:r w:rsidRPr="00EC5734">
              <w:rPr>
                <w:rFonts w:cs="Arial"/>
                <w:b/>
                <w:sz w:val="20"/>
              </w:rPr>
              <w:t>Connectivity topology</w:t>
            </w:r>
          </w:p>
        </w:tc>
        <w:tc>
          <w:tcPr>
            <w:tcW w:w="3280" w:type="dxa"/>
            <w:shd w:val="clear" w:color="auto" w:fill="auto"/>
            <w:vAlign w:val="center"/>
          </w:tcPr>
          <w:p w14:paraId="318945F0" w14:textId="1BBD4DA7" w:rsidR="00634E80" w:rsidRPr="00EC5734" w:rsidRDefault="006425EC">
            <w:pPr>
              <w:pStyle w:val="TAC"/>
              <w:rPr>
                <w:rFonts w:cs="Arial"/>
                <w:sz w:val="20"/>
              </w:rPr>
            </w:pPr>
            <w:r w:rsidRPr="00EC5734">
              <w:rPr>
                <w:rFonts w:cs="Arial"/>
                <w:sz w:val="20"/>
              </w:rPr>
              <w:t>Topology (4)</w:t>
            </w:r>
          </w:p>
        </w:tc>
      </w:tr>
      <w:tr w:rsidR="00634E80" w:rsidRPr="00EC5734" w14:paraId="608DABD5" w14:textId="77777777">
        <w:trPr>
          <w:trHeight w:val="397"/>
          <w:jc w:val="center"/>
        </w:trPr>
        <w:tc>
          <w:tcPr>
            <w:tcW w:w="2689" w:type="dxa"/>
            <w:vMerge/>
            <w:shd w:val="clear" w:color="auto" w:fill="auto"/>
          </w:tcPr>
          <w:p w14:paraId="711808C4" w14:textId="77777777" w:rsidR="00634E80" w:rsidRPr="00EC5734" w:rsidRDefault="00634E80">
            <w:pPr>
              <w:snapToGrid w:val="0"/>
              <w:spacing w:after="120"/>
              <w:jc w:val="both"/>
              <w:rPr>
                <w:rFonts w:ascii="Arial" w:eastAsia="SimSun" w:hAnsi="Arial" w:cs="Arial"/>
              </w:rPr>
            </w:pPr>
          </w:p>
        </w:tc>
        <w:tc>
          <w:tcPr>
            <w:tcW w:w="3382" w:type="dxa"/>
            <w:shd w:val="clear" w:color="auto" w:fill="auto"/>
            <w:vAlign w:val="center"/>
          </w:tcPr>
          <w:p w14:paraId="42153D84" w14:textId="77777777" w:rsidR="00634E80" w:rsidRPr="00EC5734" w:rsidRDefault="00634E80">
            <w:pPr>
              <w:pStyle w:val="TAL"/>
              <w:rPr>
                <w:rFonts w:cs="Arial"/>
                <w:b/>
                <w:sz w:val="20"/>
              </w:rPr>
            </w:pPr>
            <w:r w:rsidRPr="00EC5734">
              <w:rPr>
                <w:rFonts w:cs="Arial"/>
                <w:b/>
                <w:sz w:val="20"/>
              </w:rPr>
              <w:t>Spectrum</w:t>
            </w:r>
          </w:p>
        </w:tc>
        <w:tc>
          <w:tcPr>
            <w:tcW w:w="3280" w:type="dxa"/>
            <w:shd w:val="clear" w:color="auto" w:fill="auto"/>
            <w:vAlign w:val="center"/>
          </w:tcPr>
          <w:p w14:paraId="43E5C399" w14:textId="0176342E" w:rsidR="00634E80" w:rsidRPr="00EC5734" w:rsidRDefault="00DE177F">
            <w:pPr>
              <w:pStyle w:val="TAC"/>
              <w:rPr>
                <w:rFonts w:cs="Arial"/>
                <w:sz w:val="20"/>
              </w:rPr>
            </w:pPr>
            <w:r w:rsidRPr="00EC5734">
              <w:rPr>
                <w:rFonts w:cs="Arial"/>
                <w:sz w:val="20"/>
              </w:rPr>
              <w:t>Licensed FDD or Licensed TDD</w:t>
            </w:r>
          </w:p>
        </w:tc>
      </w:tr>
      <w:tr w:rsidR="00634E80" w:rsidRPr="00EC5734" w14:paraId="34A6AFEC" w14:textId="77777777">
        <w:trPr>
          <w:trHeight w:val="397"/>
          <w:jc w:val="center"/>
        </w:trPr>
        <w:tc>
          <w:tcPr>
            <w:tcW w:w="2689" w:type="dxa"/>
            <w:vMerge/>
            <w:shd w:val="clear" w:color="auto" w:fill="auto"/>
          </w:tcPr>
          <w:p w14:paraId="3605EFC2" w14:textId="77777777" w:rsidR="00634E80" w:rsidRPr="00EC5734" w:rsidRDefault="00634E80">
            <w:pPr>
              <w:snapToGrid w:val="0"/>
              <w:spacing w:after="120"/>
              <w:jc w:val="both"/>
              <w:rPr>
                <w:rFonts w:ascii="Arial" w:eastAsia="SimSun" w:hAnsi="Arial" w:cs="Arial"/>
              </w:rPr>
            </w:pPr>
          </w:p>
        </w:tc>
        <w:tc>
          <w:tcPr>
            <w:tcW w:w="3382" w:type="dxa"/>
            <w:shd w:val="clear" w:color="auto" w:fill="auto"/>
            <w:vAlign w:val="center"/>
          </w:tcPr>
          <w:p w14:paraId="1CCBB61A" w14:textId="77777777" w:rsidR="00634E80" w:rsidRPr="00EC5734" w:rsidRDefault="00634E80">
            <w:pPr>
              <w:pStyle w:val="TAL"/>
              <w:rPr>
                <w:rFonts w:cs="Arial"/>
                <w:b/>
                <w:sz w:val="20"/>
              </w:rPr>
            </w:pPr>
            <w:r w:rsidRPr="00EC5734">
              <w:rPr>
                <w:rFonts w:cs="Arial"/>
                <w:b/>
                <w:sz w:val="20"/>
              </w:rPr>
              <w:t>Coexistence with existing 3GPP technologies</w:t>
            </w:r>
          </w:p>
        </w:tc>
        <w:tc>
          <w:tcPr>
            <w:tcW w:w="3280" w:type="dxa"/>
            <w:shd w:val="clear" w:color="auto" w:fill="auto"/>
            <w:vAlign w:val="center"/>
          </w:tcPr>
          <w:p w14:paraId="4E15C801" w14:textId="4E8EDC91" w:rsidR="00634E80" w:rsidRPr="00C72E71" w:rsidRDefault="00C72E71">
            <w:pPr>
              <w:pStyle w:val="TAC"/>
              <w:rPr>
                <w:rFonts w:cs="Arial"/>
                <w:sz w:val="20"/>
                <w:lang w:val="en-US"/>
              </w:rPr>
            </w:pPr>
            <w:r>
              <w:rPr>
                <w:rFonts w:cs="Arial"/>
                <w:sz w:val="20"/>
                <w:lang w:val="en-US"/>
              </w:rPr>
              <w:t>NA</w:t>
            </w:r>
          </w:p>
        </w:tc>
      </w:tr>
      <w:tr w:rsidR="00634E80" w:rsidRPr="00EC5734" w14:paraId="55473428" w14:textId="77777777">
        <w:trPr>
          <w:trHeight w:val="397"/>
          <w:jc w:val="center"/>
        </w:trPr>
        <w:tc>
          <w:tcPr>
            <w:tcW w:w="2689" w:type="dxa"/>
            <w:vMerge/>
            <w:shd w:val="clear" w:color="auto" w:fill="auto"/>
          </w:tcPr>
          <w:p w14:paraId="79B7B73D" w14:textId="77777777" w:rsidR="00634E80" w:rsidRPr="00EC5734" w:rsidRDefault="00634E80">
            <w:pPr>
              <w:snapToGrid w:val="0"/>
              <w:spacing w:after="120"/>
              <w:jc w:val="both"/>
              <w:rPr>
                <w:rFonts w:ascii="Arial" w:eastAsia="SimSun" w:hAnsi="Arial" w:cs="Arial"/>
              </w:rPr>
            </w:pPr>
          </w:p>
        </w:tc>
        <w:tc>
          <w:tcPr>
            <w:tcW w:w="3382" w:type="dxa"/>
            <w:shd w:val="clear" w:color="auto" w:fill="auto"/>
            <w:vAlign w:val="center"/>
          </w:tcPr>
          <w:p w14:paraId="17FD9C71" w14:textId="77777777" w:rsidR="00634E80" w:rsidRPr="00EC5734" w:rsidRDefault="00634E80">
            <w:pPr>
              <w:pStyle w:val="TAL"/>
              <w:rPr>
                <w:rFonts w:cs="Arial"/>
                <w:b/>
                <w:sz w:val="20"/>
              </w:rPr>
            </w:pPr>
            <w:r w:rsidRPr="00EC5734">
              <w:rPr>
                <w:rFonts w:cs="Arial"/>
                <w:b/>
                <w:sz w:val="20"/>
              </w:rPr>
              <w:t>Traffic assumption</w:t>
            </w:r>
          </w:p>
        </w:tc>
        <w:tc>
          <w:tcPr>
            <w:tcW w:w="3280" w:type="dxa"/>
            <w:shd w:val="clear" w:color="auto" w:fill="auto"/>
            <w:vAlign w:val="center"/>
          </w:tcPr>
          <w:p w14:paraId="7767697F" w14:textId="28079C1F" w:rsidR="00634E80" w:rsidRPr="00EC5734" w:rsidRDefault="0057050F">
            <w:pPr>
              <w:pStyle w:val="TAC"/>
              <w:rPr>
                <w:rFonts w:cs="Arial"/>
                <w:sz w:val="20"/>
                <w:lang w:val="sv-SE"/>
              </w:rPr>
            </w:pPr>
            <w:r w:rsidRPr="00EC5734">
              <w:rPr>
                <w:rFonts w:cs="Arial"/>
                <w:sz w:val="20"/>
                <w:lang w:val="sv-SE"/>
              </w:rPr>
              <w:t xml:space="preserve">DT or </w:t>
            </w:r>
            <w:r w:rsidR="005A25F8" w:rsidRPr="00EC5734">
              <w:rPr>
                <w:rFonts w:cs="Arial"/>
                <w:sz w:val="20"/>
                <w:lang w:val="sv-SE"/>
              </w:rPr>
              <w:t>DO</w:t>
            </w:r>
          </w:p>
        </w:tc>
      </w:tr>
      <w:tr w:rsidR="00634E80" w:rsidRPr="00EC5734" w14:paraId="42D382B6" w14:textId="77777777">
        <w:trPr>
          <w:trHeight w:val="54"/>
          <w:jc w:val="center"/>
        </w:trPr>
        <w:tc>
          <w:tcPr>
            <w:tcW w:w="2689" w:type="dxa"/>
            <w:vMerge/>
            <w:shd w:val="clear" w:color="auto" w:fill="auto"/>
          </w:tcPr>
          <w:p w14:paraId="27A8C8A9" w14:textId="77777777" w:rsidR="00634E80" w:rsidRPr="00EC5734" w:rsidRDefault="00634E80">
            <w:pPr>
              <w:snapToGrid w:val="0"/>
              <w:spacing w:after="120"/>
              <w:jc w:val="both"/>
              <w:rPr>
                <w:rFonts w:ascii="Arial" w:eastAsia="SimSun" w:hAnsi="Arial" w:cs="Arial"/>
              </w:rPr>
            </w:pPr>
          </w:p>
        </w:tc>
        <w:tc>
          <w:tcPr>
            <w:tcW w:w="3382" w:type="dxa"/>
            <w:shd w:val="clear" w:color="auto" w:fill="auto"/>
            <w:vAlign w:val="center"/>
          </w:tcPr>
          <w:p w14:paraId="1126C4FA" w14:textId="77777777" w:rsidR="00634E80" w:rsidRPr="00EC5734" w:rsidRDefault="00634E80">
            <w:pPr>
              <w:pStyle w:val="TAL"/>
              <w:rPr>
                <w:rFonts w:cs="Arial"/>
                <w:b/>
                <w:sz w:val="20"/>
              </w:rPr>
            </w:pPr>
            <w:r w:rsidRPr="00EC5734">
              <w:rPr>
                <w:rFonts w:cs="Arial"/>
                <w:b/>
                <w:sz w:val="20"/>
              </w:rPr>
              <w:t>Device characteristic</w:t>
            </w:r>
          </w:p>
        </w:tc>
        <w:tc>
          <w:tcPr>
            <w:tcW w:w="3280" w:type="dxa"/>
            <w:shd w:val="clear" w:color="auto" w:fill="auto"/>
            <w:vAlign w:val="center"/>
          </w:tcPr>
          <w:p w14:paraId="175F6C89" w14:textId="25B19DF7" w:rsidR="00634E80" w:rsidRPr="00EC5734" w:rsidRDefault="0057050F">
            <w:pPr>
              <w:pStyle w:val="TAC"/>
              <w:rPr>
                <w:rFonts w:cs="Arial"/>
                <w:sz w:val="20"/>
              </w:rPr>
            </w:pPr>
            <w:r w:rsidRPr="00EC5734">
              <w:rPr>
                <w:rFonts w:cs="Arial"/>
                <w:sz w:val="20"/>
              </w:rPr>
              <w:t>Device C</w:t>
            </w:r>
          </w:p>
        </w:tc>
      </w:tr>
    </w:tbl>
    <w:p w14:paraId="30058646" w14:textId="77777777" w:rsidR="00427217" w:rsidRDefault="00427217" w:rsidP="00C72723">
      <w:pPr>
        <w:rPr>
          <w:rFonts w:ascii="Arial" w:hAnsi="Arial" w:cs="Arial"/>
        </w:rPr>
      </w:pPr>
    </w:p>
    <w:p w14:paraId="4944D355" w14:textId="3AEF3D30" w:rsidR="00036C09" w:rsidRDefault="00036C09" w:rsidP="00036C09">
      <w:pPr>
        <w:pStyle w:val="Observation"/>
        <w:ind w:left="1701" w:hanging="1701"/>
      </w:pPr>
      <w:bookmarkStart w:id="3" w:name="_Toc136896528"/>
      <w:r w:rsidRPr="00036C09">
        <w:t>Due to their limited coverage, Device</w:t>
      </w:r>
      <w:r w:rsidR="006B1C90">
        <w:t>s</w:t>
      </w:r>
      <w:r w:rsidRPr="00036C09">
        <w:t xml:space="preserve"> A and B may not be suitable </w:t>
      </w:r>
      <w:r>
        <w:t>for</w:t>
      </w:r>
      <w:r w:rsidR="008A4983">
        <w:t xml:space="preserve"> </w:t>
      </w:r>
      <w:r w:rsidR="00E14073">
        <w:t>outdoor</w:t>
      </w:r>
      <w:r w:rsidR="008A4983">
        <w:t xml:space="preserve"> deployment scenarios</w:t>
      </w:r>
      <w:r w:rsidR="00E14073">
        <w:t xml:space="preserve"> (i.e.,</w:t>
      </w:r>
      <w:r>
        <w:t xml:space="preserve"> </w:t>
      </w:r>
      <w:r w:rsidRPr="00036C09">
        <w:t>Deployment scenario</w:t>
      </w:r>
      <w:r w:rsidR="00E14073">
        <w:t>s</w:t>
      </w:r>
      <w:r w:rsidRPr="00036C09">
        <w:t xml:space="preserve"> 2</w:t>
      </w:r>
      <w:r w:rsidR="00E14073">
        <w:t>, 4,</w:t>
      </w:r>
      <w:r w:rsidRPr="00036C09">
        <w:t xml:space="preserve"> and </w:t>
      </w:r>
      <w:r w:rsidR="00E14073">
        <w:t>5)</w:t>
      </w:r>
      <w:bookmarkEnd w:id="3"/>
      <w:r w:rsidRPr="00127933">
        <w:t xml:space="preserve"> </w:t>
      </w:r>
    </w:p>
    <w:p w14:paraId="74AA6DD7" w14:textId="3076AAFA" w:rsidR="00036C09" w:rsidRPr="00F1453C" w:rsidRDefault="001D3EA1" w:rsidP="00C72723">
      <w:pPr>
        <w:pStyle w:val="Observation"/>
        <w:ind w:left="1701" w:hanging="1701"/>
      </w:pPr>
      <w:bookmarkStart w:id="4" w:name="_Toc136896529"/>
      <w:r w:rsidRPr="001D3EA1">
        <w:t>Only DO device-terminated triggered (DO-DTT) traffic but not DO device-originated autonomous (DO-DOA) traffic is feasible for Devices A and B</w:t>
      </w:r>
      <w:r w:rsidR="00514EE7">
        <w:t>.</w:t>
      </w:r>
      <w:bookmarkEnd w:id="4"/>
      <w:r w:rsidR="00514EE7" w:rsidRPr="00A81381" w:rsidDel="00514EE7">
        <w:t xml:space="preserve"> </w:t>
      </w:r>
    </w:p>
    <w:p w14:paraId="2C9B1255" w14:textId="15C345DA" w:rsidR="005E5D45" w:rsidRDefault="005D09CD" w:rsidP="00EC5734">
      <w:pPr>
        <w:pStyle w:val="Proposal"/>
        <w:rPr>
          <w:rFonts w:cs="Arial"/>
        </w:rPr>
      </w:pPr>
      <w:bookmarkStart w:id="5" w:name="_Toc136896550"/>
      <w:r w:rsidRPr="00EC5734">
        <w:rPr>
          <w:rFonts w:cs="Arial"/>
        </w:rPr>
        <w:t xml:space="preserve">Capture Table 2 to Table 5 </w:t>
      </w:r>
      <w:r w:rsidR="00F5434B">
        <w:rPr>
          <w:rFonts w:cs="Arial"/>
        </w:rPr>
        <w:t>corresponding to</w:t>
      </w:r>
      <w:r w:rsidR="00F5434B" w:rsidRPr="00EC5734">
        <w:rPr>
          <w:rFonts w:cs="Arial"/>
        </w:rPr>
        <w:t xml:space="preserve"> </w:t>
      </w:r>
      <w:r w:rsidR="001C0455" w:rsidRPr="00EC5734">
        <w:rPr>
          <w:rFonts w:cs="Arial"/>
        </w:rPr>
        <w:t>Deployment scenario 2 to Deployment scenario 5</w:t>
      </w:r>
      <w:r w:rsidR="00F54BF9" w:rsidRPr="00EC5734">
        <w:rPr>
          <w:rFonts w:cs="Arial"/>
        </w:rPr>
        <w:t xml:space="preserve"> </w:t>
      </w:r>
      <w:r w:rsidRPr="00EC5734">
        <w:rPr>
          <w:rFonts w:cs="Arial"/>
        </w:rPr>
        <w:t xml:space="preserve">in </w:t>
      </w:r>
      <w:r w:rsidR="001C0455" w:rsidRPr="00EC5734">
        <w:rPr>
          <w:rFonts w:cs="Arial"/>
        </w:rPr>
        <w:t>TR 38.848.</w:t>
      </w:r>
      <w:bookmarkEnd w:id="5"/>
      <w:r w:rsidR="001C0455" w:rsidRPr="00EC5734">
        <w:rPr>
          <w:rFonts w:cs="Arial"/>
        </w:rPr>
        <w:t xml:space="preserve"> </w:t>
      </w:r>
    </w:p>
    <w:p w14:paraId="72D300ED" w14:textId="30E90CBC" w:rsidR="00B237C8" w:rsidRDefault="00344999" w:rsidP="00EC5734">
      <w:pPr>
        <w:pStyle w:val="Proposal"/>
        <w:rPr>
          <w:rFonts w:cs="Arial"/>
        </w:rPr>
      </w:pPr>
      <w:bookmarkStart w:id="6" w:name="_Toc136896551"/>
      <w:r>
        <w:rPr>
          <w:rFonts w:cs="Arial"/>
        </w:rPr>
        <w:t>C</w:t>
      </w:r>
      <w:r w:rsidR="002C54DB">
        <w:rPr>
          <w:rFonts w:cs="Arial"/>
        </w:rPr>
        <w:t xml:space="preserve">apture in TR 38.848 that </w:t>
      </w:r>
      <w:r w:rsidR="002C54DB" w:rsidRPr="002C54DB">
        <w:rPr>
          <w:rFonts w:cs="Arial"/>
        </w:rPr>
        <w:t xml:space="preserve">DO device-originated autonomous (DO-DOA) traffic </w:t>
      </w:r>
      <w:r w:rsidR="00614470">
        <w:rPr>
          <w:rFonts w:cs="Arial"/>
        </w:rPr>
        <w:t>may not be</w:t>
      </w:r>
      <w:r w:rsidR="00614470" w:rsidRPr="002C54DB">
        <w:rPr>
          <w:rFonts w:cs="Arial"/>
        </w:rPr>
        <w:t xml:space="preserve"> </w:t>
      </w:r>
      <w:r w:rsidR="002C54DB" w:rsidRPr="002C54DB">
        <w:rPr>
          <w:rFonts w:cs="Arial"/>
        </w:rPr>
        <w:t>feasible for Device</w:t>
      </w:r>
      <w:r w:rsidR="00973005">
        <w:rPr>
          <w:rFonts w:cs="Arial"/>
        </w:rPr>
        <w:t>s</w:t>
      </w:r>
      <w:r w:rsidR="002C54DB" w:rsidRPr="002C54DB">
        <w:rPr>
          <w:rFonts w:cs="Arial"/>
        </w:rPr>
        <w:t xml:space="preserve"> A </w:t>
      </w:r>
      <w:r w:rsidR="00973005">
        <w:rPr>
          <w:rFonts w:cs="Arial"/>
        </w:rPr>
        <w:t>and</w:t>
      </w:r>
      <w:r w:rsidR="002C54DB" w:rsidRPr="002C54DB">
        <w:rPr>
          <w:rFonts w:cs="Arial"/>
        </w:rPr>
        <w:t xml:space="preserve"> B</w:t>
      </w:r>
      <w:r w:rsidR="00973005">
        <w:rPr>
          <w:rFonts w:cs="Arial"/>
        </w:rPr>
        <w:t>.</w:t>
      </w:r>
      <w:bookmarkEnd w:id="6"/>
    </w:p>
    <w:p w14:paraId="45780FA2" w14:textId="30EF7468" w:rsidR="00C158CE" w:rsidRDefault="00A14B83" w:rsidP="003113AE">
      <w:pPr>
        <w:pStyle w:val="Proposal"/>
        <w:rPr>
          <w:rFonts w:cs="Arial"/>
        </w:rPr>
      </w:pPr>
      <w:bookmarkStart w:id="7" w:name="_Toc136896552"/>
      <w:r>
        <w:rPr>
          <w:rFonts w:cs="Arial"/>
        </w:rPr>
        <w:t xml:space="preserve">Capture in TR 38.848 that </w:t>
      </w:r>
      <w:r w:rsidRPr="00A14B83">
        <w:rPr>
          <w:rFonts w:cs="Arial"/>
        </w:rPr>
        <w:t>Devices A and B may not be suitable for outdoor deployment scenarios (i.e., Deployment scenarios 2, 4, and 5)</w:t>
      </w:r>
      <w:r>
        <w:rPr>
          <w:rFonts w:cs="Arial"/>
        </w:rPr>
        <w:t>.</w:t>
      </w:r>
      <w:bookmarkEnd w:id="7"/>
    </w:p>
    <w:p w14:paraId="6CEC9431" w14:textId="77777777" w:rsidR="003113AE" w:rsidRPr="003113AE" w:rsidRDefault="003113AE" w:rsidP="003113AE">
      <w:pPr>
        <w:pStyle w:val="Proposal"/>
        <w:numPr>
          <w:ilvl w:val="0"/>
          <w:numId w:val="0"/>
        </w:numPr>
        <w:ind w:left="1304"/>
        <w:rPr>
          <w:rFonts w:cs="Arial"/>
        </w:rPr>
      </w:pPr>
    </w:p>
    <w:p w14:paraId="17A22A82" w14:textId="56BBC49C" w:rsidR="00C158CE" w:rsidRDefault="00C158CE" w:rsidP="00966CFB">
      <w:pPr>
        <w:jc w:val="both"/>
        <w:rPr>
          <w:rFonts w:ascii="Arial" w:hAnsi="Arial" w:cs="Arial"/>
        </w:rPr>
      </w:pPr>
      <w:r w:rsidRPr="00E51EC6">
        <w:rPr>
          <w:rFonts w:ascii="Arial" w:hAnsi="Arial" w:cs="Arial"/>
        </w:rPr>
        <w:t>Related to different types of deployments and topologies, it is further important to differentiate if the deployment is fixed (e.g., network deployment) or dynamic (e.g., smartphone</w:t>
      </w:r>
      <w:r w:rsidR="00A66B8E">
        <w:rPr>
          <w:rFonts w:ascii="Arial" w:hAnsi="Arial" w:cs="Arial"/>
        </w:rPr>
        <w:t>/mobile UE</w:t>
      </w:r>
      <w:r w:rsidRPr="00E51EC6">
        <w:rPr>
          <w:rFonts w:ascii="Arial" w:hAnsi="Arial" w:cs="Arial"/>
        </w:rPr>
        <w:t xml:space="preserve"> as reader</w:t>
      </w:r>
      <w:r>
        <w:rPr>
          <w:rFonts w:ascii="Arial" w:hAnsi="Arial" w:cs="Arial"/>
        </w:rPr>
        <w:t xml:space="preserve"> or intermediate node or assisting node</w:t>
      </w:r>
      <w:r w:rsidRPr="00E51EC6">
        <w:rPr>
          <w:rFonts w:ascii="Arial" w:hAnsi="Arial" w:cs="Arial"/>
        </w:rPr>
        <w:t>). Depending on the different requirements for service assurance for use cases this will have a direct impact on which solutions are feasible. For example, for sensor readings to be obtained every 15 minutes, it may not be sufficient to rely on a smartphone</w:t>
      </w:r>
      <w:r w:rsidR="00275A62">
        <w:rPr>
          <w:rFonts w:ascii="Arial" w:hAnsi="Arial" w:cs="Arial"/>
        </w:rPr>
        <w:t>/UE</w:t>
      </w:r>
      <w:r w:rsidRPr="00E51EC6">
        <w:rPr>
          <w:rFonts w:ascii="Arial" w:hAnsi="Arial" w:cs="Arial"/>
        </w:rPr>
        <w:t xml:space="preserve"> always being in the vicinity, whereas for readings triggered by this smartphone</w:t>
      </w:r>
      <w:r w:rsidR="009C06F0">
        <w:rPr>
          <w:rFonts w:ascii="Arial" w:hAnsi="Arial" w:cs="Arial"/>
        </w:rPr>
        <w:t>/UE</w:t>
      </w:r>
      <w:r w:rsidRPr="00E51EC6">
        <w:rPr>
          <w:rFonts w:ascii="Arial" w:hAnsi="Arial" w:cs="Arial"/>
        </w:rPr>
        <w:t xml:space="preserve"> the solution might be feasible.</w:t>
      </w:r>
    </w:p>
    <w:p w14:paraId="3E97C9B0" w14:textId="79417EEB" w:rsidR="00C158CE" w:rsidRPr="009C06F0" w:rsidRDefault="000977B1" w:rsidP="009C06F0">
      <w:pPr>
        <w:pStyle w:val="Proposal"/>
      </w:pPr>
      <w:bookmarkStart w:id="8" w:name="_Toc136896553"/>
      <w:r>
        <w:t>Capture in TR 38.848 that for</w:t>
      </w:r>
      <w:r w:rsidR="00C158CE">
        <w:t xml:space="preserve"> </w:t>
      </w:r>
      <w:r>
        <w:t>d</w:t>
      </w:r>
      <w:r w:rsidR="00C158CE">
        <w:t>eployments and topologies not relying on fixed network deployment</w:t>
      </w:r>
      <w:r w:rsidR="003933F0">
        <w:t xml:space="preserve">, </w:t>
      </w:r>
      <w:r w:rsidR="003933F0" w:rsidRPr="003933F0">
        <w:t>for example, Topology 2, 3, or 4 with mobile UE as the intermediate node, assisting node or reader</w:t>
      </w:r>
      <w:r w:rsidR="003933F0">
        <w:t xml:space="preserve">, </w:t>
      </w:r>
      <w:r w:rsidR="009C06F0">
        <w:t>service assurance is not guaranteed.</w:t>
      </w:r>
      <w:bookmarkEnd w:id="8"/>
      <w:r w:rsidR="009C06F0">
        <w:t xml:space="preserve"> </w:t>
      </w:r>
    </w:p>
    <w:p w14:paraId="12E0EF38" w14:textId="26745CA8" w:rsidR="00153003" w:rsidRPr="00393EAE" w:rsidRDefault="00552A91" w:rsidP="00393EAE">
      <w:pPr>
        <w:pStyle w:val="Heading2"/>
      </w:pPr>
      <w:r w:rsidRPr="00393EAE">
        <w:t>2</w:t>
      </w:r>
      <w:r w:rsidR="001A3E95" w:rsidRPr="00393EAE">
        <w:t>.</w:t>
      </w:r>
      <w:r w:rsidR="00877A0A">
        <w:t>2</w:t>
      </w:r>
      <w:r w:rsidR="00153003" w:rsidRPr="00393EAE">
        <w:tab/>
        <w:t>Device categorization</w:t>
      </w:r>
    </w:p>
    <w:p w14:paraId="7FE4F262" w14:textId="3E2C2F11" w:rsidR="00C72723" w:rsidRPr="00961C86" w:rsidRDefault="00371729" w:rsidP="00966CFB">
      <w:pPr>
        <w:jc w:val="both"/>
        <w:rPr>
          <w:rFonts w:ascii="Arial" w:hAnsi="Arial" w:cs="Arial"/>
        </w:rPr>
      </w:pPr>
      <w:r w:rsidRPr="00961C86">
        <w:rPr>
          <w:rFonts w:ascii="Arial" w:hAnsi="Arial" w:cs="Arial"/>
        </w:rPr>
        <w:t xml:space="preserve">In this section, we discuss device categorization based on characteristics, such as energy storage capability and transmission/reception capabilities. </w:t>
      </w:r>
    </w:p>
    <w:p w14:paraId="09B899E4" w14:textId="52C3E561" w:rsidR="00C72723" w:rsidRDefault="00393EAE" w:rsidP="000C798A">
      <w:pPr>
        <w:pStyle w:val="Heading3"/>
      </w:pPr>
      <w:r>
        <w:t>2</w:t>
      </w:r>
      <w:r w:rsidR="005E5D45">
        <w:t>.</w:t>
      </w:r>
      <w:r w:rsidR="00325FC2">
        <w:t>2</w:t>
      </w:r>
      <w:r>
        <w:t>.</w:t>
      </w:r>
      <w:r w:rsidR="009D1917">
        <w:t>1</w:t>
      </w:r>
      <w:r w:rsidR="00C62F44">
        <w:tab/>
      </w:r>
      <w:r w:rsidR="005E5D45">
        <w:t>Categorization based on energy storage capability</w:t>
      </w:r>
    </w:p>
    <w:p w14:paraId="73E25525" w14:textId="71B077E2" w:rsidR="003D298E" w:rsidRDefault="003D298E" w:rsidP="001A3E95">
      <w:pPr>
        <w:jc w:val="both"/>
        <w:rPr>
          <w:rFonts w:ascii="Arial" w:hAnsi="Arial" w:cs="Arial"/>
        </w:rPr>
      </w:pPr>
      <w:r>
        <w:rPr>
          <w:rFonts w:ascii="Arial" w:hAnsi="Arial" w:cs="Arial"/>
        </w:rPr>
        <w:t xml:space="preserve">For categorization based on energy storage, </w:t>
      </w:r>
      <w:r w:rsidR="00055973">
        <w:rPr>
          <w:rFonts w:ascii="Arial" w:hAnsi="Arial" w:cs="Arial"/>
        </w:rPr>
        <w:t xml:space="preserve">RAN#98e made </w:t>
      </w:r>
      <w:r>
        <w:rPr>
          <w:rFonts w:ascii="Arial" w:hAnsi="Arial" w:cs="Arial"/>
        </w:rPr>
        <w:t>the following working assumption:</w:t>
      </w:r>
    </w:p>
    <w:tbl>
      <w:tblPr>
        <w:tblStyle w:val="TableGrid"/>
        <w:tblW w:w="0" w:type="auto"/>
        <w:tblLook w:val="04A0" w:firstRow="1" w:lastRow="0" w:firstColumn="1" w:lastColumn="0" w:noHBand="0" w:noVBand="1"/>
      </w:tblPr>
      <w:tblGrid>
        <w:gridCol w:w="9629"/>
      </w:tblGrid>
      <w:tr w:rsidR="003D298E" w14:paraId="46657BEF" w14:textId="77777777" w:rsidTr="001B2528">
        <w:tc>
          <w:tcPr>
            <w:tcW w:w="9629" w:type="dxa"/>
          </w:tcPr>
          <w:p w14:paraId="4CE95950" w14:textId="77777777" w:rsidR="003D298E" w:rsidRPr="00DE6EB0" w:rsidRDefault="003D298E" w:rsidP="001A3E95">
            <w:pPr>
              <w:overflowPunct/>
              <w:autoSpaceDE/>
              <w:autoSpaceDN/>
              <w:adjustRightInd/>
              <w:spacing w:after="0"/>
              <w:ind w:right="47"/>
              <w:jc w:val="both"/>
              <w:textAlignment w:val="auto"/>
              <w:rPr>
                <w:rFonts w:eastAsiaTheme="minorHAnsi"/>
                <w:b/>
                <w:i/>
                <w:sz w:val="20"/>
                <w:szCs w:val="20"/>
                <w:lang w:val="en-US"/>
              </w:rPr>
            </w:pPr>
            <w:r w:rsidRPr="00DE6EB0">
              <w:rPr>
                <w:rFonts w:eastAsiaTheme="minorHAnsi"/>
                <w:b/>
                <w:i/>
                <w:sz w:val="20"/>
                <w:szCs w:val="20"/>
                <w:lang w:val="en-US"/>
              </w:rPr>
              <w:t>Working assumption:</w:t>
            </w:r>
          </w:p>
          <w:p w14:paraId="2F14290E" w14:textId="77777777" w:rsidR="003D298E" w:rsidRPr="00DE6EB0" w:rsidRDefault="003D298E" w:rsidP="001A3E95">
            <w:pPr>
              <w:overflowPunct/>
              <w:autoSpaceDE/>
              <w:autoSpaceDN/>
              <w:adjustRightInd/>
              <w:spacing w:after="0"/>
              <w:ind w:right="47"/>
              <w:jc w:val="both"/>
              <w:textAlignment w:val="auto"/>
              <w:rPr>
                <w:rFonts w:eastAsiaTheme="minorHAnsi"/>
                <w:color w:val="0070C0"/>
                <w:sz w:val="20"/>
                <w:szCs w:val="20"/>
                <w:lang w:val="en-US" w:eastAsia="zh-CN"/>
              </w:rPr>
            </w:pPr>
            <w:r w:rsidRPr="00DE6EB0">
              <w:rPr>
                <w:rFonts w:eastAsiaTheme="minorHAnsi"/>
                <w:sz w:val="20"/>
                <w:szCs w:val="20"/>
                <w:lang w:val="en-US"/>
              </w:rPr>
              <w:t>This framework is used to categorize energy storage:</w:t>
            </w:r>
          </w:p>
          <w:p w14:paraId="3377D381" w14:textId="77777777" w:rsidR="003D298E" w:rsidRPr="00DE6EB0" w:rsidRDefault="003D298E" w:rsidP="003134FB">
            <w:pPr>
              <w:numPr>
                <w:ilvl w:val="0"/>
                <w:numId w:val="14"/>
              </w:numPr>
              <w:overflowPunct/>
              <w:autoSpaceDE/>
              <w:autoSpaceDN/>
              <w:adjustRightInd/>
              <w:spacing w:after="0"/>
              <w:ind w:right="47"/>
              <w:contextualSpacing/>
              <w:textAlignment w:val="auto"/>
              <w:rPr>
                <w:rFonts w:eastAsiaTheme="minorHAnsi"/>
                <w:sz w:val="20"/>
                <w:szCs w:val="20"/>
                <w:lang w:val="en-US" w:eastAsia="zh-CN"/>
              </w:rPr>
            </w:pPr>
            <w:r w:rsidRPr="00DE6EB0">
              <w:rPr>
                <w:rFonts w:eastAsiaTheme="minorHAnsi"/>
                <w:sz w:val="20"/>
                <w:szCs w:val="20"/>
                <w:lang w:val="en-US" w:eastAsia="zh-CN"/>
              </w:rPr>
              <w:t>Storage 1: no storage at all</w:t>
            </w:r>
          </w:p>
          <w:p w14:paraId="16F9D867" w14:textId="77777777" w:rsidR="003D298E" w:rsidRPr="00DE6EB0" w:rsidRDefault="003D298E" w:rsidP="003134FB">
            <w:pPr>
              <w:numPr>
                <w:ilvl w:val="0"/>
                <w:numId w:val="14"/>
              </w:numPr>
              <w:overflowPunct/>
              <w:autoSpaceDE/>
              <w:autoSpaceDN/>
              <w:adjustRightInd/>
              <w:spacing w:after="0"/>
              <w:ind w:right="47"/>
              <w:contextualSpacing/>
              <w:textAlignment w:val="auto"/>
              <w:rPr>
                <w:rFonts w:eastAsiaTheme="minorHAnsi"/>
                <w:sz w:val="20"/>
                <w:szCs w:val="20"/>
                <w:lang w:val="en-US" w:eastAsia="zh-CN"/>
              </w:rPr>
            </w:pPr>
            <w:r w:rsidRPr="00DE6EB0">
              <w:rPr>
                <w:rFonts w:eastAsiaTheme="minorHAnsi"/>
                <w:sz w:val="20"/>
                <w:szCs w:val="20"/>
                <w:lang w:val="en-US" w:eastAsia="zh-CN"/>
              </w:rPr>
              <w:t>Storage 2: Up to E1 joules</w:t>
            </w:r>
          </w:p>
          <w:p w14:paraId="09EFA769" w14:textId="77777777" w:rsidR="003D298E" w:rsidRPr="00DE6EB0" w:rsidRDefault="003D298E" w:rsidP="003134FB">
            <w:pPr>
              <w:numPr>
                <w:ilvl w:val="0"/>
                <w:numId w:val="14"/>
              </w:numPr>
              <w:overflowPunct/>
              <w:autoSpaceDE/>
              <w:autoSpaceDN/>
              <w:adjustRightInd/>
              <w:spacing w:after="0"/>
              <w:ind w:right="47"/>
              <w:contextualSpacing/>
              <w:textAlignment w:val="auto"/>
              <w:rPr>
                <w:rFonts w:eastAsiaTheme="minorHAnsi"/>
                <w:sz w:val="20"/>
                <w:szCs w:val="20"/>
                <w:lang w:val="en-US" w:eastAsia="zh-CN"/>
              </w:rPr>
            </w:pPr>
            <w:r w:rsidRPr="00DE6EB0">
              <w:rPr>
                <w:rFonts w:eastAsiaTheme="minorHAnsi"/>
                <w:sz w:val="20"/>
                <w:szCs w:val="20"/>
                <w:lang w:val="en-US" w:eastAsia="zh-CN"/>
              </w:rPr>
              <w:t>Storage 3: Up to E2 joules</w:t>
            </w:r>
          </w:p>
          <w:p w14:paraId="49F61F44" w14:textId="77777777" w:rsidR="003D298E" w:rsidRPr="00DE6EB0" w:rsidRDefault="003D298E" w:rsidP="001A3E95">
            <w:pPr>
              <w:overflowPunct/>
              <w:autoSpaceDE/>
              <w:autoSpaceDN/>
              <w:adjustRightInd/>
              <w:spacing w:after="0"/>
              <w:ind w:right="47"/>
              <w:jc w:val="both"/>
              <w:textAlignment w:val="auto"/>
              <w:rPr>
                <w:rFonts w:eastAsiaTheme="minorHAnsi"/>
                <w:sz w:val="20"/>
                <w:szCs w:val="20"/>
                <w:lang w:val="en-US"/>
              </w:rPr>
            </w:pPr>
            <w:r w:rsidRPr="00DE6EB0">
              <w:rPr>
                <w:rFonts w:eastAsiaTheme="minorHAnsi"/>
                <w:sz w:val="20"/>
                <w:szCs w:val="20"/>
                <w:lang w:val="en-US"/>
              </w:rPr>
              <w:lastRenderedPageBreak/>
              <w:t>FFS: In RAN#99 value(s) of E1, E2 and it is possible that E1=E2, in which case we have only two storage categories. Note in this case that storage 2 and 3 could be replaced by a single description such as “limited energy storage”, instead.</w:t>
            </w:r>
          </w:p>
          <w:p w14:paraId="021A4F6B" w14:textId="77777777" w:rsidR="003D298E" w:rsidRPr="00DE6EB0" w:rsidRDefault="003D298E" w:rsidP="001A3E95">
            <w:pPr>
              <w:overflowPunct/>
              <w:autoSpaceDE/>
              <w:autoSpaceDN/>
              <w:adjustRightInd/>
              <w:spacing w:after="0"/>
              <w:ind w:right="47"/>
              <w:jc w:val="both"/>
              <w:textAlignment w:val="auto"/>
              <w:rPr>
                <w:rFonts w:eastAsiaTheme="minorHAnsi"/>
                <w:sz w:val="20"/>
                <w:szCs w:val="20"/>
                <w:lang w:val="en-US"/>
              </w:rPr>
            </w:pPr>
          </w:p>
        </w:tc>
      </w:tr>
    </w:tbl>
    <w:p w14:paraId="0621BA0D" w14:textId="77777777" w:rsidR="003D298E" w:rsidRPr="004B3A49" w:rsidRDefault="003D298E" w:rsidP="001A3E95">
      <w:pPr>
        <w:rPr>
          <w:rFonts w:ascii="Arial" w:hAnsi="Arial" w:cs="Arial"/>
        </w:rPr>
      </w:pPr>
    </w:p>
    <w:p w14:paraId="235094BF" w14:textId="26FF2556" w:rsidR="009107E8" w:rsidRPr="004B3A49" w:rsidRDefault="00860C86" w:rsidP="00966CFB">
      <w:pPr>
        <w:jc w:val="both"/>
        <w:rPr>
          <w:rFonts w:ascii="Arial" w:hAnsi="Arial" w:cs="Arial"/>
        </w:rPr>
      </w:pPr>
      <w:r w:rsidRPr="004B3A49">
        <w:rPr>
          <w:rFonts w:ascii="Arial" w:hAnsi="Arial" w:cs="Arial"/>
        </w:rPr>
        <w:t>Further, RAN#</w:t>
      </w:r>
      <w:r w:rsidR="0003791F" w:rsidRPr="004B3A49">
        <w:rPr>
          <w:rFonts w:ascii="Arial" w:hAnsi="Arial" w:cs="Arial"/>
        </w:rPr>
        <w:t xml:space="preserve">99 discussed the following </w:t>
      </w:r>
      <w:r w:rsidR="00ED379A" w:rsidRPr="004B3A49">
        <w:rPr>
          <w:rFonts w:ascii="Arial" w:hAnsi="Arial" w:cs="Arial"/>
        </w:rPr>
        <w:t>options for capturing the energy storage levels</w:t>
      </w:r>
      <w:r w:rsidR="00F05AED" w:rsidRPr="004B3A49">
        <w:rPr>
          <w:rFonts w:ascii="Arial" w:hAnsi="Arial" w:cs="Arial"/>
        </w:rPr>
        <w:t xml:space="preserve"> </w:t>
      </w:r>
      <w:r w:rsidR="00ED379A" w:rsidRPr="004B3A49">
        <w:rPr>
          <w:rFonts w:ascii="Arial" w:hAnsi="Arial" w:cs="Arial"/>
        </w:rPr>
        <w:t xml:space="preserve">without reaching a conclusion </w:t>
      </w:r>
      <w:r w:rsidR="005A5988" w:rsidRPr="004B3A49">
        <w:rPr>
          <w:rFonts w:ascii="Arial" w:hAnsi="Arial" w:cs="Arial"/>
        </w:rPr>
        <w:fldChar w:fldCharType="begin"/>
      </w:r>
      <w:r w:rsidR="005A5988" w:rsidRPr="004B3A49">
        <w:rPr>
          <w:rFonts w:ascii="Arial" w:hAnsi="Arial" w:cs="Arial"/>
        </w:rPr>
        <w:instrText xml:space="preserve"> REF _Ref136522168 \r \h </w:instrText>
      </w:r>
      <w:r w:rsidR="004B3A49">
        <w:rPr>
          <w:rFonts w:ascii="Arial" w:hAnsi="Arial" w:cs="Arial"/>
        </w:rPr>
        <w:instrText xml:space="preserve"> \* MERGEFORMAT </w:instrText>
      </w:r>
      <w:r w:rsidR="005A5988" w:rsidRPr="004B3A49">
        <w:rPr>
          <w:rFonts w:ascii="Arial" w:hAnsi="Arial" w:cs="Arial"/>
        </w:rPr>
      </w:r>
      <w:r w:rsidR="005A5988" w:rsidRPr="004B3A49">
        <w:rPr>
          <w:rFonts w:ascii="Arial" w:hAnsi="Arial" w:cs="Arial"/>
        </w:rPr>
        <w:fldChar w:fldCharType="separate"/>
      </w:r>
      <w:r w:rsidR="00BC0A19">
        <w:rPr>
          <w:rFonts w:ascii="Arial" w:hAnsi="Arial" w:cs="Arial"/>
        </w:rPr>
        <w:t>[5]</w:t>
      </w:r>
      <w:r w:rsidR="005A5988" w:rsidRPr="004B3A49">
        <w:rPr>
          <w:rFonts w:ascii="Arial" w:hAnsi="Arial" w:cs="Arial"/>
        </w:rPr>
        <w:fldChar w:fldCharType="end"/>
      </w:r>
      <w:r w:rsidR="009107E8" w:rsidRPr="004B3A49">
        <w:rPr>
          <w:rFonts w:ascii="Arial" w:hAnsi="Arial" w:cs="Arial"/>
        </w:rPr>
        <w:t>:</w:t>
      </w:r>
    </w:p>
    <w:tbl>
      <w:tblPr>
        <w:tblStyle w:val="TableGrid"/>
        <w:tblW w:w="0" w:type="auto"/>
        <w:tblLook w:val="04A0" w:firstRow="1" w:lastRow="0" w:firstColumn="1" w:lastColumn="0" w:noHBand="0" w:noVBand="1"/>
      </w:tblPr>
      <w:tblGrid>
        <w:gridCol w:w="9629"/>
      </w:tblGrid>
      <w:tr w:rsidR="009107E8" w:rsidRPr="0060030F" w14:paraId="01B61E7F" w14:textId="77777777" w:rsidTr="009107E8">
        <w:tc>
          <w:tcPr>
            <w:tcW w:w="9629" w:type="dxa"/>
          </w:tcPr>
          <w:p w14:paraId="6620D75B" w14:textId="77777777" w:rsidR="00AD05B7" w:rsidRPr="0060030F" w:rsidRDefault="00AD05B7" w:rsidP="001A3E95">
            <w:pPr>
              <w:overflowPunct/>
              <w:snapToGrid w:val="0"/>
              <w:spacing w:after="120"/>
              <w:jc w:val="both"/>
              <w:textAlignment w:val="auto"/>
              <w:rPr>
                <w:rFonts w:eastAsia="SimSun"/>
                <w:b/>
                <w:sz w:val="20"/>
                <w:szCs w:val="20"/>
                <w:lang w:val="en-US" w:eastAsia="en-US"/>
              </w:rPr>
            </w:pPr>
            <w:r w:rsidRPr="0060030F">
              <w:rPr>
                <w:rFonts w:eastAsia="SimSun"/>
                <w:b/>
                <w:sz w:val="20"/>
                <w:szCs w:val="20"/>
                <w:lang w:val="en-US" w:eastAsia="en-US"/>
              </w:rPr>
              <w:t>Proposal 5.1-1-v3: The TR captures energy storage levels as:</w:t>
            </w:r>
          </w:p>
          <w:p w14:paraId="14F29A86" w14:textId="77777777" w:rsidR="00AD05B7" w:rsidRPr="0060030F" w:rsidRDefault="00AD05B7" w:rsidP="003134FB">
            <w:pPr>
              <w:numPr>
                <w:ilvl w:val="0"/>
                <w:numId w:val="18"/>
              </w:numPr>
              <w:overflowPunct/>
              <w:snapToGrid w:val="0"/>
              <w:spacing w:after="120"/>
              <w:jc w:val="both"/>
              <w:textAlignment w:val="auto"/>
              <w:rPr>
                <w:rFonts w:eastAsia="SimSun"/>
                <w:b/>
                <w:sz w:val="20"/>
                <w:szCs w:val="20"/>
                <w:lang w:val="en-US" w:eastAsia="en-US"/>
              </w:rPr>
            </w:pPr>
            <w:r w:rsidRPr="0060030F">
              <w:rPr>
                <w:rFonts w:eastAsia="SimSun"/>
                <w:b/>
                <w:sz w:val="20"/>
                <w:szCs w:val="20"/>
                <w:lang w:val="en-US" w:eastAsia="en-US"/>
              </w:rPr>
              <w:t>Option 1: Two levels</w:t>
            </w:r>
          </w:p>
          <w:p w14:paraId="3A1ECB2A" w14:textId="77777777" w:rsidR="00AD05B7" w:rsidRPr="0060030F" w:rsidRDefault="00AD05B7" w:rsidP="003134FB">
            <w:pPr>
              <w:numPr>
                <w:ilvl w:val="1"/>
                <w:numId w:val="19"/>
              </w:numPr>
              <w:overflowPunct/>
              <w:snapToGrid w:val="0"/>
              <w:spacing w:after="120"/>
              <w:jc w:val="both"/>
              <w:textAlignment w:val="auto"/>
              <w:rPr>
                <w:rFonts w:eastAsia="SimSun"/>
                <w:b/>
                <w:sz w:val="20"/>
                <w:szCs w:val="20"/>
                <w:lang w:val="en-US" w:eastAsia="en-US"/>
              </w:rPr>
            </w:pPr>
            <w:r w:rsidRPr="0060030F">
              <w:rPr>
                <w:rFonts w:eastAsia="SimSun"/>
                <w:b/>
                <w:sz w:val="20"/>
                <w:szCs w:val="20"/>
                <w:lang w:val="en-US" w:eastAsia="en-US"/>
              </w:rPr>
              <w:t>Storage 1: Without energy storage</w:t>
            </w:r>
          </w:p>
          <w:p w14:paraId="4A64E4D9" w14:textId="77777777" w:rsidR="00AD05B7" w:rsidRPr="0060030F" w:rsidRDefault="00AD05B7" w:rsidP="003134FB">
            <w:pPr>
              <w:numPr>
                <w:ilvl w:val="1"/>
                <w:numId w:val="19"/>
              </w:numPr>
              <w:overflowPunct/>
              <w:snapToGrid w:val="0"/>
              <w:spacing w:after="120"/>
              <w:jc w:val="both"/>
              <w:textAlignment w:val="auto"/>
              <w:rPr>
                <w:rFonts w:eastAsia="SimSun"/>
                <w:b/>
                <w:sz w:val="20"/>
                <w:szCs w:val="20"/>
                <w:lang w:val="en-US" w:eastAsia="en-US"/>
              </w:rPr>
            </w:pPr>
            <w:r w:rsidRPr="0060030F">
              <w:rPr>
                <w:rFonts w:eastAsia="SimSun"/>
                <w:b/>
                <w:sz w:val="20"/>
                <w:szCs w:val="20"/>
                <w:lang w:val="en-US" w:eastAsia="en-US"/>
              </w:rPr>
              <w:t>Storage 2: With limited energy storage.</w:t>
            </w:r>
          </w:p>
          <w:p w14:paraId="1BAC2377" w14:textId="77777777" w:rsidR="00AD05B7" w:rsidRPr="0060030F" w:rsidRDefault="00AD05B7" w:rsidP="003134FB">
            <w:pPr>
              <w:numPr>
                <w:ilvl w:val="0"/>
                <w:numId w:val="18"/>
              </w:numPr>
              <w:overflowPunct/>
              <w:snapToGrid w:val="0"/>
              <w:spacing w:after="120"/>
              <w:jc w:val="both"/>
              <w:textAlignment w:val="auto"/>
              <w:rPr>
                <w:rFonts w:eastAsia="SimSun"/>
                <w:b/>
                <w:sz w:val="20"/>
                <w:szCs w:val="20"/>
                <w:lang w:val="en-US" w:eastAsia="en-US"/>
              </w:rPr>
            </w:pPr>
            <w:r w:rsidRPr="0060030F">
              <w:rPr>
                <w:rFonts w:eastAsia="SimSun"/>
                <w:b/>
                <w:sz w:val="20"/>
                <w:szCs w:val="20"/>
                <w:lang w:val="en-US" w:eastAsia="zh-CN"/>
              </w:rPr>
              <w:t xml:space="preserve">Option 2: </w:t>
            </w:r>
            <w:r w:rsidRPr="0060030F">
              <w:rPr>
                <w:rFonts w:eastAsia="SimSun" w:hint="eastAsia"/>
                <w:b/>
                <w:sz w:val="20"/>
                <w:szCs w:val="20"/>
                <w:lang w:val="en-US" w:eastAsia="zh-CN"/>
              </w:rPr>
              <w:t>T</w:t>
            </w:r>
            <w:r w:rsidRPr="0060030F">
              <w:rPr>
                <w:rFonts w:eastAsia="SimSun"/>
                <w:b/>
                <w:sz w:val="20"/>
                <w:szCs w:val="20"/>
                <w:lang w:val="en-US" w:eastAsia="zh-CN"/>
              </w:rPr>
              <w:t>hree levels</w:t>
            </w:r>
          </w:p>
          <w:p w14:paraId="35D93C69" w14:textId="77777777" w:rsidR="00AD05B7" w:rsidRPr="0060030F" w:rsidRDefault="00AD05B7" w:rsidP="003134FB">
            <w:pPr>
              <w:numPr>
                <w:ilvl w:val="1"/>
                <w:numId w:val="19"/>
              </w:numPr>
              <w:overflowPunct/>
              <w:snapToGrid w:val="0"/>
              <w:spacing w:after="120"/>
              <w:jc w:val="both"/>
              <w:textAlignment w:val="auto"/>
              <w:rPr>
                <w:rFonts w:eastAsia="SimSun"/>
                <w:b/>
                <w:sz w:val="20"/>
                <w:szCs w:val="20"/>
                <w:lang w:val="en-US" w:eastAsia="en-US"/>
              </w:rPr>
            </w:pPr>
            <w:r w:rsidRPr="0060030F">
              <w:rPr>
                <w:rFonts w:eastAsia="SimSun"/>
                <w:b/>
                <w:sz w:val="20"/>
                <w:szCs w:val="20"/>
                <w:lang w:val="en-US" w:eastAsia="en-US"/>
              </w:rPr>
              <w:t>Storage 1: Without energy storage</w:t>
            </w:r>
          </w:p>
          <w:p w14:paraId="69EF5A1D" w14:textId="77777777" w:rsidR="00AD05B7" w:rsidRPr="0060030F" w:rsidRDefault="00AD05B7" w:rsidP="003134FB">
            <w:pPr>
              <w:numPr>
                <w:ilvl w:val="1"/>
                <w:numId w:val="19"/>
              </w:numPr>
              <w:overflowPunct/>
              <w:snapToGrid w:val="0"/>
              <w:spacing w:after="120"/>
              <w:jc w:val="both"/>
              <w:textAlignment w:val="auto"/>
              <w:rPr>
                <w:rFonts w:eastAsia="SimSun"/>
                <w:b/>
                <w:sz w:val="20"/>
                <w:szCs w:val="20"/>
                <w:lang w:val="en-US" w:eastAsia="en-US"/>
              </w:rPr>
            </w:pPr>
            <w:r w:rsidRPr="0060030F">
              <w:rPr>
                <w:rFonts w:eastAsia="SimSun"/>
                <w:b/>
                <w:sz w:val="20"/>
                <w:szCs w:val="20"/>
                <w:lang w:val="en-US" w:eastAsia="en-US"/>
              </w:rPr>
              <w:t>Storage 2 and 3: Up to E1/E2 joules</w:t>
            </w:r>
          </w:p>
          <w:p w14:paraId="1E60FFCD" w14:textId="77777777" w:rsidR="00AD05B7" w:rsidRPr="0060030F" w:rsidRDefault="00AD05B7" w:rsidP="003134FB">
            <w:pPr>
              <w:numPr>
                <w:ilvl w:val="2"/>
                <w:numId w:val="19"/>
              </w:numPr>
              <w:overflowPunct/>
              <w:snapToGrid w:val="0"/>
              <w:spacing w:after="120"/>
              <w:jc w:val="both"/>
              <w:textAlignment w:val="auto"/>
              <w:rPr>
                <w:rFonts w:eastAsia="SimSun"/>
                <w:b/>
                <w:sz w:val="20"/>
                <w:szCs w:val="20"/>
                <w:lang w:val="en-US" w:eastAsia="en-US"/>
              </w:rPr>
            </w:pPr>
            <w:r w:rsidRPr="0060030F">
              <w:rPr>
                <w:rFonts w:eastAsia="SimSun"/>
                <w:b/>
                <w:sz w:val="20"/>
                <w:szCs w:val="20"/>
                <w:lang w:val="en-US" w:eastAsia="en-US"/>
              </w:rPr>
              <w:t>For this case, 2 exemplary traffic models are chosen, and E1, E2 calculated accordingly.</w:t>
            </w:r>
          </w:p>
          <w:p w14:paraId="0A421938" w14:textId="77777777" w:rsidR="00AD05B7" w:rsidRPr="0060030F" w:rsidRDefault="00AD05B7" w:rsidP="003134FB">
            <w:pPr>
              <w:numPr>
                <w:ilvl w:val="3"/>
                <w:numId w:val="19"/>
              </w:numPr>
              <w:overflowPunct/>
              <w:snapToGrid w:val="0"/>
              <w:spacing w:after="120"/>
              <w:jc w:val="both"/>
              <w:textAlignment w:val="auto"/>
              <w:rPr>
                <w:rFonts w:eastAsia="SimSun"/>
                <w:b/>
                <w:sz w:val="20"/>
                <w:szCs w:val="20"/>
                <w:lang w:val="en-US" w:eastAsia="en-US"/>
              </w:rPr>
            </w:pPr>
            <w:r w:rsidRPr="0060030F">
              <w:rPr>
                <w:rFonts w:eastAsia="SimSun"/>
                <w:b/>
                <w:sz w:val="20"/>
                <w:szCs w:val="20"/>
                <w:lang w:val="en-US" w:eastAsia="en-US"/>
              </w:rPr>
              <w:t xml:space="preserve">Model 1: </w:t>
            </w:r>
            <w:bookmarkStart w:id="9" w:name="_Hlk134563643"/>
            <w:r w:rsidRPr="0060030F">
              <w:rPr>
                <w:rFonts w:eastAsia="SimSun"/>
                <w:b/>
                <w:sz w:val="20"/>
                <w:szCs w:val="20"/>
                <w:lang w:val="en-US" w:eastAsia="en-US"/>
              </w:rPr>
              <w:t>power = per-device design target, rate = 5 kbps, message size = {as agreed under design target}.</w:t>
            </w:r>
            <w:bookmarkEnd w:id="9"/>
          </w:p>
          <w:p w14:paraId="24CE203C" w14:textId="77777777" w:rsidR="00AD05B7" w:rsidRPr="0060030F" w:rsidRDefault="00AD05B7" w:rsidP="003134FB">
            <w:pPr>
              <w:numPr>
                <w:ilvl w:val="3"/>
                <w:numId w:val="19"/>
              </w:numPr>
              <w:overflowPunct/>
              <w:snapToGrid w:val="0"/>
              <w:spacing w:after="120"/>
              <w:jc w:val="both"/>
              <w:textAlignment w:val="auto"/>
              <w:rPr>
                <w:rFonts w:eastAsia="SimSun"/>
                <w:b/>
                <w:sz w:val="20"/>
                <w:szCs w:val="20"/>
                <w:lang w:val="en-US" w:eastAsia="en-US"/>
              </w:rPr>
            </w:pPr>
            <w:r w:rsidRPr="0060030F">
              <w:rPr>
                <w:rFonts w:eastAsia="SimSun"/>
                <w:b/>
                <w:sz w:val="20"/>
                <w:szCs w:val="20"/>
                <w:lang w:val="en-US" w:eastAsia="en-US"/>
              </w:rPr>
              <w:t xml:space="preserve">Model 2: power = per-device design target, </w:t>
            </w:r>
            <w:bookmarkStart w:id="10" w:name="_Hlk134566385"/>
            <w:r w:rsidRPr="0060030F">
              <w:rPr>
                <w:rFonts w:eastAsia="SimSun"/>
                <w:b/>
                <w:sz w:val="20"/>
                <w:szCs w:val="20"/>
                <w:lang w:val="en-US" w:eastAsia="en-US"/>
              </w:rPr>
              <w:t>traffic = continuously ON until end of an inventory process</w:t>
            </w:r>
            <w:bookmarkEnd w:id="10"/>
            <w:r w:rsidRPr="0060030F">
              <w:rPr>
                <w:rFonts w:eastAsia="SimSun"/>
                <w:b/>
                <w:sz w:val="20"/>
                <w:szCs w:val="20"/>
                <w:lang w:val="en-US" w:eastAsia="en-US"/>
              </w:rPr>
              <w:t>.</w:t>
            </w:r>
          </w:p>
          <w:p w14:paraId="7274B0F8" w14:textId="78E373BC" w:rsidR="009107E8" w:rsidRPr="0060030F" w:rsidRDefault="00AD05B7" w:rsidP="001A3E95">
            <w:pPr>
              <w:numPr>
                <w:ilvl w:val="0"/>
                <w:numId w:val="19"/>
              </w:numPr>
              <w:overflowPunct/>
              <w:snapToGrid w:val="0"/>
              <w:spacing w:after="120"/>
              <w:jc w:val="both"/>
              <w:textAlignment w:val="auto"/>
              <w:rPr>
                <w:rFonts w:eastAsia="SimSun"/>
                <w:b/>
                <w:sz w:val="20"/>
                <w:szCs w:val="20"/>
                <w:lang w:val="en-US" w:eastAsia="en-US"/>
              </w:rPr>
            </w:pPr>
            <w:r w:rsidRPr="0060030F">
              <w:rPr>
                <w:rFonts w:eastAsia="SimSun"/>
                <w:b/>
                <w:sz w:val="20"/>
                <w:szCs w:val="20"/>
                <w:lang w:val="en-US" w:eastAsia="en-US"/>
              </w:rPr>
              <w:t xml:space="preserve">Option 3: Status quo, </w:t>
            </w:r>
            <w:proofErr w:type="gramStart"/>
            <w:r w:rsidRPr="0060030F">
              <w:rPr>
                <w:rFonts w:eastAsia="SimSun"/>
                <w:b/>
                <w:sz w:val="20"/>
                <w:szCs w:val="20"/>
                <w:lang w:val="en-US" w:eastAsia="en-US"/>
              </w:rPr>
              <w:t>i.e.</w:t>
            </w:r>
            <w:proofErr w:type="gramEnd"/>
            <w:r w:rsidRPr="0060030F">
              <w:rPr>
                <w:rFonts w:eastAsia="SimSun"/>
                <w:b/>
                <w:sz w:val="20"/>
                <w:szCs w:val="20"/>
                <w:lang w:val="en-US" w:eastAsia="en-US"/>
              </w:rPr>
              <w:t xml:space="preserve"> TR reports the three storage levels, and that E2 &gt; E1. (If no agreement, this option results).</w:t>
            </w:r>
          </w:p>
        </w:tc>
      </w:tr>
    </w:tbl>
    <w:p w14:paraId="4345FB85" w14:textId="77777777" w:rsidR="009107E8" w:rsidRDefault="009107E8" w:rsidP="001A3E95"/>
    <w:p w14:paraId="39C0032A" w14:textId="1754561A" w:rsidR="00FC3BA2" w:rsidRDefault="008C3519" w:rsidP="00966CFB">
      <w:pPr>
        <w:jc w:val="both"/>
        <w:rPr>
          <w:rFonts w:ascii="Arial" w:hAnsi="Arial" w:cs="Arial"/>
        </w:rPr>
      </w:pPr>
      <w:r w:rsidRPr="008C3519">
        <w:rPr>
          <w:rFonts w:ascii="Arial" w:hAnsi="Arial" w:cs="Arial"/>
        </w:rPr>
        <w:t xml:space="preserve">With regards to </w:t>
      </w:r>
      <w:r w:rsidRPr="0047234E">
        <w:rPr>
          <w:rFonts w:ascii="Arial" w:hAnsi="Arial" w:cs="Arial"/>
          <w:u w:val="single"/>
        </w:rPr>
        <w:t>Option 3</w:t>
      </w:r>
      <w:r w:rsidRPr="008C3519">
        <w:rPr>
          <w:rFonts w:ascii="Arial" w:hAnsi="Arial" w:cs="Arial"/>
        </w:rPr>
        <w:t>, we think the differentiated levels E1 and E2 are arbitrary</w:t>
      </w:r>
      <w:r w:rsidR="007A6F77">
        <w:rPr>
          <w:rFonts w:ascii="Arial" w:hAnsi="Arial" w:cs="Arial"/>
        </w:rPr>
        <w:t>. That is,</w:t>
      </w:r>
      <w:r w:rsidRPr="008C3519">
        <w:rPr>
          <w:rFonts w:ascii="Arial" w:hAnsi="Arial" w:cs="Arial"/>
        </w:rPr>
        <w:t xml:space="preserve"> E1 and E2 differentiation should be pursued only if there is a qualitative difference between the two (</w:t>
      </w:r>
      <w:r w:rsidR="00173DA5" w:rsidRPr="008C3519">
        <w:rPr>
          <w:rFonts w:ascii="Arial" w:hAnsi="Arial" w:cs="Arial"/>
        </w:rPr>
        <w:t>e.g.,</w:t>
      </w:r>
      <w:r w:rsidRPr="008C3519">
        <w:rPr>
          <w:rFonts w:ascii="Arial" w:hAnsi="Arial" w:cs="Arial"/>
        </w:rPr>
        <w:t xml:space="preserve"> E1 corresponds to regular capacitor, and E2 to super-capacitor or re-chargeable battery, where the latter has higher cost or size).</w:t>
      </w:r>
      <w:r w:rsidR="007E076D">
        <w:rPr>
          <w:rFonts w:ascii="Arial" w:hAnsi="Arial" w:cs="Arial"/>
        </w:rPr>
        <w:t xml:space="preserve"> </w:t>
      </w:r>
    </w:p>
    <w:p w14:paraId="16B9F8C3" w14:textId="2F604202" w:rsidR="00680E8B" w:rsidRDefault="00D24631" w:rsidP="00966CFB">
      <w:pPr>
        <w:jc w:val="both"/>
        <w:rPr>
          <w:rFonts w:ascii="Arial" w:hAnsi="Arial" w:cs="Arial"/>
        </w:rPr>
      </w:pPr>
      <w:r>
        <w:rPr>
          <w:rFonts w:ascii="Arial" w:hAnsi="Arial" w:cs="Arial"/>
        </w:rPr>
        <w:t xml:space="preserve">With regards to </w:t>
      </w:r>
      <w:r w:rsidRPr="0047234E">
        <w:rPr>
          <w:rFonts w:ascii="Arial" w:hAnsi="Arial" w:cs="Arial"/>
          <w:u w:val="single"/>
        </w:rPr>
        <w:t>Option 2</w:t>
      </w:r>
      <w:r>
        <w:rPr>
          <w:rFonts w:ascii="Arial" w:hAnsi="Arial" w:cs="Arial"/>
        </w:rPr>
        <w:t xml:space="preserve">, </w:t>
      </w:r>
      <w:bookmarkStart w:id="11" w:name="_Hlk136536003"/>
      <w:r w:rsidR="00383677">
        <w:rPr>
          <w:rFonts w:ascii="Arial" w:hAnsi="Arial" w:cs="Arial"/>
        </w:rPr>
        <w:t xml:space="preserve">the need to agree on specific </w:t>
      </w:r>
      <w:r w:rsidR="002D10A3">
        <w:rPr>
          <w:rFonts w:ascii="Arial" w:hAnsi="Arial" w:cs="Arial"/>
        </w:rPr>
        <w:t xml:space="preserve">E1 and E2 </w:t>
      </w:r>
      <w:r w:rsidR="00383677">
        <w:rPr>
          <w:rFonts w:ascii="Arial" w:hAnsi="Arial" w:cs="Arial"/>
        </w:rPr>
        <w:t xml:space="preserve">values </w:t>
      </w:r>
      <w:bookmarkEnd w:id="11"/>
      <w:r w:rsidR="002D10A3">
        <w:rPr>
          <w:rFonts w:ascii="Arial" w:hAnsi="Arial" w:cs="Arial"/>
        </w:rPr>
        <w:t>(as in Option 2)</w:t>
      </w:r>
      <w:r w:rsidR="00C17A8C">
        <w:rPr>
          <w:rFonts w:ascii="Arial" w:hAnsi="Arial" w:cs="Arial"/>
        </w:rPr>
        <w:t xml:space="preserve"> is unclear</w:t>
      </w:r>
      <w:r w:rsidR="00E24DC1">
        <w:rPr>
          <w:rFonts w:ascii="Arial" w:hAnsi="Arial" w:cs="Arial"/>
        </w:rPr>
        <w:t xml:space="preserve"> to us</w:t>
      </w:r>
      <w:r w:rsidR="00C17A8C">
        <w:rPr>
          <w:rFonts w:ascii="Arial" w:hAnsi="Arial" w:cs="Arial"/>
        </w:rPr>
        <w:t xml:space="preserve">. </w:t>
      </w:r>
      <w:r w:rsidR="0009711C">
        <w:rPr>
          <w:rFonts w:ascii="Arial" w:hAnsi="Arial" w:cs="Arial"/>
        </w:rPr>
        <w:t>W</w:t>
      </w:r>
      <w:r w:rsidR="0009711C" w:rsidRPr="0009711C">
        <w:rPr>
          <w:rFonts w:ascii="Arial" w:hAnsi="Arial" w:cs="Arial"/>
        </w:rPr>
        <w:t xml:space="preserve">hat matter the most for the technical solution in RAN is the </w:t>
      </w:r>
      <w:r w:rsidR="00040A10">
        <w:rPr>
          <w:rFonts w:ascii="Arial" w:hAnsi="Arial" w:cs="Arial"/>
        </w:rPr>
        <w:t>power consumption</w:t>
      </w:r>
      <w:r w:rsidR="0009711C" w:rsidRPr="0009711C">
        <w:rPr>
          <w:rFonts w:ascii="Arial" w:hAnsi="Arial" w:cs="Arial"/>
        </w:rPr>
        <w:t xml:space="preserve"> since it determines the coverage</w:t>
      </w:r>
      <w:r w:rsidR="005B2C67">
        <w:rPr>
          <w:rFonts w:ascii="Arial" w:hAnsi="Arial" w:cs="Arial"/>
        </w:rPr>
        <w:t xml:space="preserve"> and</w:t>
      </w:r>
      <w:r w:rsidR="00181EC6">
        <w:rPr>
          <w:rFonts w:ascii="Arial" w:hAnsi="Arial" w:cs="Arial"/>
        </w:rPr>
        <w:t xml:space="preserve"> </w:t>
      </w:r>
      <w:r w:rsidR="005F7898">
        <w:rPr>
          <w:rFonts w:ascii="Arial" w:hAnsi="Arial" w:cs="Arial"/>
        </w:rPr>
        <w:t>the complexity</w:t>
      </w:r>
      <w:r w:rsidR="0009711C" w:rsidRPr="0009711C">
        <w:rPr>
          <w:rFonts w:ascii="Arial" w:hAnsi="Arial" w:cs="Arial"/>
        </w:rPr>
        <w:t xml:space="preserve"> </w:t>
      </w:r>
      <w:r w:rsidR="008E5D9F" w:rsidRPr="0009711C">
        <w:rPr>
          <w:rFonts w:ascii="Arial" w:hAnsi="Arial" w:cs="Arial"/>
        </w:rPr>
        <w:t>but</w:t>
      </w:r>
      <w:r w:rsidR="0009711C" w:rsidRPr="0009711C">
        <w:rPr>
          <w:rFonts w:ascii="Arial" w:hAnsi="Arial" w:cs="Arial"/>
        </w:rPr>
        <w:t xml:space="preserve"> combining this with a suitable energy storage size </w:t>
      </w:r>
      <w:r w:rsidR="008E5D9F">
        <w:rPr>
          <w:rFonts w:ascii="Arial" w:hAnsi="Arial" w:cs="Arial"/>
        </w:rPr>
        <w:t>could</w:t>
      </w:r>
      <w:r w:rsidR="0009711C" w:rsidRPr="0009711C">
        <w:rPr>
          <w:rFonts w:ascii="Arial" w:hAnsi="Arial" w:cs="Arial"/>
        </w:rPr>
        <w:t xml:space="preserve"> be up to UE vendors (and could depend on the intended use case, type of energy harvesting etc.)</w:t>
      </w:r>
      <w:r w:rsidR="0009711C">
        <w:rPr>
          <w:rFonts w:ascii="Arial" w:hAnsi="Arial" w:cs="Arial"/>
        </w:rPr>
        <w:t xml:space="preserve">. </w:t>
      </w:r>
      <w:r w:rsidR="005D2173">
        <w:rPr>
          <w:rFonts w:ascii="Arial" w:hAnsi="Arial" w:cs="Arial"/>
        </w:rPr>
        <w:t>A</w:t>
      </w:r>
      <w:r w:rsidR="00C23A3B">
        <w:rPr>
          <w:rFonts w:ascii="Arial" w:hAnsi="Arial" w:cs="Arial"/>
        </w:rPr>
        <w:t xml:space="preserve">s discussed in Section 4, RAN </w:t>
      </w:r>
      <w:r w:rsidR="0023279C">
        <w:rPr>
          <w:rFonts w:ascii="Arial" w:hAnsi="Arial" w:cs="Arial"/>
        </w:rPr>
        <w:t xml:space="preserve">is expected to agree </w:t>
      </w:r>
      <w:r w:rsidR="00DB651C">
        <w:rPr>
          <w:rFonts w:ascii="Arial" w:hAnsi="Arial" w:cs="Arial"/>
        </w:rPr>
        <w:t>on</w:t>
      </w:r>
      <w:r w:rsidR="0023279C">
        <w:rPr>
          <w:rFonts w:ascii="Arial" w:hAnsi="Arial" w:cs="Arial"/>
        </w:rPr>
        <w:t xml:space="preserve"> </w:t>
      </w:r>
      <w:r w:rsidR="00DB6732">
        <w:rPr>
          <w:rFonts w:ascii="Arial" w:hAnsi="Arial" w:cs="Arial"/>
        </w:rPr>
        <w:t xml:space="preserve">the </w:t>
      </w:r>
      <w:r w:rsidR="00114392">
        <w:rPr>
          <w:rFonts w:ascii="Arial" w:hAnsi="Arial" w:cs="Arial"/>
        </w:rPr>
        <w:t xml:space="preserve">power consumption </w:t>
      </w:r>
      <w:r w:rsidR="00DB6732">
        <w:rPr>
          <w:rFonts w:ascii="Arial" w:hAnsi="Arial" w:cs="Arial"/>
        </w:rPr>
        <w:t xml:space="preserve">target in </w:t>
      </w:r>
      <w:r w:rsidR="009A0257">
        <w:rPr>
          <w:rFonts w:ascii="Arial" w:hAnsi="Arial" w:cs="Arial"/>
        </w:rPr>
        <w:t>RAN1#100</w:t>
      </w:r>
      <w:r w:rsidR="0023279C">
        <w:rPr>
          <w:rFonts w:ascii="Arial" w:hAnsi="Arial" w:cs="Arial"/>
        </w:rPr>
        <w:t xml:space="preserve">. </w:t>
      </w:r>
      <w:r w:rsidR="00A01331">
        <w:rPr>
          <w:rFonts w:ascii="Arial" w:hAnsi="Arial" w:cs="Arial"/>
        </w:rPr>
        <w:t xml:space="preserve">Leaving the </w:t>
      </w:r>
      <w:r w:rsidR="00506BCF">
        <w:rPr>
          <w:rFonts w:ascii="Arial" w:hAnsi="Arial" w:cs="Arial"/>
        </w:rPr>
        <w:t xml:space="preserve">energy </w:t>
      </w:r>
      <w:r w:rsidR="00E66220">
        <w:rPr>
          <w:rFonts w:ascii="Arial" w:hAnsi="Arial" w:cs="Arial"/>
        </w:rPr>
        <w:t xml:space="preserve">storage </w:t>
      </w:r>
      <w:r w:rsidR="00506BCF">
        <w:rPr>
          <w:rFonts w:ascii="Arial" w:hAnsi="Arial" w:cs="Arial"/>
        </w:rPr>
        <w:t>levels</w:t>
      </w:r>
      <w:r w:rsidR="00E66220">
        <w:rPr>
          <w:rFonts w:ascii="Arial" w:hAnsi="Arial" w:cs="Arial"/>
        </w:rPr>
        <w:t xml:space="preserve"> </w:t>
      </w:r>
      <w:r w:rsidR="002320CC">
        <w:rPr>
          <w:rFonts w:ascii="Arial" w:hAnsi="Arial" w:cs="Arial"/>
        </w:rPr>
        <w:t>open</w:t>
      </w:r>
      <w:r w:rsidR="00833747">
        <w:rPr>
          <w:rFonts w:ascii="Arial" w:hAnsi="Arial" w:cs="Arial"/>
        </w:rPr>
        <w:t xml:space="preserve"> </w:t>
      </w:r>
      <w:r w:rsidR="00ED6B27">
        <w:rPr>
          <w:rFonts w:ascii="Arial" w:hAnsi="Arial" w:cs="Arial"/>
        </w:rPr>
        <w:t xml:space="preserve">gives more leeway to WGs during protocol design. </w:t>
      </w:r>
    </w:p>
    <w:p w14:paraId="3B757188" w14:textId="4E9A9B8B" w:rsidR="00281632" w:rsidRDefault="00680E8B" w:rsidP="00966CFB">
      <w:pPr>
        <w:jc w:val="both"/>
        <w:rPr>
          <w:rFonts w:ascii="Arial" w:hAnsi="Arial" w:cs="Arial"/>
        </w:rPr>
      </w:pPr>
      <w:r>
        <w:rPr>
          <w:rFonts w:ascii="Arial" w:hAnsi="Arial" w:cs="Arial"/>
        </w:rPr>
        <w:t xml:space="preserve">With regards to </w:t>
      </w:r>
      <w:r w:rsidRPr="0047234E">
        <w:rPr>
          <w:rFonts w:ascii="Arial" w:hAnsi="Arial" w:cs="Arial"/>
          <w:u w:val="single"/>
        </w:rPr>
        <w:t>Option 1</w:t>
      </w:r>
      <w:r>
        <w:rPr>
          <w:rFonts w:ascii="Arial" w:hAnsi="Arial" w:cs="Arial"/>
        </w:rPr>
        <w:t>, c</w:t>
      </w:r>
      <w:r w:rsidRPr="00680E8B">
        <w:rPr>
          <w:rFonts w:ascii="Arial" w:hAnsi="Arial" w:cs="Arial"/>
        </w:rPr>
        <w:t xml:space="preserve">onsidering the limited time remaining to conclude the RAN SI, </w:t>
      </w:r>
      <w:r w:rsidR="005165E7">
        <w:rPr>
          <w:rFonts w:ascii="Arial" w:hAnsi="Arial" w:cs="Arial"/>
        </w:rPr>
        <w:t xml:space="preserve">this </w:t>
      </w:r>
      <w:r w:rsidRPr="00680E8B">
        <w:rPr>
          <w:rFonts w:ascii="Arial" w:hAnsi="Arial" w:cs="Arial"/>
        </w:rPr>
        <w:t xml:space="preserve">could be easier to agree and capture in the TR. </w:t>
      </w:r>
      <w:r w:rsidR="0019177F">
        <w:rPr>
          <w:rFonts w:ascii="Arial" w:hAnsi="Arial" w:cs="Arial"/>
        </w:rPr>
        <w:t xml:space="preserve">Therefore, </w:t>
      </w:r>
      <w:r w:rsidR="000E20DA">
        <w:rPr>
          <w:rFonts w:ascii="Arial" w:hAnsi="Arial" w:cs="Arial"/>
        </w:rPr>
        <w:t xml:space="preserve">our </w:t>
      </w:r>
      <w:r w:rsidR="004D4CF7">
        <w:rPr>
          <w:rFonts w:ascii="Arial" w:hAnsi="Arial" w:cs="Arial"/>
        </w:rPr>
        <w:t xml:space="preserve">preference would be Option 1. </w:t>
      </w:r>
      <w:r w:rsidR="00E474C8" w:rsidRPr="00E474C8">
        <w:rPr>
          <w:rFonts w:ascii="Arial" w:hAnsi="Arial" w:cs="Arial"/>
        </w:rPr>
        <w:t>Nevertheless, it is worth clarifying that</w:t>
      </w:r>
      <w:r w:rsidR="00E474C8">
        <w:rPr>
          <w:rFonts w:ascii="Arial" w:hAnsi="Arial" w:cs="Arial"/>
        </w:rPr>
        <w:t xml:space="preserve"> </w:t>
      </w:r>
      <w:r w:rsidR="00ED5DDD">
        <w:rPr>
          <w:rFonts w:ascii="Arial" w:hAnsi="Arial" w:cs="Arial"/>
        </w:rPr>
        <w:t xml:space="preserve">the energy storage levels for Ambient IoT devices are </w:t>
      </w:r>
      <w:r w:rsidR="00ED5DDD" w:rsidRPr="00ED5DDD">
        <w:rPr>
          <w:rFonts w:ascii="Arial" w:hAnsi="Arial" w:cs="Arial"/>
        </w:rPr>
        <w:t>expected to be several orders of magnitude lower than what an NB-IoT device would typically support (e.g., 2AA batteries)</w:t>
      </w:r>
      <w:r w:rsidR="00ED5DDD">
        <w:rPr>
          <w:rFonts w:ascii="Arial" w:hAnsi="Arial" w:cs="Arial"/>
        </w:rPr>
        <w:t>.</w:t>
      </w:r>
    </w:p>
    <w:p w14:paraId="67C11259" w14:textId="1AC41BCF" w:rsidR="004D303B" w:rsidRDefault="00586832" w:rsidP="00966CFB">
      <w:pPr>
        <w:jc w:val="both"/>
        <w:rPr>
          <w:rFonts w:ascii="Arial" w:hAnsi="Arial" w:cs="Arial"/>
        </w:rPr>
      </w:pPr>
      <w:r>
        <w:rPr>
          <w:rFonts w:ascii="Arial" w:hAnsi="Arial" w:cs="Arial"/>
        </w:rPr>
        <w:t>However, if</w:t>
      </w:r>
      <w:r w:rsidR="009F45B1" w:rsidRPr="004413EA">
        <w:rPr>
          <w:rFonts w:ascii="Arial" w:hAnsi="Arial" w:cs="Arial"/>
        </w:rPr>
        <w:t xml:space="preserve"> </w:t>
      </w:r>
      <w:r w:rsidR="00DA4E84">
        <w:rPr>
          <w:rFonts w:ascii="Arial" w:hAnsi="Arial" w:cs="Arial"/>
        </w:rPr>
        <w:t xml:space="preserve">RAN#100 were to opt for </w:t>
      </w:r>
      <w:r w:rsidR="002258A5" w:rsidRPr="004413EA">
        <w:rPr>
          <w:rFonts w:ascii="Arial" w:hAnsi="Arial" w:cs="Arial"/>
        </w:rPr>
        <w:t xml:space="preserve">Option 2, </w:t>
      </w:r>
      <w:r w:rsidR="007B0B2C">
        <w:rPr>
          <w:rFonts w:ascii="Arial" w:hAnsi="Arial" w:cs="Arial"/>
        </w:rPr>
        <w:t>our preference would be Model 1</w:t>
      </w:r>
      <w:r w:rsidR="00662B4D">
        <w:rPr>
          <w:rFonts w:ascii="Arial" w:hAnsi="Arial" w:cs="Arial"/>
        </w:rPr>
        <w:t xml:space="preserve"> instead of Model 2. </w:t>
      </w:r>
      <w:r w:rsidR="0007581B">
        <w:rPr>
          <w:rFonts w:ascii="Arial" w:hAnsi="Arial" w:cs="Arial"/>
        </w:rPr>
        <w:t xml:space="preserve">One </w:t>
      </w:r>
      <w:r w:rsidR="00A9335F">
        <w:rPr>
          <w:rFonts w:ascii="Arial" w:hAnsi="Arial" w:cs="Arial"/>
        </w:rPr>
        <w:t xml:space="preserve">reason is that </w:t>
      </w:r>
      <w:r w:rsidR="00A24510">
        <w:rPr>
          <w:rFonts w:ascii="Arial" w:hAnsi="Arial" w:cs="Arial"/>
        </w:rPr>
        <w:t xml:space="preserve">the calculated storage levels </w:t>
      </w:r>
      <w:r w:rsidR="00BF727A">
        <w:rPr>
          <w:rFonts w:ascii="Arial" w:hAnsi="Arial" w:cs="Arial"/>
        </w:rPr>
        <w:t>for Model 2</w:t>
      </w:r>
      <w:r w:rsidR="00A24510">
        <w:rPr>
          <w:rFonts w:ascii="Arial" w:hAnsi="Arial" w:cs="Arial"/>
        </w:rPr>
        <w:t xml:space="preserve"> may only apply </w:t>
      </w:r>
      <w:r w:rsidR="00376247">
        <w:rPr>
          <w:rFonts w:ascii="Arial" w:hAnsi="Arial" w:cs="Arial"/>
        </w:rPr>
        <w:t xml:space="preserve">to </w:t>
      </w:r>
      <w:r w:rsidR="00A24510">
        <w:rPr>
          <w:rFonts w:ascii="Arial" w:hAnsi="Arial" w:cs="Arial"/>
        </w:rPr>
        <w:t>devices used for inventory us</w:t>
      </w:r>
      <w:r w:rsidR="002018BE">
        <w:rPr>
          <w:rFonts w:ascii="Arial" w:hAnsi="Arial" w:cs="Arial"/>
        </w:rPr>
        <w:t>e</w:t>
      </w:r>
      <w:r w:rsidR="00A24510">
        <w:rPr>
          <w:rFonts w:ascii="Arial" w:hAnsi="Arial" w:cs="Arial"/>
        </w:rPr>
        <w:t xml:space="preserve"> cases. </w:t>
      </w:r>
      <w:r w:rsidR="0007581B">
        <w:rPr>
          <w:rFonts w:ascii="Arial" w:hAnsi="Arial" w:cs="Arial"/>
        </w:rPr>
        <w:t>Another reason is that the</w:t>
      </w:r>
      <w:r w:rsidR="00C02E1F">
        <w:rPr>
          <w:rFonts w:ascii="Arial" w:hAnsi="Arial" w:cs="Arial"/>
        </w:rPr>
        <w:t xml:space="preserve"> </w:t>
      </w:r>
      <w:r w:rsidR="009B40DF">
        <w:rPr>
          <w:rFonts w:ascii="Arial" w:hAnsi="Arial" w:cs="Arial"/>
        </w:rPr>
        <w:t xml:space="preserve">duration of the inventory </w:t>
      </w:r>
      <w:r w:rsidR="0029703C">
        <w:rPr>
          <w:rFonts w:ascii="Arial" w:hAnsi="Arial" w:cs="Arial"/>
        </w:rPr>
        <w:t>process for</w:t>
      </w:r>
      <w:r w:rsidR="009B40DF">
        <w:rPr>
          <w:rFonts w:ascii="Arial" w:hAnsi="Arial" w:cs="Arial"/>
        </w:rPr>
        <w:t xml:space="preserve"> </w:t>
      </w:r>
      <w:r w:rsidR="0029703C">
        <w:rPr>
          <w:rFonts w:ascii="Arial" w:hAnsi="Arial" w:cs="Arial"/>
        </w:rPr>
        <w:t>use cases captured</w:t>
      </w:r>
      <w:r w:rsidR="009B40DF">
        <w:rPr>
          <w:rFonts w:ascii="Arial" w:hAnsi="Arial" w:cs="Arial"/>
        </w:rPr>
        <w:t xml:space="preserve"> under rUC1 and rUC2 in TR 38.848</w:t>
      </w:r>
      <w:r w:rsidR="00207434">
        <w:rPr>
          <w:rFonts w:ascii="Arial" w:hAnsi="Arial" w:cs="Arial"/>
        </w:rPr>
        <w:t xml:space="preserve"> </w:t>
      </w:r>
      <w:r w:rsidR="00593DEE">
        <w:rPr>
          <w:rFonts w:ascii="Arial" w:hAnsi="Arial" w:cs="Arial"/>
        </w:rPr>
        <w:t>are</w:t>
      </w:r>
      <w:r w:rsidR="00207434">
        <w:rPr>
          <w:rFonts w:ascii="Arial" w:hAnsi="Arial" w:cs="Arial"/>
        </w:rPr>
        <w:t xml:space="preserve"> vastly different</w:t>
      </w:r>
      <w:r w:rsidR="009B40DF">
        <w:rPr>
          <w:rFonts w:ascii="Arial" w:hAnsi="Arial" w:cs="Arial"/>
        </w:rPr>
        <w:t xml:space="preserve">. </w:t>
      </w:r>
    </w:p>
    <w:p w14:paraId="1D0DE287" w14:textId="764B2189" w:rsidR="00DF5827" w:rsidRDefault="00F64293" w:rsidP="00966CFB">
      <w:pPr>
        <w:jc w:val="both"/>
        <w:rPr>
          <w:rFonts w:ascii="Arial" w:hAnsi="Arial" w:cs="Arial"/>
        </w:rPr>
      </w:pPr>
      <w:r>
        <w:rPr>
          <w:rFonts w:ascii="Arial" w:hAnsi="Arial" w:cs="Arial"/>
        </w:rPr>
        <w:t>For Model 1, t</w:t>
      </w:r>
      <w:r w:rsidR="000414CC" w:rsidRPr="004413EA">
        <w:rPr>
          <w:rFonts w:ascii="Arial" w:hAnsi="Arial" w:cs="Arial"/>
        </w:rPr>
        <w:t xml:space="preserve">he values for E1 and E2 </w:t>
      </w:r>
      <w:r w:rsidR="000D64F7">
        <w:rPr>
          <w:rFonts w:ascii="Arial" w:hAnsi="Arial" w:cs="Arial"/>
        </w:rPr>
        <w:t>are</w:t>
      </w:r>
      <w:r w:rsidR="000414CC" w:rsidRPr="004413EA">
        <w:rPr>
          <w:rFonts w:ascii="Arial" w:hAnsi="Arial" w:cs="Arial"/>
        </w:rPr>
        <w:t xml:space="preserve"> calculated</w:t>
      </w:r>
      <w:r w:rsidR="009F589B" w:rsidRPr="004413EA">
        <w:rPr>
          <w:rFonts w:ascii="Arial" w:hAnsi="Arial" w:cs="Arial"/>
        </w:rPr>
        <w:t xml:space="preserve"> based on </w:t>
      </w:r>
      <w:r w:rsidR="00EB4FB5" w:rsidRPr="004413EA">
        <w:rPr>
          <w:rFonts w:ascii="Arial" w:hAnsi="Arial" w:cs="Arial"/>
        </w:rPr>
        <w:t xml:space="preserve">per-device </w:t>
      </w:r>
      <w:r>
        <w:rPr>
          <w:rFonts w:ascii="Arial" w:hAnsi="Arial" w:cs="Arial"/>
        </w:rPr>
        <w:t>power</w:t>
      </w:r>
      <w:r w:rsidR="00EB4FB5" w:rsidRPr="004413EA">
        <w:rPr>
          <w:rFonts w:ascii="Arial" w:hAnsi="Arial" w:cs="Arial"/>
        </w:rPr>
        <w:t xml:space="preserve"> target, </w:t>
      </w:r>
      <w:r>
        <w:rPr>
          <w:rFonts w:ascii="Arial" w:hAnsi="Arial" w:cs="Arial"/>
        </w:rPr>
        <w:t xml:space="preserve">data </w:t>
      </w:r>
      <w:r w:rsidR="00EB4FB5" w:rsidRPr="004413EA">
        <w:rPr>
          <w:rFonts w:ascii="Arial" w:hAnsi="Arial" w:cs="Arial"/>
        </w:rPr>
        <w:t>rate</w:t>
      </w:r>
      <w:r w:rsidR="000D64F7">
        <w:rPr>
          <w:rFonts w:ascii="Arial" w:hAnsi="Arial" w:cs="Arial"/>
        </w:rPr>
        <w:t>,</w:t>
      </w:r>
      <w:r w:rsidR="00EB4FB5" w:rsidRPr="004413EA">
        <w:rPr>
          <w:rFonts w:ascii="Arial" w:hAnsi="Arial" w:cs="Arial"/>
        </w:rPr>
        <w:t xml:space="preserve"> </w:t>
      </w:r>
      <w:r>
        <w:rPr>
          <w:rFonts w:ascii="Arial" w:hAnsi="Arial" w:cs="Arial"/>
        </w:rPr>
        <w:t>and</w:t>
      </w:r>
      <w:r w:rsidR="00EB4FB5" w:rsidRPr="004413EA">
        <w:rPr>
          <w:rFonts w:ascii="Arial" w:hAnsi="Arial" w:cs="Arial"/>
        </w:rPr>
        <w:t xml:space="preserve"> message </w:t>
      </w:r>
      <w:r w:rsidR="00EB4FB5" w:rsidRPr="00BF0064">
        <w:rPr>
          <w:rFonts w:ascii="Arial" w:hAnsi="Arial" w:cs="Arial"/>
        </w:rPr>
        <w:t>size</w:t>
      </w:r>
      <w:r w:rsidR="004413EA" w:rsidRPr="00BF0064">
        <w:rPr>
          <w:rFonts w:ascii="Arial" w:hAnsi="Arial" w:cs="Arial"/>
        </w:rPr>
        <w:t>.</w:t>
      </w:r>
      <w:r w:rsidR="00481D73">
        <w:rPr>
          <w:rFonts w:ascii="Arial" w:hAnsi="Arial" w:cs="Arial"/>
        </w:rPr>
        <w:t xml:space="preserve"> </w:t>
      </w:r>
      <w:r w:rsidR="00EE03BD">
        <w:rPr>
          <w:rFonts w:ascii="Arial" w:hAnsi="Arial" w:cs="Arial"/>
        </w:rPr>
        <w:t>For the sake of calculation, w</w:t>
      </w:r>
      <w:r w:rsidR="00591235">
        <w:rPr>
          <w:rFonts w:ascii="Arial" w:hAnsi="Arial" w:cs="Arial"/>
        </w:rPr>
        <w:t>e assume that</w:t>
      </w:r>
      <w:r w:rsidR="00DF5827">
        <w:rPr>
          <w:rFonts w:ascii="Arial" w:hAnsi="Arial" w:cs="Arial"/>
        </w:rPr>
        <w:t xml:space="preserve"> </w:t>
      </w:r>
      <w:r w:rsidR="00270E90">
        <w:rPr>
          <w:rFonts w:ascii="Arial" w:hAnsi="Arial" w:cs="Arial"/>
        </w:rPr>
        <w:t>E1</w:t>
      </w:r>
      <w:r w:rsidR="00DF5827">
        <w:rPr>
          <w:rFonts w:ascii="Arial" w:hAnsi="Arial" w:cs="Arial"/>
        </w:rPr>
        <w:t xml:space="preserve"> and </w:t>
      </w:r>
      <w:r w:rsidR="00270E90">
        <w:rPr>
          <w:rFonts w:ascii="Arial" w:hAnsi="Arial" w:cs="Arial"/>
        </w:rPr>
        <w:t>E2</w:t>
      </w:r>
      <w:r w:rsidR="00DF5827">
        <w:rPr>
          <w:rFonts w:ascii="Arial" w:hAnsi="Arial" w:cs="Arial"/>
        </w:rPr>
        <w:t xml:space="preserve"> correspond to that of Device B and Device C</w:t>
      </w:r>
      <w:r w:rsidR="00B62F13">
        <w:rPr>
          <w:rFonts w:ascii="Arial" w:hAnsi="Arial" w:cs="Arial"/>
        </w:rPr>
        <w:t>,</w:t>
      </w:r>
      <w:r w:rsidR="00DF5827">
        <w:rPr>
          <w:rFonts w:ascii="Arial" w:hAnsi="Arial" w:cs="Arial"/>
        </w:rPr>
        <w:t xml:space="preserve"> respectively. </w:t>
      </w:r>
      <w:r w:rsidR="007565DC">
        <w:rPr>
          <w:rFonts w:ascii="Arial" w:hAnsi="Arial" w:cs="Arial"/>
        </w:rPr>
        <w:t xml:space="preserve">Therefore, </w:t>
      </w:r>
      <w:r w:rsidR="00A319C2">
        <w:rPr>
          <w:rFonts w:ascii="Arial" w:hAnsi="Arial" w:cs="Arial"/>
        </w:rPr>
        <w:t xml:space="preserve">the </w:t>
      </w:r>
      <w:r w:rsidR="007565DC">
        <w:rPr>
          <w:rFonts w:ascii="Arial" w:hAnsi="Arial" w:cs="Arial"/>
        </w:rPr>
        <w:t xml:space="preserve">power targets to be used </w:t>
      </w:r>
      <w:r w:rsidR="00707F44">
        <w:rPr>
          <w:rFonts w:ascii="Arial" w:hAnsi="Arial" w:cs="Arial"/>
        </w:rPr>
        <w:t xml:space="preserve">in Model 1 </w:t>
      </w:r>
      <w:r w:rsidR="000572A9">
        <w:rPr>
          <w:rFonts w:ascii="Arial" w:hAnsi="Arial" w:cs="Arial"/>
        </w:rPr>
        <w:t>can be based on the following</w:t>
      </w:r>
      <w:r w:rsidR="009563B5">
        <w:rPr>
          <w:rFonts w:ascii="Arial" w:hAnsi="Arial" w:cs="Arial"/>
        </w:rPr>
        <w:t xml:space="preserve"> </w:t>
      </w:r>
      <w:r w:rsidR="00A319C2">
        <w:rPr>
          <w:rFonts w:ascii="Arial" w:hAnsi="Arial" w:cs="Arial"/>
        </w:rPr>
        <w:fldChar w:fldCharType="begin"/>
      </w:r>
      <w:r w:rsidR="00A319C2">
        <w:rPr>
          <w:rFonts w:ascii="Arial" w:hAnsi="Arial" w:cs="Arial"/>
        </w:rPr>
        <w:instrText xml:space="preserve"> REF _Ref136519151 \r \h </w:instrText>
      </w:r>
      <w:r w:rsidR="00A319C2">
        <w:rPr>
          <w:rFonts w:ascii="Arial" w:hAnsi="Arial" w:cs="Arial"/>
        </w:rPr>
      </w:r>
      <w:r w:rsidR="00966CFB">
        <w:rPr>
          <w:rFonts w:ascii="Arial" w:hAnsi="Arial" w:cs="Arial"/>
        </w:rPr>
        <w:instrText xml:space="preserve"> \* MERGEFORMAT </w:instrText>
      </w:r>
      <w:r w:rsidR="00A319C2">
        <w:rPr>
          <w:rFonts w:ascii="Arial" w:hAnsi="Arial" w:cs="Arial"/>
        </w:rPr>
        <w:fldChar w:fldCharType="separate"/>
      </w:r>
      <w:r w:rsidR="00BC0A19">
        <w:rPr>
          <w:rFonts w:ascii="Arial" w:hAnsi="Arial" w:cs="Arial"/>
        </w:rPr>
        <w:t>[2]</w:t>
      </w:r>
      <w:r w:rsidR="00A319C2">
        <w:rPr>
          <w:rFonts w:ascii="Arial" w:hAnsi="Arial" w:cs="Arial"/>
        </w:rPr>
        <w:fldChar w:fldCharType="end"/>
      </w:r>
      <w:r w:rsidR="009563B5">
        <w:rPr>
          <w:rFonts w:ascii="Arial" w:hAnsi="Arial" w:cs="Arial"/>
        </w:rPr>
        <w:t>:</w:t>
      </w:r>
    </w:p>
    <w:tbl>
      <w:tblPr>
        <w:tblStyle w:val="TableGrid"/>
        <w:tblW w:w="0" w:type="auto"/>
        <w:tblLook w:val="04A0" w:firstRow="1" w:lastRow="0" w:firstColumn="1" w:lastColumn="0" w:noHBand="0" w:noVBand="1"/>
      </w:tblPr>
      <w:tblGrid>
        <w:gridCol w:w="9629"/>
      </w:tblGrid>
      <w:tr w:rsidR="009862AE" w:rsidRPr="0060030F" w14:paraId="1954CD97" w14:textId="77777777" w:rsidTr="009862AE">
        <w:tc>
          <w:tcPr>
            <w:tcW w:w="9629" w:type="dxa"/>
          </w:tcPr>
          <w:p w14:paraId="62F1B564" w14:textId="77777777" w:rsidR="009862AE" w:rsidRPr="0060030F" w:rsidRDefault="009862AE" w:rsidP="001A3E95">
            <w:pPr>
              <w:overflowPunct/>
              <w:snapToGrid w:val="0"/>
              <w:spacing w:after="120"/>
              <w:jc w:val="both"/>
              <w:textAlignment w:val="auto"/>
              <w:rPr>
                <w:sz w:val="20"/>
                <w:szCs w:val="20"/>
                <w:lang w:val="en-US" w:eastAsia="en-US"/>
              </w:rPr>
            </w:pPr>
            <w:r w:rsidRPr="0060030F">
              <w:rPr>
                <w:sz w:val="20"/>
                <w:szCs w:val="20"/>
                <w:highlight w:val="green"/>
                <w:lang w:val="en-US" w:eastAsia="en-US"/>
              </w:rPr>
              <w:t>Agreement</w:t>
            </w:r>
          </w:p>
          <w:p w14:paraId="6DC896F1" w14:textId="77777777" w:rsidR="009862AE" w:rsidRPr="0060030F" w:rsidRDefault="009862AE" w:rsidP="001A3E95">
            <w:pPr>
              <w:overflowPunct/>
              <w:snapToGrid w:val="0"/>
              <w:spacing w:after="120"/>
              <w:jc w:val="both"/>
              <w:textAlignment w:val="auto"/>
              <w:rPr>
                <w:b/>
                <w:sz w:val="20"/>
                <w:szCs w:val="20"/>
                <w:lang w:val="en-US" w:eastAsia="en-US"/>
              </w:rPr>
            </w:pPr>
            <w:r w:rsidRPr="0060030F">
              <w:rPr>
                <w:b/>
                <w:sz w:val="20"/>
                <w:szCs w:val="20"/>
                <w:lang w:val="en-US" w:eastAsia="en-US"/>
              </w:rPr>
              <w:t>Device design target for power consumption during transmitting/receiving is:</w:t>
            </w:r>
          </w:p>
          <w:p w14:paraId="43537EAE" w14:textId="77777777" w:rsidR="009862AE" w:rsidRPr="0060030F" w:rsidRDefault="009862AE" w:rsidP="003134FB">
            <w:pPr>
              <w:numPr>
                <w:ilvl w:val="0"/>
                <w:numId w:val="15"/>
              </w:numPr>
              <w:overflowPunct/>
              <w:snapToGrid w:val="0"/>
              <w:spacing w:after="120"/>
              <w:ind w:left="720"/>
              <w:jc w:val="both"/>
              <w:textAlignment w:val="auto"/>
              <w:rPr>
                <w:b/>
                <w:sz w:val="20"/>
                <w:szCs w:val="20"/>
                <w:lang w:val="en-US" w:eastAsia="en-US"/>
              </w:rPr>
            </w:pPr>
            <w:r w:rsidRPr="0060030F">
              <w:rPr>
                <w:b/>
                <w:sz w:val="20"/>
                <w:szCs w:val="20"/>
                <w:lang w:val="en-US" w:eastAsia="en-US"/>
              </w:rPr>
              <w:t>[Device A ≤ 10 </w:t>
            </w:r>
            <w:proofErr w:type="spellStart"/>
            <w:r w:rsidRPr="0060030F">
              <w:rPr>
                <w:b/>
                <w:sz w:val="20"/>
                <w:szCs w:val="20"/>
                <w:lang w:val="en-US" w:eastAsia="en-US"/>
              </w:rPr>
              <w:t>μW</w:t>
            </w:r>
            <w:proofErr w:type="spellEnd"/>
            <w:r w:rsidRPr="0060030F">
              <w:rPr>
                <w:b/>
                <w:sz w:val="20"/>
                <w:szCs w:val="20"/>
                <w:lang w:val="en-US" w:eastAsia="en-US"/>
              </w:rPr>
              <w:t>] or [Device A ≤ 1 </w:t>
            </w:r>
            <w:proofErr w:type="spellStart"/>
            <w:r w:rsidRPr="0060030F">
              <w:rPr>
                <w:b/>
                <w:sz w:val="20"/>
                <w:szCs w:val="20"/>
                <w:lang w:val="en-US" w:eastAsia="en-US"/>
              </w:rPr>
              <w:t>μW</w:t>
            </w:r>
            <w:proofErr w:type="spellEnd"/>
            <w:r w:rsidRPr="0060030F">
              <w:rPr>
                <w:b/>
                <w:sz w:val="20"/>
                <w:szCs w:val="20"/>
                <w:lang w:val="en-US" w:eastAsia="en-US"/>
              </w:rPr>
              <w:t>]</w:t>
            </w:r>
          </w:p>
          <w:p w14:paraId="752FBF09" w14:textId="77777777" w:rsidR="009862AE" w:rsidRPr="0060030F" w:rsidRDefault="009862AE" w:rsidP="003134FB">
            <w:pPr>
              <w:numPr>
                <w:ilvl w:val="0"/>
                <w:numId w:val="15"/>
              </w:numPr>
              <w:overflowPunct/>
              <w:snapToGrid w:val="0"/>
              <w:spacing w:after="120"/>
              <w:ind w:left="720"/>
              <w:jc w:val="both"/>
              <w:textAlignment w:val="auto"/>
              <w:rPr>
                <w:b/>
                <w:sz w:val="20"/>
                <w:szCs w:val="20"/>
                <w:lang w:val="fr-FR" w:eastAsia="en-US"/>
              </w:rPr>
            </w:pPr>
            <w:proofErr w:type="spellStart"/>
            <w:r w:rsidRPr="0060030F">
              <w:rPr>
                <w:b/>
                <w:sz w:val="20"/>
                <w:szCs w:val="20"/>
                <w:lang w:val="fr-FR" w:eastAsia="en-US"/>
              </w:rPr>
              <w:lastRenderedPageBreak/>
              <w:t>Device</w:t>
            </w:r>
            <w:proofErr w:type="spellEnd"/>
            <w:r w:rsidRPr="0060030F">
              <w:rPr>
                <w:b/>
                <w:sz w:val="20"/>
                <w:szCs w:val="20"/>
                <w:lang w:val="fr-FR" w:eastAsia="en-US"/>
              </w:rPr>
              <w:t xml:space="preserve"> A </w:t>
            </w:r>
            <w:r w:rsidRPr="0060030F">
              <w:rPr>
                <w:rFonts w:ascii="Cambria Math" w:hAnsi="Cambria Math" w:cs="Cambria Math"/>
                <w:b/>
                <w:sz w:val="20"/>
                <w:szCs w:val="20"/>
                <w:lang w:val="fr-FR" w:eastAsia="en-US"/>
              </w:rPr>
              <w:t>≪</w:t>
            </w:r>
            <w:r w:rsidRPr="0060030F">
              <w:rPr>
                <w:b/>
                <w:sz w:val="20"/>
                <w:szCs w:val="20"/>
                <w:lang w:val="fr-FR" w:eastAsia="en-US"/>
              </w:rPr>
              <w:t xml:space="preserve"> </w:t>
            </w:r>
            <w:proofErr w:type="spellStart"/>
            <w:r w:rsidRPr="0060030F">
              <w:rPr>
                <w:b/>
                <w:sz w:val="20"/>
                <w:szCs w:val="20"/>
                <w:lang w:val="fr-FR" w:eastAsia="en-US"/>
              </w:rPr>
              <w:t>Device</w:t>
            </w:r>
            <w:proofErr w:type="spellEnd"/>
            <w:r w:rsidRPr="0060030F">
              <w:rPr>
                <w:b/>
                <w:sz w:val="20"/>
                <w:szCs w:val="20"/>
                <w:lang w:val="fr-FR" w:eastAsia="en-US"/>
              </w:rPr>
              <w:t xml:space="preserve"> B </w:t>
            </w:r>
            <w:r w:rsidRPr="0060030F">
              <w:rPr>
                <w:rFonts w:ascii="Cambria Math" w:hAnsi="Cambria Math" w:cs="Cambria Math"/>
                <w:b/>
                <w:sz w:val="20"/>
                <w:szCs w:val="20"/>
                <w:lang w:val="fr-FR" w:eastAsia="en-US"/>
              </w:rPr>
              <w:t>&lt;</w:t>
            </w:r>
            <w:r w:rsidRPr="0060030F">
              <w:rPr>
                <w:b/>
                <w:sz w:val="20"/>
                <w:szCs w:val="20"/>
                <w:lang w:val="fr-FR" w:eastAsia="en-US"/>
              </w:rPr>
              <w:t xml:space="preserve"> </w:t>
            </w:r>
            <w:proofErr w:type="spellStart"/>
            <w:r w:rsidRPr="0060030F">
              <w:rPr>
                <w:b/>
                <w:sz w:val="20"/>
                <w:szCs w:val="20"/>
                <w:lang w:val="fr-FR" w:eastAsia="en-US"/>
              </w:rPr>
              <w:t>Device</w:t>
            </w:r>
            <w:proofErr w:type="spellEnd"/>
            <w:r w:rsidRPr="0060030F">
              <w:rPr>
                <w:b/>
                <w:sz w:val="20"/>
                <w:szCs w:val="20"/>
                <w:lang w:val="fr-FR" w:eastAsia="en-US"/>
              </w:rPr>
              <w:t xml:space="preserve"> C, or </w:t>
            </w:r>
            <w:proofErr w:type="spellStart"/>
            <w:r w:rsidRPr="0060030F">
              <w:rPr>
                <w:b/>
                <w:sz w:val="20"/>
                <w:szCs w:val="20"/>
                <w:lang w:val="fr-FR" w:eastAsia="en-US"/>
              </w:rPr>
              <w:t>Device</w:t>
            </w:r>
            <w:proofErr w:type="spellEnd"/>
            <w:r w:rsidRPr="0060030F">
              <w:rPr>
                <w:b/>
                <w:sz w:val="20"/>
                <w:szCs w:val="20"/>
                <w:lang w:val="fr-FR" w:eastAsia="en-US"/>
              </w:rPr>
              <w:t xml:space="preserve"> A ≤ </w:t>
            </w:r>
            <w:proofErr w:type="spellStart"/>
            <w:r w:rsidRPr="0060030F">
              <w:rPr>
                <w:b/>
                <w:sz w:val="20"/>
                <w:szCs w:val="20"/>
                <w:lang w:val="fr-FR" w:eastAsia="en-US"/>
              </w:rPr>
              <w:t>Device</w:t>
            </w:r>
            <w:proofErr w:type="spellEnd"/>
            <w:r w:rsidRPr="0060030F">
              <w:rPr>
                <w:b/>
                <w:sz w:val="20"/>
                <w:szCs w:val="20"/>
                <w:lang w:val="fr-FR" w:eastAsia="en-US"/>
              </w:rPr>
              <w:t xml:space="preserve"> B </w:t>
            </w:r>
            <w:r w:rsidRPr="0060030F">
              <w:rPr>
                <w:rFonts w:ascii="Cambria Math" w:hAnsi="Cambria Math" w:cs="Cambria Math"/>
                <w:b/>
                <w:sz w:val="20"/>
                <w:szCs w:val="20"/>
                <w:lang w:val="fr-FR" w:eastAsia="en-US"/>
              </w:rPr>
              <w:t>&lt;</w:t>
            </w:r>
            <w:r w:rsidRPr="0060030F">
              <w:rPr>
                <w:b/>
                <w:sz w:val="20"/>
                <w:szCs w:val="20"/>
                <w:lang w:val="fr-FR" w:eastAsia="en-US"/>
              </w:rPr>
              <w:t xml:space="preserve"> </w:t>
            </w:r>
            <w:proofErr w:type="spellStart"/>
            <w:r w:rsidRPr="0060030F">
              <w:rPr>
                <w:b/>
                <w:sz w:val="20"/>
                <w:szCs w:val="20"/>
                <w:lang w:val="fr-FR" w:eastAsia="en-US"/>
              </w:rPr>
              <w:t>Device</w:t>
            </w:r>
            <w:proofErr w:type="spellEnd"/>
            <w:r w:rsidRPr="0060030F">
              <w:rPr>
                <w:b/>
                <w:sz w:val="20"/>
                <w:szCs w:val="20"/>
                <w:lang w:val="fr-FR" w:eastAsia="en-US"/>
              </w:rPr>
              <w:t xml:space="preserve"> C</w:t>
            </w:r>
          </w:p>
          <w:p w14:paraId="0F10FA08" w14:textId="561764C5" w:rsidR="009862AE" w:rsidRPr="0060030F" w:rsidRDefault="009862AE" w:rsidP="003134FB">
            <w:pPr>
              <w:numPr>
                <w:ilvl w:val="0"/>
                <w:numId w:val="15"/>
              </w:numPr>
              <w:overflowPunct/>
              <w:snapToGrid w:val="0"/>
              <w:spacing w:after="120"/>
              <w:ind w:left="720"/>
              <w:jc w:val="both"/>
              <w:textAlignment w:val="auto"/>
              <w:rPr>
                <w:b/>
                <w:sz w:val="20"/>
                <w:szCs w:val="20"/>
                <w:lang w:val="en-US" w:eastAsia="en-US"/>
              </w:rPr>
            </w:pPr>
            <w:r w:rsidRPr="0060030F">
              <w:rPr>
                <w:rFonts w:hint="eastAsia"/>
                <w:b/>
                <w:sz w:val="20"/>
                <w:szCs w:val="20"/>
                <w:lang w:val="en-US" w:eastAsia="en-US"/>
              </w:rPr>
              <w:t>D</w:t>
            </w:r>
            <w:r w:rsidRPr="0060030F">
              <w:rPr>
                <w:b/>
                <w:sz w:val="20"/>
                <w:szCs w:val="20"/>
                <w:lang w:val="en-US" w:eastAsia="en-US"/>
              </w:rPr>
              <w:t xml:space="preserve">evice C ≤ 1 </w:t>
            </w:r>
            <w:proofErr w:type="spellStart"/>
            <w:r w:rsidRPr="0060030F">
              <w:rPr>
                <w:b/>
                <w:sz w:val="20"/>
                <w:szCs w:val="20"/>
                <w:lang w:val="en-US" w:eastAsia="en-US"/>
              </w:rPr>
              <w:t>mW</w:t>
            </w:r>
            <w:proofErr w:type="spellEnd"/>
            <w:r w:rsidRPr="0060030F">
              <w:rPr>
                <w:b/>
                <w:sz w:val="20"/>
                <w:szCs w:val="20"/>
                <w:lang w:val="en-US" w:eastAsia="en-US"/>
              </w:rPr>
              <w:t xml:space="preserve"> to ≤ 10 </w:t>
            </w:r>
            <w:proofErr w:type="spellStart"/>
            <w:r w:rsidRPr="0060030F">
              <w:rPr>
                <w:b/>
                <w:sz w:val="20"/>
                <w:szCs w:val="20"/>
                <w:lang w:val="en-US" w:eastAsia="en-US"/>
              </w:rPr>
              <w:t>mW</w:t>
            </w:r>
            <w:proofErr w:type="spellEnd"/>
          </w:p>
        </w:tc>
      </w:tr>
    </w:tbl>
    <w:p w14:paraId="22CD4EB1" w14:textId="77777777" w:rsidR="00707F44" w:rsidRDefault="00707F44" w:rsidP="001A3E95">
      <w:pPr>
        <w:rPr>
          <w:rFonts w:ascii="Arial" w:hAnsi="Arial" w:cs="Arial"/>
        </w:rPr>
      </w:pPr>
    </w:p>
    <w:p w14:paraId="66320E3A" w14:textId="3B528187" w:rsidR="00707F44" w:rsidRPr="003C2BDF" w:rsidRDefault="00754115" w:rsidP="00966CFB">
      <w:pPr>
        <w:jc w:val="both"/>
        <w:rPr>
          <w:rFonts w:ascii="Arial" w:hAnsi="Arial" w:cs="Arial"/>
        </w:rPr>
      </w:pPr>
      <w:r>
        <w:rPr>
          <w:rFonts w:ascii="Arial" w:hAnsi="Arial" w:cs="Arial"/>
        </w:rPr>
        <w:t xml:space="preserve">There </w:t>
      </w:r>
      <w:r w:rsidR="0085682E">
        <w:rPr>
          <w:rFonts w:ascii="Arial" w:hAnsi="Arial" w:cs="Arial"/>
        </w:rPr>
        <w:t xml:space="preserve">is no specific value </w:t>
      </w:r>
      <w:r w:rsidR="00AB161A">
        <w:rPr>
          <w:rFonts w:ascii="Arial" w:hAnsi="Arial" w:cs="Arial"/>
        </w:rPr>
        <w:t xml:space="preserve">for the </w:t>
      </w:r>
      <w:r>
        <w:rPr>
          <w:rFonts w:ascii="Arial" w:hAnsi="Arial" w:cs="Arial"/>
        </w:rPr>
        <w:t xml:space="preserve">Device B </w:t>
      </w:r>
      <w:r w:rsidR="00AB161A">
        <w:rPr>
          <w:rFonts w:ascii="Arial" w:hAnsi="Arial" w:cs="Arial"/>
        </w:rPr>
        <w:t xml:space="preserve">power target in the agreement. </w:t>
      </w:r>
      <w:r w:rsidR="00B5403D">
        <w:rPr>
          <w:rFonts w:ascii="Arial" w:hAnsi="Arial" w:cs="Arial"/>
        </w:rPr>
        <w:t>Again</w:t>
      </w:r>
      <w:r w:rsidR="00C210DA">
        <w:rPr>
          <w:rFonts w:ascii="Arial" w:hAnsi="Arial" w:cs="Arial"/>
        </w:rPr>
        <w:t xml:space="preserve">, for the </w:t>
      </w:r>
      <w:r w:rsidR="00B5403D">
        <w:rPr>
          <w:rFonts w:ascii="Arial" w:hAnsi="Arial" w:cs="Arial"/>
        </w:rPr>
        <w:t xml:space="preserve">sake </w:t>
      </w:r>
      <w:r w:rsidR="00C210DA">
        <w:rPr>
          <w:rFonts w:ascii="Arial" w:hAnsi="Arial" w:cs="Arial"/>
        </w:rPr>
        <w:t xml:space="preserve">of calculation of E1, we assume </w:t>
      </w:r>
      <w:r w:rsidR="00623500">
        <w:rPr>
          <w:rFonts w:ascii="Arial" w:hAnsi="Arial" w:cs="Arial"/>
        </w:rPr>
        <w:t xml:space="preserve">500 µW. </w:t>
      </w:r>
      <w:r w:rsidR="00A319C2">
        <w:rPr>
          <w:rFonts w:ascii="Arial" w:hAnsi="Arial" w:cs="Arial"/>
        </w:rPr>
        <w:t xml:space="preserve">For the data rate, </w:t>
      </w:r>
      <w:r w:rsidR="00D113D9">
        <w:rPr>
          <w:rFonts w:ascii="Arial" w:hAnsi="Arial" w:cs="Arial"/>
        </w:rPr>
        <w:t xml:space="preserve">we </w:t>
      </w:r>
      <w:r w:rsidR="00623500">
        <w:rPr>
          <w:rFonts w:ascii="Arial" w:hAnsi="Arial" w:cs="Arial"/>
        </w:rPr>
        <w:t xml:space="preserve">consider </w:t>
      </w:r>
      <w:r w:rsidR="00D113D9">
        <w:rPr>
          <w:rFonts w:ascii="Arial" w:hAnsi="Arial" w:cs="Arial"/>
        </w:rPr>
        <w:t>both the minimum and the maximum data rate</w:t>
      </w:r>
      <w:r w:rsidR="00E54F76">
        <w:rPr>
          <w:rFonts w:ascii="Arial" w:hAnsi="Arial" w:cs="Arial"/>
        </w:rPr>
        <w:t>, i.e.,</w:t>
      </w:r>
      <w:r w:rsidR="00D113D9">
        <w:rPr>
          <w:rFonts w:ascii="Arial" w:hAnsi="Arial" w:cs="Arial"/>
        </w:rPr>
        <w:t xml:space="preserve"> </w:t>
      </w:r>
      <w:r w:rsidR="00A427AD">
        <w:rPr>
          <w:rFonts w:ascii="Arial" w:hAnsi="Arial" w:cs="Arial"/>
        </w:rPr>
        <w:t>0.1 kbps and 5 kbps</w:t>
      </w:r>
      <w:r w:rsidR="00E54F76">
        <w:rPr>
          <w:rFonts w:ascii="Arial" w:hAnsi="Arial" w:cs="Arial"/>
        </w:rPr>
        <w:t>, respectively</w:t>
      </w:r>
      <w:r w:rsidR="00623500">
        <w:rPr>
          <w:rFonts w:ascii="Arial" w:hAnsi="Arial" w:cs="Arial"/>
        </w:rPr>
        <w:t xml:space="preserve"> (see </w:t>
      </w:r>
      <w:r w:rsidR="003F6A81">
        <w:rPr>
          <w:rFonts w:ascii="Arial" w:hAnsi="Arial" w:cs="Arial"/>
        </w:rPr>
        <w:t>Section 4.4)</w:t>
      </w:r>
      <w:r w:rsidR="00A427AD">
        <w:rPr>
          <w:rFonts w:ascii="Arial" w:hAnsi="Arial" w:cs="Arial"/>
        </w:rPr>
        <w:t xml:space="preserve">. </w:t>
      </w:r>
      <w:r w:rsidR="00EF7A27">
        <w:rPr>
          <w:rFonts w:ascii="Arial" w:hAnsi="Arial" w:cs="Arial"/>
        </w:rPr>
        <w:t xml:space="preserve">There </w:t>
      </w:r>
      <w:r w:rsidR="00675A38">
        <w:rPr>
          <w:rFonts w:ascii="Arial" w:hAnsi="Arial" w:cs="Arial"/>
        </w:rPr>
        <w:t>is</w:t>
      </w:r>
      <w:r w:rsidR="008B75D6">
        <w:rPr>
          <w:rFonts w:ascii="Arial" w:hAnsi="Arial" w:cs="Arial"/>
        </w:rPr>
        <w:t xml:space="preserve"> no</w:t>
      </w:r>
      <w:r w:rsidR="00C312FC">
        <w:rPr>
          <w:rFonts w:ascii="Arial" w:hAnsi="Arial" w:cs="Arial"/>
        </w:rPr>
        <w:t xml:space="preserve"> agreement on the message size yet (see Section 4.7). </w:t>
      </w:r>
      <w:r w:rsidR="00F714C2" w:rsidRPr="003C2BDF">
        <w:rPr>
          <w:rFonts w:ascii="Arial" w:hAnsi="Arial" w:cs="Arial"/>
        </w:rPr>
        <w:t>However, based on</w:t>
      </w:r>
      <w:r w:rsidR="00980786" w:rsidRPr="003C2BDF">
        <w:rPr>
          <w:rFonts w:ascii="Arial" w:hAnsi="Arial" w:cs="Arial"/>
        </w:rPr>
        <w:t xml:space="preserve"> </w:t>
      </w:r>
      <w:r w:rsidR="006E20D1" w:rsidRPr="003C2BDF">
        <w:rPr>
          <w:rFonts w:ascii="Arial" w:hAnsi="Arial" w:cs="Arial"/>
        </w:rPr>
        <w:t>TR 22.840</w:t>
      </w:r>
      <w:r w:rsidR="00653321" w:rsidRPr="003C2BDF">
        <w:rPr>
          <w:rFonts w:ascii="Arial" w:hAnsi="Arial" w:cs="Arial"/>
        </w:rPr>
        <w:t xml:space="preserve"> </w:t>
      </w:r>
      <w:r w:rsidR="00C312FC">
        <w:rPr>
          <w:rFonts w:ascii="Arial" w:hAnsi="Arial" w:cs="Arial"/>
        </w:rPr>
        <w:fldChar w:fldCharType="begin"/>
      </w:r>
      <w:r w:rsidR="00C312FC">
        <w:rPr>
          <w:rFonts w:ascii="Arial" w:hAnsi="Arial" w:cs="Arial"/>
        </w:rPr>
        <w:instrText xml:space="preserve"> REF _Ref120741043 \r \h </w:instrText>
      </w:r>
      <w:r w:rsidR="00C312FC">
        <w:rPr>
          <w:rFonts w:ascii="Arial" w:hAnsi="Arial" w:cs="Arial"/>
        </w:rPr>
      </w:r>
      <w:r w:rsidR="00966CFB">
        <w:rPr>
          <w:rFonts w:ascii="Arial" w:hAnsi="Arial" w:cs="Arial"/>
        </w:rPr>
        <w:instrText xml:space="preserve"> \* MERGEFORMAT </w:instrText>
      </w:r>
      <w:r w:rsidR="00C312FC">
        <w:rPr>
          <w:rFonts w:ascii="Arial" w:hAnsi="Arial" w:cs="Arial"/>
        </w:rPr>
        <w:fldChar w:fldCharType="separate"/>
      </w:r>
      <w:r w:rsidR="00BC0A19">
        <w:rPr>
          <w:rFonts w:ascii="Arial" w:hAnsi="Arial" w:cs="Arial"/>
        </w:rPr>
        <w:t>[4]</w:t>
      </w:r>
      <w:r w:rsidR="00C312FC">
        <w:rPr>
          <w:rFonts w:ascii="Arial" w:hAnsi="Arial" w:cs="Arial"/>
        </w:rPr>
        <w:fldChar w:fldCharType="end"/>
      </w:r>
      <w:r w:rsidR="00653321" w:rsidRPr="003C2BDF">
        <w:rPr>
          <w:rFonts w:ascii="Arial" w:hAnsi="Arial" w:cs="Arial"/>
        </w:rPr>
        <w:t xml:space="preserve">, </w:t>
      </w:r>
      <w:r w:rsidR="00DB1578" w:rsidRPr="003C2BDF">
        <w:rPr>
          <w:rFonts w:ascii="Arial" w:hAnsi="Arial" w:cs="Arial"/>
        </w:rPr>
        <w:t xml:space="preserve">a </w:t>
      </w:r>
      <w:r w:rsidR="00AE3756">
        <w:rPr>
          <w:rFonts w:ascii="Arial" w:hAnsi="Arial" w:cs="Arial"/>
        </w:rPr>
        <w:t>packet/</w:t>
      </w:r>
      <w:r w:rsidR="00DB1578" w:rsidRPr="003C2BDF">
        <w:rPr>
          <w:rFonts w:ascii="Arial" w:hAnsi="Arial" w:cs="Arial"/>
        </w:rPr>
        <w:t>message size of 1000 bits</w:t>
      </w:r>
      <w:r w:rsidR="00C95341">
        <w:rPr>
          <w:rFonts w:ascii="Arial" w:hAnsi="Arial" w:cs="Arial"/>
        </w:rPr>
        <w:t xml:space="preserve"> </w:t>
      </w:r>
      <w:r w:rsidR="00AE3756">
        <w:rPr>
          <w:rFonts w:ascii="Arial" w:hAnsi="Arial" w:cs="Arial"/>
        </w:rPr>
        <w:t xml:space="preserve">(125 bytes) </w:t>
      </w:r>
      <w:r w:rsidR="00A8162F" w:rsidRPr="00A8162F">
        <w:rPr>
          <w:rFonts w:ascii="Arial" w:hAnsi="Arial" w:cs="Arial"/>
        </w:rPr>
        <w:t>may be a reasonable assumption to make in the calculation</w:t>
      </w:r>
      <w:r w:rsidR="00F84B2E" w:rsidRPr="003C2BDF">
        <w:rPr>
          <w:rFonts w:ascii="Arial" w:hAnsi="Arial" w:cs="Arial"/>
        </w:rPr>
        <w:t xml:space="preserve">. </w:t>
      </w:r>
    </w:p>
    <w:p w14:paraId="7ED140ED" w14:textId="347A6882" w:rsidR="00860C86" w:rsidRPr="003C2BDF" w:rsidRDefault="0050242C" w:rsidP="00966CFB">
      <w:pPr>
        <w:jc w:val="both"/>
        <w:rPr>
          <w:rFonts w:ascii="Arial" w:hAnsi="Arial" w:cs="Arial"/>
        </w:rPr>
      </w:pPr>
      <w:r>
        <w:rPr>
          <w:rFonts w:ascii="Arial" w:hAnsi="Arial" w:cs="Arial"/>
        </w:rPr>
        <w:t>Considering the above</w:t>
      </w:r>
      <w:r w:rsidR="007E131C" w:rsidRPr="003C2BDF">
        <w:rPr>
          <w:rFonts w:ascii="Arial" w:hAnsi="Arial" w:cs="Arial"/>
        </w:rPr>
        <w:t xml:space="preserve"> assumptions</w:t>
      </w:r>
      <w:r w:rsidR="00F84B2E" w:rsidRPr="003C2BDF">
        <w:rPr>
          <w:rFonts w:ascii="Arial" w:hAnsi="Arial" w:cs="Arial"/>
        </w:rPr>
        <w:t xml:space="preserve">, </w:t>
      </w:r>
      <w:r w:rsidR="00FA0CBD">
        <w:rPr>
          <w:rFonts w:ascii="Arial" w:hAnsi="Arial" w:cs="Arial"/>
        </w:rPr>
        <w:t xml:space="preserve">the values for </w:t>
      </w:r>
      <w:r w:rsidR="007E131C" w:rsidRPr="003C2BDF">
        <w:rPr>
          <w:rFonts w:ascii="Arial" w:hAnsi="Arial" w:cs="Arial"/>
        </w:rPr>
        <w:t xml:space="preserve">E1 and E2 </w:t>
      </w:r>
      <w:r w:rsidR="00681CEA">
        <w:rPr>
          <w:rFonts w:ascii="Arial" w:hAnsi="Arial" w:cs="Arial"/>
        </w:rPr>
        <w:t>based on</w:t>
      </w:r>
      <w:r w:rsidR="007E131C" w:rsidRPr="003C2BDF">
        <w:rPr>
          <w:rFonts w:ascii="Arial" w:hAnsi="Arial" w:cs="Arial"/>
        </w:rPr>
        <w:t xml:space="preserve"> Model 1 </w:t>
      </w:r>
      <w:r w:rsidR="00602BC6" w:rsidRPr="003C2BDF">
        <w:rPr>
          <w:rFonts w:ascii="Arial" w:hAnsi="Arial" w:cs="Arial"/>
        </w:rPr>
        <w:t>are:</w:t>
      </w:r>
    </w:p>
    <w:p w14:paraId="1DF3E82E" w14:textId="28C1DC84" w:rsidR="00602BC6" w:rsidRPr="00D55FF2" w:rsidRDefault="00602BC6" w:rsidP="00681CEA">
      <w:pPr>
        <w:pStyle w:val="ListParagraph"/>
        <w:numPr>
          <w:ilvl w:val="0"/>
          <w:numId w:val="20"/>
        </w:numPr>
        <w:rPr>
          <w:rFonts w:ascii="Arial" w:hAnsi="Arial" w:cs="Arial"/>
          <w:sz w:val="20"/>
          <w:szCs w:val="20"/>
        </w:rPr>
      </w:pPr>
      <w:r w:rsidRPr="003C2BDF">
        <w:rPr>
          <w:rFonts w:ascii="Arial" w:hAnsi="Arial" w:cs="Arial"/>
          <w:sz w:val="20"/>
          <w:szCs w:val="20"/>
          <w:lang w:val="en-US"/>
        </w:rPr>
        <w:t>E1</w:t>
      </w:r>
      <w:r w:rsidR="00D55FF2">
        <w:rPr>
          <w:rFonts w:ascii="Arial" w:hAnsi="Arial" w:cs="Arial"/>
          <w:sz w:val="20"/>
          <w:szCs w:val="20"/>
          <w:lang w:val="en-US"/>
        </w:rPr>
        <w:t>:</w:t>
      </w:r>
    </w:p>
    <w:p w14:paraId="2A9027E6" w14:textId="571C62D2" w:rsidR="0017747D" w:rsidRPr="00A44D17" w:rsidRDefault="001E2FB2" w:rsidP="00681CEA">
      <w:pPr>
        <w:pStyle w:val="ListParagraph"/>
        <w:numPr>
          <w:ilvl w:val="1"/>
          <w:numId w:val="20"/>
        </w:numPr>
        <w:rPr>
          <w:rFonts w:ascii="Arial" w:hAnsi="Arial" w:cs="Arial"/>
          <w:sz w:val="20"/>
          <w:szCs w:val="20"/>
        </w:rPr>
      </w:pPr>
      <w:r>
        <w:rPr>
          <w:rFonts w:ascii="Arial" w:hAnsi="Arial" w:cs="Arial"/>
          <w:sz w:val="20"/>
          <w:szCs w:val="20"/>
          <w:lang w:val="en-US"/>
        </w:rPr>
        <w:t>5</w:t>
      </w:r>
      <w:r w:rsidR="00C80618">
        <w:rPr>
          <w:rFonts w:ascii="Arial" w:hAnsi="Arial" w:cs="Arial"/>
          <w:sz w:val="20"/>
          <w:szCs w:val="20"/>
          <w:lang w:val="en-US"/>
        </w:rPr>
        <w:t xml:space="preserve"> </w:t>
      </w:r>
      <w:proofErr w:type="spellStart"/>
      <w:r w:rsidR="00C80618">
        <w:rPr>
          <w:rFonts w:ascii="Arial" w:hAnsi="Arial" w:cs="Arial"/>
          <w:sz w:val="20"/>
          <w:szCs w:val="20"/>
          <w:lang w:val="en-US"/>
        </w:rPr>
        <w:t>mJ</w:t>
      </w:r>
      <w:proofErr w:type="spellEnd"/>
      <w:r w:rsidR="0017747D" w:rsidRPr="00A44D17">
        <w:rPr>
          <w:rFonts w:ascii="Arial" w:hAnsi="Arial" w:cs="Arial"/>
          <w:sz w:val="20"/>
          <w:szCs w:val="20"/>
          <w:lang w:val="en-US"/>
        </w:rPr>
        <w:t xml:space="preserve">, </w:t>
      </w:r>
      <w:r w:rsidR="00681CEA">
        <w:rPr>
          <w:rFonts w:ascii="Arial" w:hAnsi="Arial" w:cs="Arial"/>
          <w:sz w:val="20"/>
          <w:szCs w:val="20"/>
          <w:lang w:val="en-US"/>
        </w:rPr>
        <w:t>with</w:t>
      </w:r>
      <w:r w:rsidR="00592E83">
        <w:rPr>
          <w:rFonts w:ascii="Arial" w:eastAsia="SimSun" w:hAnsi="Arial" w:cs="Arial"/>
          <w:sz w:val="20"/>
          <w:szCs w:val="20"/>
          <w:lang w:val="en-US"/>
        </w:rPr>
        <w:t xml:space="preserve"> </w:t>
      </w:r>
      <w:r w:rsidR="00A1415F">
        <w:rPr>
          <w:rFonts w:ascii="Arial" w:eastAsia="SimSun" w:hAnsi="Arial" w:cs="Arial"/>
          <w:sz w:val="20"/>
          <w:szCs w:val="20"/>
          <w:lang w:val="en-US"/>
        </w:rPr>
        <w:t xml:space="preserve">data </w:t>
      </w:r>
      <w:r w:rsidR="0017747D" w:rsidRPr="00A44D17">
        <w:rPr>
          <w:rFonts w:ascii="Arial" w:eastAsia="SimSun" w:hAnsi="Arial" w:cs="Arial"/>
          <w:sz w:val="20"/>
          <w:szCs w:val="20"/>
          <w:lang w:val="en-US"/>
        </w:rPr>
        <w:t>rate = 100 bps</w:t>
      </w:r>
      <w:r w:rsidR="00E167A6">
        <w:rPr>
          <w:rFonts w:ascii="Arial" w:eastAsia="SimSun" w:hAnsi="Arial" w:cs="Arial"/>
          <w:sz w:val="20"/>
          <w:szCs w:val="20"/>
          <w:lang w:val="en-US"/>
        </w:rPr>
        <w:t xml:space="preserve"> </w:t>
      </w:r>
    </w:p>
    <w:p w14:paraId="11AFF4DF" w14:textId="771975E7" w:rsidR="00D55FF2" w:rsidRPr="00A44D17" w:rsidRDefault="00973864" w:rsidP="00681CEA">
      <w:pPr>
        <w:pStyle w:val="ListParagraph"/>
        <w:numPr>
          <w:ilvl w:val="1"/>
          <w:numId w:val="20"/>
        </w:numPr>
        <w:rPr>
          <w:rFonts w:ascii="Arial" w:hAnsi="Arial" w:cs="Arial"/>
          <w:sz w:val="20"/>
          <w:szCs w:val="20"/>
        </w:rPr>
      </w:pPr>
      <w:r>
        <w:rPr>
          <w:rFonts w:ascii="Arial" w:hAnsi="Arial" w:cs="Arial"/>
          <w:sz w:val="20"/>
          <w:szCs w:val="20"/>
          <w:lang w:val="en-US"/>
        </w:rPr>
        <w:t>0</w:t>
      </w:r>
      <w:r w:rsidR="00A0021E">
        <w:rPr>
          <w:rFonts w:ascii="Arial" w:hAnsi="Arial" w:cs="Arial"/>
          <w:sz w:val="20"/>
          <w:szCs w:val="20"/>
          <w:lang w:val="en-US"/>
        </w:rPr>
        <w:t>.1</w:t>
      </w:r>
      <w:r>
        <w:rPr>
          <w:rFonts w:ascii="Arial" w:hAnsi="Arial" w:cs="Arial"/>
          <w:sz w:val="20"/>
          <w:szCs w:val="20"/>
          <w:lang w:val="en-US"/>
        </w:rPr>
        <w:t xml:space="preserve"> </w:t>
      </w:r>
      <w:proofErr w:type="spellStart"/>
      <w:r>
        <w:rPr>
          <w:rFonts w:ascii="Arial" w:hAnsi="Arial" w:cs="Arial"/>
          <w:sz w:val="20"/>
          <w:szCs w:val="20"/>
          <w:lang w:val="en-US"/>
        </w:rPr>
        <w:t>mJ</w:t>
      </w:r>
      <w:proofErr w:type="spellEnd"/>
      <w:r w:rsidR="00D55FF2" w:rsidRPr="00A44D17">
        <w:rPr>
          <w:rFonts w:ascii="Arial" w:hAnsi="Arial" w:cs="Arial"/>
          <w:sz w:val="20"/>
          <w:szCs w:val="20"/>
          <w:lang w:val="en-US"/>
        </w:rPr>
        <w:t xml:space="preserve">, </w:t>
      </w:r>
      <w:r w:rsidR="00681CEA">
        <w:rPr>
          <w:rFonts w:ascii="Arial" w:hAnsi="Arial" w:cs="Arial"/>
          <w:sz w:val="20"/>
          <w:szCs w:val="20"/>
          <w:lang w:val="en-US"/>
        </w:rPr>
        <w:t>with</w:t>
      </w:r>
      <w:r w:rsidR="00592E83">
        <w:rPr>
          <w:rFonts w:ascii="Arial" w:eastAsia="SimSun" w:hAnsi="Arial" w:cs="Arial"/>
          <w:sz w:val="20"/>
          <w:szCs w:val="20"/>
          <w:lang w:val="en-US"/>
        </w:rPr>
        <w:t xml:space="preserve"> data </w:t>
      </w:r>
      <w:r w:rsidR="00592E83" w:rsidRPr="00A44D17">
        <w:rPr>
          <w:rFonts w:ascii="Arial" w:eastAsia="SimSun" w:hAnsi="Arial" w:cs="Arial"/>
          <w:sz w:val="20"/>
          <w:szCs w:val="20"/>
          <w:lang w:val="en-US"/>
        </w:rPr>
        <w:t xml:space="preserve">rate = </w:t>
      </w:r>
      <w:r w:rsidR="00C47468">
        <w:rPr>
          <w:rFonts w:ascii="Arial" w:eastAsia="SimSun" w:hAnsi="Arial" w:cs="Arial"/>
          <w:sz w:val="20"/>
          <w:szCs w:val="20"/>
          <w:lang w:val="en-US"/>
        </w:rPr>
        <w:t>5</w:t>
      </w:r>
      <w:r w:rsidR="00592E83" w:rsidRPr="00A44D17">
        <w:rPr>
          <w:rFonts w:ascii="Arial" w:eastAsia="SimSun" w:hAnsi="Arial" w:cs="Arial"/>
          <w:sz w:val="20"/>
          <w:szCs w:val="20"/>
          <w:lang w:val="en-US"/>
        </w:rPr>
        <w:t xml:space="preserve"> </w:t>
      </w:r>
      <w:r w:rsidR="00C47468">
        <w:rPr>
          <w:rFonts w:ascii="Arial" w:eastAsia="SimSun" w:hAnsi="Arial" w:cs="Arial"/>
          <w:sz w:val="20"/>
          <w:szCs w:val="20"/>
          <w:lang w:val="en-US"/>
        </w:rPr>
        <w:t>k</w:t>
      </w:r>
      <w:r w:rsidR="00592E83" w:rsidRPr="00A44D17">
        <w:rPr>
          <w:rFonts w:ascii="Arial" w:eastAsia="SimSun" w:hAnsi="Arial" w:cs="Arial"/>
          <w:sz w:val="20"/>
          <w:szCs w:val="20"/>
          <w:lang w:val="en-US"/>
        </w:rPr>
        <w:t>bps</w:t>
      </w:r>
    </w:p>
    <w:p w14:paraId="4996A328" w14:textId="1D40EF25" w:rsidR="00602BC6" w:rsidRPr="00561C45" w:rsidRDefault="00602BC6" w:rsidP="00681CEA">
      <w:pPr>
        <w:pStyle w:val="ListParagraph"/>
        <w:numPr>
          <w:ilvl w:val="0"/>
          <w:numId w:val="20"/>
        </w:numPr>
        <w:rPr>
          <w:rFonts w:ascii="Arial" w:hAnsi="Arial" w:cs="Arial"/>
          <w:sz w:val="20"/>
          <w:szCs w:val="20"/>
        </w:rPr>
      </w:pPr>
      <w:r w:rsidRPr="003C2BDF">
        <w:rPr>
          <w:rFonts w:ascii="Arial" w:hAnsi="Arial" w:cs="Arial"/>
          <w:sz w:val="20"/>
          <w:szCs w:val="20"/>
          <w:lang w:val="en-US"/>
        </w:rPr>
        <w:t>E2</w:t>
      </w:r>
      <w:r w:rsidR="00681CEA">
        <w:rPr>
          <w:rFonts w:ascii="Arial" w:hAnsi="Arial" w:cs="Arial"/>
          <w:sz w:val="20"/>
          <w:szCs w:val="20"/>
          <w:lang w:val="en-US"/>
        </w:rPr>
        <w:t>:</w:t>
      </w:r>
    </w:p>
    <w:p w14:paraId="1E8A9420" w14:textId="6D1982FC" w:rsidR="00A44D17" w:rsidRPr="00A44D17" w:rsidRDefault="005B4717" w:rsidP="00681CEA">
      <w:pPr>
        <w:pStyle w:val="ListParagraph"/>
        <w:numPr>
          <w:ilvl w:val="1"/>
          <w:numId w:val="20"/>
        </w:numPr>
        <w:rPr>
          <w:rFonts w:ascii="Arial" w:hAnsi="Arial" w:cs="Arial"/>
          <w:sz w:val="20"/>
          <w:szCs w:val="20"/>
        </w:rPr>
      </w:pPr>
      <w:r>
        <w:rPr>
          <w:rFonts w:ascii="Arial" w:hAnsi="Arial" w:cs="Arial"/>
          <w:sz w:val="20"/>
          <w:szCs w:val="20"/>
          <w:lang w:val="en-US"/>
        </w:rPr>
        <w:t xml:space="preserve">100 </w:t>
      </w:r>
      <w:proofErr w:type="spellStart"/>
      <w:r>
        <w:rPr>
          <w:rFonts w:ascii="Arial" w:hAnsi="Arial" w:cs="Arial"/>
          <w:sz w:val="20"/>
          <w:szCs w:val="20"/>
          <w:lang w:val="en-US"/>
        </w:rPr>
        <w:t>mJ</w:t>
      </w:r>
      <w:proofErr w:type="spellEnd"/>
      <w:r w:rsidR="00A44D17" w:rsidRPr="00A44D17">
        <w:rPr>
          <w:rFonts w:ascii="Arial" w:hAnsi="Arial" w:cs="Arial"/>
          <w:sz w:val="20"/>
          <w:szCs w:val="20"/>
          <w:lang w:val="en-US"/>
        </w:rPr>
        <w:t xml:space="preserve">, </w:t>
      </w:r>
      <w:r w:rsidR="00C0301E">
        <w:rPr>
          <w:rFonts w:ascii="Arial" w:hAnsi="Arial" w:cs="Arial"/>
          <w:sz w:val="20"/>
          <w:szCs w:val="20"/>
          <w:lang w:val="en-US"/>
        </w:rPr>
        <w:t>with</w:t>
      </w:r>
      <w:r w:rsidR="00A44D17" w:rsidRPr="00A44D17">
        <w:rPr>
          <w:rFonts w:ascii="Arial" w:eastAsia="SimSun" w:hAnsi="Arial" w:cs="Arial"/>
          <w:sz w:val="20"/>
          <w:szCs w:val="20"/>
          <w:lang w:val="en-US"/>
        </w:rPr>
        <w:t xml:space="preserve"> data rate = 100 bps</w:t>
      </w:r>
    </w:p>
    <w:p w14:paraId="3882907C" w14:textId="5B5AA0BF" w:rsidR="003D298E" w:rsidRPr="003C3C31" w:rsidRDefault="00FA408C" w:rsidP="001A3E95">
      <w:pPr>
        <w:pStyle w:val="ListParagraph"/>
        <w:numPr>
          <w:ilvl w:val="1"/>
          <w:numId w:val="20"/>
        </w:numPr>
        <w:rPr>
          <w:rFonts w:ascii="Arial" w:hAnsi="Arial" w:cs="Arial"/>
          <w:sz w:val="20"/>
          <w:szCs w:val="20"/>
        </w:rPr>
      </w:pPr>
      <w:r>
        <w:rPr>
          <w:rFonts w:ascii="Arial" w:hAnsi="Arial" w:cs="Arial"/>
          <w:sz w:val="20"/>
          <w:szCs w:val="20"/>
          <w:lang w:val="en-US"/>
        </w:rPr>
        <w:t xml:space="preserve">2 </w:t>
      </w:r>
      <w:proofErr w:type="spellStart"/>
      <w:r>
        <w:rPr>
          <w:rFonts w:ascii="Arial" w:hAnsi="Arial" w:cs="Arial"/>
          <w:sz w:val="20"/>
          <w:szCs w:val="20"/>
          <w:lang w:val="en-US"/>
        </w:rPr>
        <w:t>mJ</w:t>
      </w:r>
      <w:proofErr w:type="spellEnd"/>
      <w:r w:rsidR="00A44D17" w:rsidRPr="00A44D17">
        <w:rPr>
          <w:rFonts w:ascii="Arial" w:hAnsi="Arial" w:cs="Arial"/>
          <w:sz w:val="20"/>
          <w:szCs w:val="20"/>
          <w:lang w:val="en-US"/>
        </w:rPr>
        <w:t xml:space="preserve">, </w:t>
      </w:r>
      <w:r w:rsidR="00C0301E">
        <w:rPr>
          <w:rFonts w:ascii="Arial" w:hAnsi="Arial" w:cs="Arial"/>
          <w:sz w:val="20"/>
          <w:szCs w:val="20"/>
          <w:lang w:val="en-US"/>
        </w:rPr>
        <w:t>with</w:t>
      </w:r>
      <w:r w:rsidR="00A44D17">
        <w:rPr>
          <w:rFonts w:ascii="Arial" w:hAnsi="Arial" w:cs="Arial"/>
          <w:sz w:val="20"/>
          <w:szCs w:val="20"/>
          <w:lang w:val="en-US"/>
        </w:rPr>
        <w:t xml:space="preserve"> </w:t>
      </w:r>
      <w:r w:rsidR="009A34F9">
        <w:rPr>
          <w:rFonts w:ascii="Arial" w:hAnsi="Arial" w:cs="Arial"/>
          <w:sz w:val="20"/>
          <w:szCs w:val="20"/>
          <w:lang w:val="en-US"/>
        </w:rPr>
        <w:t>data rate</w:t>
      </w:r>
      <w:r w:rsidR="00A44D17" w:rsidRPr="00A44D17">
        <w:rPr>
          <w:rFonts w:ascii="Arial" w:eastAsia="SimSun" w:hAnsi="Arial" w:cs="Arial"/>
          <w:sz w:val="20"/>
          <w:szCs w:val="20"/>
          <w:lang w:val="en-US"/>
        </w:rPr>
        <w:t xml:space="preserve"> = 5 kbps</w:t>
      </w:r>
    </w:p>
    <w:p w14:paraId="40553469" w14:textId="77777777" w:rsidR="003C3C31" w:rsidRPr="003C3C31" w:rsidRDefault="003C3C31" w:rsidP="003C3C31">
      <w:pPr>
        <w:pStyle w:val="ListParagraph"/>
        <w:ind w:left="1440"/>
        <w:rPr>
          <w:rFonts w:ascii="Arial" w:hAnsi="Arial" w:cs="Arial"/>
          <w:sz w:val="20"/>
          <w:szCs w:val="20"/>
        </w:rPr>
      </w:pPr>
    </w:p>
    <w:p w14:paraId="30AF0347" w14:textId="45636F4A" w:rsidR="00803396" w:rsidRDefault="00F66297" w:rsidP="00966CFB">
      <w:pPr>
        <w:jc w:val="both"/>
        <w:rPr>
          <w:rFonts w:ascii="Arial" w:hAnsi="Arial" w:cs="Arial"/>
        </w:rPr>
      </w:pPr>
      <w:r w:rsidRPr="00DE4737">
        <w:rPr>
          <w:rFonts w:ascii="Arial" w:hAnsi="Arial" w:cs="Arial"/>
        </w:rPr>
        <w:t>The</w:t>
      </w:r>
      <w:r w:rsidR="008D4AE7" w:rsidRPr="00DE4737">
        <w:rPr>
          <w:rFonts w:ascii="Arial" w:hAnsi="Arial" w:cs="Arial"/>
        </w:rPr>
        <w:t xml:space="preserve"> </w:t>
      </w:r>
      <w:r w:rsidR="00C76804" w:rsidRPr="00DE4737">
        <w:rPr>
          <w:rFonts w:ascii="Arial" w:hAnsi="Arial" w:cs="Arial"/>
        </w:rPr>
        <w:t xml:space="preserve">energy </w:t>
      </w:r>
      <w:r w:rsidR="0033161E" w:rsidRPr="00DE4737">
        <w:rPr>
          <w:rFonts w:ascii="Arial" w:hAnsi="Arial" w:cs="Arial"/>
        </w:rPr>
        <w:t>values</w:t>
      </w:r>
      <w:r w:rsidR="00C76804" w:rsidRPr="00DE4737">
        <w:rPr>
          <w:rFonts w:ascii="Arial" w:hAnsi="Arial" w:cs="Arial"/>
        </w:rPr>
        <w:t xml:space="preserve"> above</w:t>
      </w:r>
      <w:r w:rsidRPr="00DE4737">
        <w:rPr>
          <w:rFonts w:ascii="Arial" w:hAnsi="Arial" w:cs="Arial"/>
        </w:rPr>
        <w:t xml:space="preserve"> are in fact the energy need</w:t>
      </w:r>
      <w:r w:rsidR="00A601D3" w:rsidRPr="00DE4737">
        <w:rPr>
          <w:rFonts w:ascii="Arial" w:hAnsi="Arial" w:cs="Arial"/>
        </w:rPr>
        <w:t>ed</w:t>
      </w:r>
      <w:r w:rsidRPr="00DE4737">
        <w:rPr>
          <w:rFonts w:ascii="Arial" w:hAnsi="Arial" w:cs="Arial"/>
        </w:rPr>
        <w:t xml:space="preserve"> to transmit one</w:t>
      </w:r>
      <w:r w:rsidR="00AE3756" w:rsidRPr="00DE4737">
        <w:rPr>
          <w:rFonts w:ascii="Arial" w:hAnsi="Arial" w:cs="Arial"/>
        </w:rPr>
        <w:t xml:space="preserve"> </w:t>
      </w:r>
      <w:r w:rsidR="00A601D3" w:rsidRPr="00DE4737">
        <w:rPr>
          <w:rFonts w:ascii="Arial" w:hAnsi="Arial" w:cs="Arial"/>
        </w:rPr>
        <w:t>125-byte</w:t>
      </w:r>
      <w:r w:rsidR="00AE3756" w:rsidRPr="00DE4737">
        <w:rPr>
          <w:rFonts w:ascii="Arial" w:hAnsi="Arial" w:cs="Arial"/>
        </w:rPr>
        <w:t xml:space="preserve"> packet. </w:t>
      </w:r>
      <w:r w:rsidR="00943B1E" w:rsidRPr="00DE4737">
        <w:rPr>
          <w:rFonts w:ascii="Arial" w:hAnsi="Arial" w:cs="Arial"/>
        </w:rPr>
        <w:t xml:space="preserve">That is, it is the minimum </w:t>
      </w:r>
      <w:r w:rsidR="0033161E" w:rsidRPr="00DE4737">
        <w:rPr>
          <w:rFonts w:ascii="Arial" w:hAnsi="Arial" w:cs="Arial"/>
        </w:rPr>
        <w:t xml:space="preserve">energy </w:t>
      </w:r>
      <w:r w:rsidR="00943B1E" w:rsidRPr="00DE4737">
        <w:rPr>
          <w:rFonts w:ascii="Arial" w:hAnsi="Arial" w:cs="Arial"/>
        </w:rPr>
        <w:t>storage capacity that the device must support. Therefore</w:t>
      </w:r>
      <w:r w:rsidR="00194BFE" w:rsidRPr="00DE4737">
        <w:rPr>
          <w:rFonts w:ascii="Arial" w:hAnsi="Arial" w:cs="Arial"/>
        </w:rPr>
        <w:t>, “Up to E1/E2 joules” must be replaced with “at least E1/E2 joules”</w:t>
      </w:r>
      <w:r w:rsidR="00BB2A1B" w:rsidRPr="00DE4737">
        <w:rPr>
          <w:rFonts w:ascii="Arial" w:hAnsi="Arial" w:cs="Arial"/>
        </w:rPr>
        <w:t xml:space="preserve"> in Option 2. Also, depending on the protocol design, </w:t>
      </w:r>
      <w:r w:rsidR="00A601D3" w:rsidRPr="00DE4737">
        <w:rPr>
          <w:rFonts w:ascii="Arial" w:hAnsi="Arial" w:cs="Arial"/>
        </w:rPr>
        <w:t xml:space="preserve">the device may need to </w:t>
      </w:r>
      <w:r w:rsidR="007E71EB" w:rsidRPr="00DE4737">
        <w:rPr>
          <w:rFonts w:ascii="Arial" w:hAnsi="Arial" w:cs="Arial"/>
        </w:rPr>
        <w:t>transmit</w:t>
      </w:r>
      <w:r w:rsidR="00C70DE9" w:rsidRPr="00DE4737">
        <w:rPr>
          <w:rFonts w:ascii="Arial" w:hAnsi="Arial" w:cs="Arial"/>
        </w:rPr>
        <w:t xml:space="preserve"> and/o</w:t>
      </w:r>
      <w:r w:rsidR="00271855" w:rsidRPr="00DE4737">
        <w:rPr>
          <w:rFonts w:ascii="Arial" w:hAnsi="Arial" w:cs="Arial"/>
        </w:rPr>
        <w:t xml:space="preserve">r </w:t>
      </w:r>
      <w:r w:rsidR="007E71EB" w:rsidRPr="00DE4737">
        <w:rPr>
          <w:rFonts w:ascii="Arial" w:hAnsi="Arial" w:cs="Arial"/>
        </w:rPr>
        <w:t xml:space="preserve">receive several packets within a short period. In this case, the </w:t>
      </w:r>
      <w:r w:rsidR="00271855" w:rsidRPr="00DE4737">
        <w:rPr>
          <w:rFonts w:ascii="Arial" w:hAnsi="Arial" w:cs="Arial"/>
        </w:rPr>
        <w:t xml:space="preserve">values </w:t>
      </w:r>
      <w:r w:rsidR="00DE4737" w:rsidRPr="00DE4737">
        <w:rPr>
          <w:rFonts w:ascii="Arial" w:hAnsi="Arial" w:cs="Arial"/>
        </w:rPr>
        <w:t xml:space="preserve">for E1 and E2 </w:t>
      </w:r>
      <w:r w:rsidR="00382D95">
        <w:rPr>
          <w:rFonts w:ascii="Arial" w:hAnsi="Arial" w:cs="Arial"/>
        </w:rPr>
        <w:t>must</w:t>
      </w:r>
      <w:r w:rsidR="00DE4737" w:rsidRPr="00DE4737">
        <w:rPr>
          <w:rFonts w:ascii="Arial" w:hAnsi="Arial" w:cs="Arial"/>
        </w:rPr>
        <w:t xml:space="preserve"> be much </w:t>
      </w:r>
      <w:r w:rsidR="00DB6BB0">
        <w:rPr>
          <w:rFonts w:ascii="Arial" w:hAnsi="Arial" w:cs="Arial"/>
        </w:rPr>
        <w:t xml:space="preserve">larger </w:t>
      </w:r>
      <w:r w:rsidR="000E11F2">
        <w:rPr>
          <w:rFonts w:ascii="Arial" w:hAnsi="Arial" w:cs="Arial"/>
        </w:rPr>
        <w:t xml:space="preserve">than what has been </w:t>
      </w:r>
      <w:r w:rsidR="00DD0A8A">
        <w:rPr>
          <w:rFonts w:ascii="Arial" w:hAnsi="Arial" w:cs="Arial"/>
        </w:rPr>
        <w:t>calculated above (as i</w:t>
      </w:r>
      <w:r w:rsidR="00405812">
        <w:rPr>
          <w:rFonts w:ascii="Arial" w:hAnsi="Arial" w:cs="Arial"/>
        </w:rPr>
        <w:t xml:space="preserve">t assumes </w:t>
      </w:r>
      <w:r w:rsidR="00FA5BF7">
        <w:rPr>
          <w:rFonts w:ascii="Arial" w:hAnsi="Arial" w:cs="Arial"/>
        </w:rPr>
        <w:t>transmission of only one packet</w:t>
      </w:r>
      <w:r w:rsidR="005079D1">
        <w:rPr>
          <w:rFonts w:ascii="Arial" w:hAnsi="Arial" w:cs="Arial"/>
        </w:rPr>
        <w:t>)</w:t>
      </w:r>
      <w:r w:rsidR="00DE4737" w:rsidRPr="00DE4737">
        <w:rPr>
          <w:rFonts w:ascii="Arial" w:hAnsi="Arial" w:cs="Arial"/>
        </w:rPr>
        <w:t xml:space="preserve">. </w:t>
      </w:r>
    </w:p>
    <w:p w14:paraId="79CA6736" w14:textId="3F8D947D" w:rsidR="008608B8" w:rsidRDefault="00951012" w:rsidP="006A44CD">
      <w:pPr>
        <w:pStyle w:val="Observation"/>
        <w:ind w:left="1701" w:hanging="1701"/>
      </w:pPr>
      <w:bookmarkStart w:id="12" w:name="_Toc136896530"/>
      <w:r>
        <w:t>T</w:t>
      </w:r>
      <w:r w:rsidRPr="00951012">
        <w:t>he</w:t>
      </w:r>
      <w:r>
        <w:t>re is no</w:t>
      </w:r>
      <w:r w:rsidRPr="00951012">
        <w:t xml:space="preserve"> need to agree on specific E1 and E2 values</w:t>
      </w:r>
      <w:r>
        <w:t xml:space="preserve"> during the RAN SI.</w:t>
      </w:r>
      <w:r w:rsidRPr="00951012">
        <w:t xml:space="preserve"> </w:t>
      </w:r>
      <w:r w:rsidR="008608B8">
        <w:t>I</w:t>
      </w:r>
      <w:r w:rsidR="008608B8" w:rsidRPr="008608B8">
        <w:t xml:space="preserve">t is enough to agree on </w:t>
      </w:r>
      <w:r w:rsidR="006A44CD">
        <w:t xml:space="preserve">the </w:t>
      </w:r>
      <w:r w:rsidR="008608B8" w:rsidRPr="008608B8">
        <w:t>design targets for power consumption, data rate, and message size</w:t>
      </w:r>
      <w:r w:rsidR="008608B8">
        <w:t>.</w:t>
      </w:r>
      <w:bookmarkEnd w:id="12"/>
      <w:r w:rsidR="00372528">
        <w:t xml:space="preserve"> </w:t>
      </w:r>
    </w:p>
    <w:p w14:paraId="3C698D96" w14:textId="0806D808" w:rsidR="00534C66" w:rsidRDefault="00534C66" w:rsidP="00534C66">
      <w:pPr>
        <w:pStyle w:val="Proposal"/>
      </w:pPr>
      <w:bookmarkStart w:id="13" w:name="_Toc136896554"/>
      <w:r w:rsidRPr="00534C66">
        <w:t xml:space="preserve">TR </w:t>
      </w:r>
      <w:r w:rsidR="00EE76E4">
        <w:t xml:space="preserve">38.848 </w:t>
      </w:r>
      <w:r w:rsidRPr="00534C66">
        <w:t xml:space="preserve">captures energy storage levels </w:t>
      </w:r>
      <w:r w:rsidR="00746183">
        <w:t>as</w:t>
      </w:r>
      <w:r>
        <w:t>:</w:t>
      </w:r>
      <w:bookmarkEnd w:id="13"/>
    </w:p>
    <w:p w14:paraId="252756DF" w14:textId="41D75A37" w:rsidR="00534C66" w:rsidRDefault="00534C66" w:rsidP="00534C66">
      <w:pPr>
        <w:pStyle w:val="ListParagraph"/>
        <w:numPr>
          <w:ilvl w:val="0"/>
          <w:numId w:val="23"/>
        </w:numPr>
        <w:rPr>
          <w:rFonts w:ascii="Arial" w:eastAsia="Times New Roman" w:hAnsi="Arial"/>
          <w:b/>
          <w:bCs/>
          <w:sz w:val="20"/>
          <w:szCs w:val="20"/>
          <w:lang w:val="en-GB" w:eastAsia="ja-JP"/>
        </w:rPr>
      </w:pPr>
      <w:r w:rsidRPr="00534C66">
        <w:rPr>
          <w:rFonts w:ascii="Arial" w:eastAsia="Times New Roman" w:hAnsi="Arial"/>
          <w:b/>
          <w:bCs/>
          <w:sz w:val="20"/>
          <w:szCs w:val="20"/>
          <w:lang w:val="en-GB" w:eastAsia="ja-JP"/>
        </w:rPr>
        <w:t>Two levels</w:t>
      </w:r>
    </w:p>
    <w:p w14:paraId="520C77F4" w14:textId="77777777" w:rsidR="00165A16" w:rsidRPr="00165A16" w:rsidRDefault="00165A16" w:rsidP="00165A16">
      <w:pPr>
        <w:pStyle w:val="ListParagraph"/>
        <w:numPr>
          <w:ilvl w:val="1"/>
          <w:numId w:val="23"/>
        </w:numPr>
        <w:rPr>
          <w:rFonts w:ascii="Arial" w:eastAsia="Times New Roman" w:hAnsi="Arial"/>
          <w:b/>
          <w:bCs/>
          <w:sz w:val="20"/>
          <w:szCs w:val="20"/>
          <w:lang w:val="en-GB" w:eastAsia="ja-JP"/>
        </w:rPr>
      </w:pPr>
      <w:r w:rsidRPr="00165A16">
        <w:rPr>
          <w:rFonts w:ascii="Arial" w:eastAsia="Times New Roman" w:hAnsi="Arial"/>
          <w:b/>
          <w:bCs/>
          <w:sz w:val="20"/>
          <w:szCs w:val="20"/>
          <w:lang w:val="en-GB" w:eastAsia="ja-JP"/>
        </w:rPr>
        <w:t>Storage 1: Without energy storage</w:t>
      </w:r>
    </w:p>
    <w:p w14:paraId="73290902" w14:textId="0EA3465C" w:rsidR="00165A16" w:rsidRPr="00165A16" w:rsidRDefault="00165A16" w:rsidP="00165A16">
      <w:pPr>
        <w:pStyle w:val="ListParagraph"/>
        <w:numPr>
          <w:ilvl w:val="1"/>
          <w:numId w:val="23"/>
        </w:numPr>
        <w:rPr>
          <w:rFonts w:ascii="Arial" w:eastAsia="Times New Roman" w:hAnsi="Arial"/>
          <w:b/>
          <w:bCs/>
          <w:sz w:val="20"/>
          <w:szCs w:val="20"/>
          <w:lang w:val="en-GB" w:eastAsia="ja-JP"/>
        </w:rPr>
      </w:pPr>
      <w:r w:rsidRPr="00165A16">
        <w:rPr>
          <w:rFonts w:ascii="Arial" w:eastAsia="Times New Roman" w:hAnsi="Arial"/>
          <w:b/>
          <w:bCs/>
          <w:sz w:val="20"/>
          <w:szCs w:val="20"/>
          <w:lang w:val="en-GB" w:eastAsia="ja-JP"/>
        </w:rPr>
        <w:t>Storage 2: With limited energy storage.</w:t>
      </w:r>
    </w:p>
    <w:p w14:paraId="7D4754C0" w14:textId="34E81512" w:rsidR="00803396" w:rsidRPr="006A44CD" w:rsidRDefault="004A1ACB" w:rsidP="001A3E95">
      <w:pPr>
        <w:pStyle w:val="ListParagraph"/>
        <w:numPr>
          <w:ilvl w:val="0"/>
          <w:numId w:val="23"/>
        </w:numPr>
        <w:rPr>
          <w:rFonts w:ascii="Arial" w:eastAsia="Times New Roman" w:hAnsi="Arial"/>
          <w:b/>
          <w:bCs/>
          <w:sz w:val="20"/>
          <w:szCs w:val="20"/>
          <w:lang w:val="en-GB" w:eastAsia="ja-JP"/>
        </w:rPr>
      </w:pPr>
      <w:r>
        <w:rPr>
          <w:rFonts w:ascii="Arial" w:eastAsia="Times New Roman" w:hAnsi="Arial"/>
          <w:b/>
          <w:bCs/>
          <w:sz w:val="20"/>
          <w:szCs w:val="20"/>
          <w:lang w:val="en-GB" w:eastAsia="ja-JP"/>
        </w:rPr>
        <w:t>Note:</w:t>
      </w:r>
      <w:r w:rsidR="00534C66" w:rsidRPr="00534C66">
        <w:rPr>
          <w:rFonts w:ascii="Arial" w:eastAsia="Times New Roman" w:hAnsi="Arial"/>
          <w:b/>
          <w:bCs/>
          <w:sz w:val="20"/>
          <w:szCs w:val="20"/>
          <w:lang w:val="en-GB" w:eastAsia="ja-JP"/>
        </w:rPr>
        <w:t xml:space="preserve"> </w:t>
      </w:r>
      <w:r w:rsidR="00183C0A">
        <w:rPr>
          <w:rFonts w:ascii="Arial" w:eastAsia="Times New Roman" w:hAnsi="Arial"/>
          <w:b/>
          <w:bCs/>
          <w:sz w:val="20"/>
          <w:szCs w:val="20"/>
          <w:lang w:val="en-GB" w:eastAsia="ja-JP"/>
        </w:rPr>
        <w:t xml:space="preserve">The energy storage levels are </w:t>
      </w:r>
      <w:r w:rsidR="00183C0A" w:rsidRPr="00183C0A">
        <w:rPr>
          <w:rFonts w:ascii="Arial" w:eastAsia="Times New Roman" w:hAnsi="Arial"/>
          <w:b/>
          <w:bCs/>
          <w:sz w:val="20"/>
          <w:szCs w:val="20"/>
          <w:lang w:val="en-GB" w:eastAsia="ja-JP"/>
        </w:rPr>
        <w:t>expected to be several orders of magnitude lower than what an NB-IoT device would typically support</w:t>
      </w:r>
      <w:r w:rsidR="00183C0A">
        <w:rPr>
          <w:rFonts w:ascii="Arial" w:eastAsia="Times New Roman" w:hAnsi="Arial"/>
          <w:b/>
          <w:bCs/>
          <w:sz w:val="20"/>
          <w:szCs w:val="20"/>
          <w:lang w:val="en-GB" w:eastAsia="ja-JP"/>
        </w:rPr>
        <w:t>.</w:t>
      </w:r>
    </w:p>
    <w:p w14:paraId="298514F1" w14:textId="7BB71362" w:rsidR="005E5D45" w:rsidRDefault="00393EAE" w:rsidP="001A3E95">
      <w:pPr>
        <w:pStyle w:val="Heading3"/>
      </w:pPr>
      <w:r>
        <w:t>2</w:t>
      </w:r>
      <w:r w:rsidR="005E5D45" w:rsidRPr="006072CD">
        <w:t>.</w:t>
      </w:r>
      <w:r w:rsidR="00325FC2">
        <w:t>2</w:t>
      </w:r>
      <w:r>
        <w:t>.</w:t>
      </w:r>
      <w:r w:rsidR="009D1917">
        <w:t>2</w:t>
      </w:r>
      <w:r w:rsidR="005E5D45" w:rsidRPr="006072CD">
        <w:tab/>
      </w:r>
      <w:r w:rsidR="005E5D45">
        <w:t>C</w:t>
      </w:r>
      <w:r w:rsidR="005E5D45" w:rsidRPr="006072CD">
        <w:t>ategorization</w:t>
      </w:r>
      <w:r w:rsidR="005E5D45">
        <w:t xml:space="preserve"> based on transmission/reception characteristic</w:t>
      </w:r>
    </w:p>
    <w:p w14:paraId="58AE2F47" w14:textId="2E24F649" w:rsidR="00C44316" w:rsidRPr="00207AC0" w:rsidRDefault="00C44316" w:rsidP="00966CFB">
      <w:pPr>
        <w:jc w:val="both"/>
        <w:rPr>
          <w:rFonts w:ascii="Arial" w:hAnsi="Arial" w:cs="Arial"/>
        </w:rPr>
      </w:pPr>
      <w:r w:rsidRPr="00207AC0">
        <w:rPr>
          <w:rFonts w:ascii="Arial" w:hAnsi="Arial" w:cs="Arial"/>
        </w:rPr>
        <w:t xml:space="preserve">For device categorization based on transmission characteristic, </w:t>
      </w:r>
      <w:r w:rsidR="00207AC0" w:rsidRPr="00207AC0">
        <w:rPr>
          <w:rFonts w:ascii="Arial" w:hAnsi="Arial" w:cs="Arial"/>
        </w:rPr>
        <w:t xml:space="preserve">RAN#98e </w:t>
      </w:r>
      <w:r w:rsidR="00207AC0">
        <w:rPr>
          <w:rFonts w:ascii="Arial" w:hAnsi="Arial" w:cs="Arial"/>
        </w:rPr>
        <w:t xml:space="preserve">made </w:t>
      </w:r>
      <w:r w:rsidRPr="00207AC0">
        <w:rPr>
          <w:rFonts w:ascii="Arial" w:hAnsi="Arial" w:cs="Arial"/>
        </w:rPr>
        <w:t>the following agreement:</w:t>
      </w:r>
    </w:p>
    <w:tbl>
      <w:tblPr>
        <w:tblStyle w:val="TableGrid"/>
        <w:tblW w:w="0" w:type="auto"/>
        <w:tblLook w:val="04A0" w:firstRow="1" w:lastRow="0" w:firstColumn="1" w:lastColumn="0" w:noHBand="0" w:noVBand="1"/>
      </w:tblPr>
      <w:tblGrid>
        <w:gridCol w:w="9629"/>
      </w:tblGrid>
      <w:tr w:rsidR="00C44316" w14:paraId="373016DE" w14:textId="77777777" w:rsidTr="001B2528">
        <w:tc>
          <w:tcPr>
            <w:tcW w:w="9629" w:type="dxa"/>
          </w:tcPr>
          <w:p w14:paraId="2D58A3F7" w14:textId="77777777" w:rsidR="00C44316" w:rsidRPr="00DE6EB0" w:rsidRDefault="00C44316" w:rsidP="001B2528">
            <w:pPr>
              <w:overflowPunct/>
              <w:autoSpaceDE/>
              <w:autoSpaceDN/>
              <w:adjustRightInd/>
              <w:spacing w:after="0" w:line="252" w:lineRule="auto"/>
              <w:jc w:val="both"/>
              <w:textAlignment w:val="auto"/>
              <w:rPr>
                <w:rFonts w:eastAsiaTheme="minorHAnsi"/>
                <w:b/>
                <w:i/>
                <w:sz w:val="20"/>
                <w:szCs w:val="20"/>
                <w:lang w:val="en-US"/>
              </w:rPr>
            </w:pPr>
            <w:r w:rsidRPr="00DE6EB0">
              <w:rPr>
                <w:rFonts w:eastAsiaTheme="minorHAnsi"/>
                <w:b/>
                <w:i/>
                <w:sz w:val="20"/>
                <w:szCs w:val="20"/>
                <w:lang w:val="en-US"/>
              </w:rPr>
              <w:t>Agreement:</w:t>
            </w:r>
          </w:p>
          <w:p w14:paraId="3C970728" w14:textId="77777777" w:rsidR="00C44316" w:rsidRPr="00DE6EB0" w:rsidRDefault="00C44316" w:rsidP="001B2528">
            <w:pPr>
              <w:overflowPunct/>
              <w:autoSpaceDE/>
              <w:autoSpaceDN/>
              <w:adjustRightInd/>
              <w:spacing w:after="0"/>
              <w:ind w:right="47"/>
              <w:jc w:val="both"/>
              <w:textAlignment w:val="auto"/>
              <w:rPr>
                <w:rFonts w:eastAsiaTheme="minorHAnsi"/>
                <w:sz w:val="20"/>
                <w:szCs w:val="20"/>
                <w:lang w:val="en-US"/>
              </w:rPr>
            </w:pPr>
            <w:r w:rsidRPr="00DE6EB0">
              <w:rPr>
                <w:rFonts w:eastAsiaTheme="minorHAnsi"/>
                <w:sz w:val="20"/>
                <w:szCs w:val="20"/>
                <w:lang w:val="en-US"/>
              </w:rPr>
              <w:t>The following set of Ambient IoT devices are considered in the SI:</w:t>
            </w:r>
          </w:p>
          <w:p w14:paraId="08FA6DDD" w14:textId="77777777" w:rsidR="00C44316" w:rsidRPr="00DE6EB0" w:rsidRDefault="00C44316" w:rsidP="003134FB">
            <w:pPr>
              <w:numPr>
                <w:ilvl w:val="0"/>
                <w:numId w:val="14"/>
              </w:numPr>
              <w:overflowPunct/>
              <w:autoSpaceDE/>
              <w:autoSpaceDN/>
              <w:adjustRightInd/>
              <w:spacing w:after="0"/>
              <w:ind w:right="47"/>
              <w:contextualSpacing/>
              <w:textAlignment w:val="auto"/>
              <w:rPr>
                <w:rFonts w:eastAsiaTheme="minorHAnsi"/>
                <w:sz w:val="20"/>
                <w:szCs w:val="20"/>
                <w:lang w:val="en-US"/>
              </w:rPr>
            </w:pPr>
            <w:r w:rsidRPr="00DE6EB0">
              <w:rPr>
                <w:rFonts w:eastAsiaTheme="minorHAnsi"/>
                <w:sz w:val="20"/>
                <w:szCs w:val="20"/>
                <w:lang w:val="en-US" w:eastAsia="zh-CN"/>
              </w:rPr>
              <w:t>Device A: No energy storage, no independent signal generation, i.e., backscattering transmission</w:t>
            </w:r>
          </w:p>
          <w:p w14:paraId="0A557315" w14:textId="77777777" w:rsidR="00C44316" w:rsidRPr="00DE6EB0" w:rsidRDefault="00C44316" w:rsidP="003134FB">
            <w:pPr>
              <w:numPr>
                <w:ilvl w:val="0"/>
                <w:numId w:val="14"/>
              </w:numPr>
              <w:overflowPunct/>
              <w:autoSpaceDE/>
              <w:autoSpaceDN/>
              <w:adjustRightInd/>
              <w:spacing w:after="0"/>
              <w:ind w:right="47"/>
              <w:contextualSpacing/>
              <w:textAlignment w:val="auto"/>
              <w:rPr>
                <w:rFonts w:eastAsiaTheme="minorHAnsi"/>
                <w:sz w:val="20"/>
                <w:szCs w:val="20"/>
                <w:lang w:val="en-US" w:eastAsia="zh-CN"/>
              </w:rPr>
            </w:pPr>
            <w:r w:rsidRPr="00DE6EB0">
              <w:rPr>
                <w:rFonts w:eastAsiaTheme="minorHAnsi"/>
                <w:sz w:val="20"/>
                <w:szCs w:val="20"/>
                <w:lang w:val="en-US" w:eastAsia="zh-CN"/>
              </w:rPr>
              <w:t>Device B: Has energy storage, no independent signal generation, i.e., backscattering transmission. Use of stored energy can include amplification for reflected signals</w:t>
            </w:r>
          </w:p>
          <w:p w14:paraId="0B2C9E29" w14:textId="77777777" w:rsidR="00C44316" w:rsidRPr="00DE6EB0" w:rsidRDefault="00C44316" w:rsidP="003134FB">
            <w:pPr>
              <w:numPr>
                <w:ilvl w:val="0"/>
                <w:numId w:val="14"/>
              </w:numPr>
              <w:overflowPunct/>
              <w:autoSpaceDE/>
              <w:autoSpaceDN/>
              <w:adjustRightInd/>
              <w:spacing w:after="0"/>
              <w:ind w:right="47"/>
              <w:contextualSpacing/>
              <w:textAlignment w:val="auto"/>
              <w:rPr>
                <w:rFonts w:eastAsiaTheme="minorHAnsi"/>
                <w:sz w:val="20"/>
                <w:szCs w:val="20"/>
                <w:lang w:val="en-US" w:eastAsia="zh-CN"/>
              </w:rPr>
            </w:pPr>
            <w:r w:rsidRPr="00DE6EB0">
              <w:rPr>
                <w:rFonts w:eastAsiaTheme="minorHAnsi"/>
                <w:sz w:val="20"/>
                <w:szCs w:val="20"/>
                <w:lang w:val="en-US" w:eastAsia="zh-CN"/>
              </w:rPr>
              <w:t xml:space="preserve">Device C: Has energy storage, has independent signal generation, i.e., active RF component for transmission </w:t>
            </w:r>
          </w:p>
          <w:p w14:paraId="49BC40D8" w14:textId="77777777" w:rsidR="00C44316" w:rsidRPr="00DE6EB0" w:rsidRDefault="00C44316" w:rsidP="001B2528">
            <w:pPr>
              <w:overflowPunct/>
              <w:autoSpaceDE/>
              <w:autoSpaceDN/>
              <w:adjustRightInd/>
              <w:spacing w:after="0"/>
              <w:ind w:right="47"/>
              <w:jc w:val="both"/>
              <w:textAlignment w:val="auto"/>
              <w:rPr>
                <w:rFonts w:eastAsiaTheme="minorHAnsi"/>
                <w:sz w:val="20"/>
                <w:szCs w:val="20"/>
                <w:lang w:val="en-US" w:eastAsia="zh-CN"/>
              </w:rPr>
            </w:pPr>
            <w:r w:rsidRPr="00DE6EB0">
              <w:rPr>
                <w:rFonts w:eastAsiaTheme="minorHAnsi"/>
                <w:sz w:val="20"/>
                <w:szCs w:val="20"/>
                <w:lang w:val="en-US" w:eastAsia="zh-CN"/>
              </w:rPr>
              <w:t>FFS: Whether to include device function</w:t>
            </w:r>
          </w:p>
          <w:p w14:paraId="56106FEA" w14:textId="77777777" w:rsidR="00C44316" w:rsidRPr="00DE6EB0" w:rsidRDefault="00C44316" w:rsidP="001B2528">
            <w:pPr>
              <w:overflowPunct/>
              <w:autoSpaceDE/>
              <w:autoSpaceDN/>
              <w:adjustRightInd/>
              <w:spacing w:after="0"/>
              <w:ind w:right="47"/>
              <w:jc w:val="both"/>
              <w:textAlignment w:val="auto"/>
              <w:rPr>
                <w:rFonts w:eastAsiaTheme="minorHAnsi"/>
                <w:sz w:val="20"/>
                <w:szCs w:val="20"/>
                <w:lang w:val="en-US" w:eastAsia="zh-CN"/>
              </w:rPr>
            </w:pPr>
            <w:r w:rsidRPr="00DE6EB0">
              <w:rPr>
                <w:rFonts w:eastAsiaTheme="minorHAnsi"/>
                <w:sz w:val="20"/>
                <w:szCs w:val="20"/>
                <w:lang w:val="en-US" w:eastAsia="zh-CN"/>
              </w:rPr>
              <w:t>FFS: Whether to include a target maximum power consumption for each device</w:t>
            </w:r>
          </w:p>
          <w:p w14:paraId="4FA24EDB" w14:textId="77777777" w:rsidR="00C44316" w:rsidRPr="00DE6EB0" w:rsidRDefault="00C44316" w:rsidP="001B2528">
            <w:pPr>
              <w:overflowPunct/>
              <w:autoSpaceDE/>
              <w:autoSpaceDN/>
              <w:adjustRightInd/>
              <w:spacing w:after="0"/>
              <w:ind w:right="47"/>
              <w:jc w:val="both"/>
              <w:textAlignment w:val="auto"/>
              <w:rPr>
                <w:rFonts w:eastAsiaTheme="minorHAnsi"/>
                <w:sz w:val="20"/>
                <w:szCs w:val="20"/>
                <w:lang w:val="en-US" w:eastAsia="zh-CN"/>
              </w:rPr>
            </w:pPr>
            <w:r w:rsidRPr="00DE6EB0">
              <w:rPr>
                <w:rFonts w:eastAsiaTheme="minorHAnsi"/>
                <w:sz w:val="20"/>
                <w:szCs w:val="20"/>
                <w:lang w:val="en-US" w:eastAsia="zh-CN"/>
              </w:rPr>
              <w:t>FFS: Whether/how to describe what stored energy is used for (in addition to the statement for Device B)</w:t>
            </w:r>
          </w:p>
          <w:p w14:paraId="20B80226" w14:textId="77777777" w:rsidR="00C44316" w:rsidRPr="00DE6EB0" w:rsidRDefault="00C44316" w:rsidP="001B2528">
            <w:pPr>
              <w:overflowPunct/>
              <w:autoSpaceDE/>
              <w:autoSpaceDN/>
              <w:adjustRightInd/>
              <w:spacing w:after="0"/>
              <w:ind w:right="47"/>
              <w:jc w:val="both"/>
              <w:textAlignment w:val="auto"/>
              <w:rPr>
                <w:rFonts w:eastAsiaTheme="minorHAnsi"/>
                <w:sz w:val="20"/>
                <w:szCs w:val="20"/>
                <w:lang w:val="en-US" w:eastAsia="zh-CN"/>
              </w:rPr>
            </w:pPr>
            <w:r w:rsidRPr="00DE6EB0">
              <w:rPr>
                <w:rFonts w:eastAsiaTheme="minorHAnsi"/>
                <w:sz w:val="20"/>
                <w:szCs w:val="20"/>
                <w:lang w:val="en-US" w:eastAsia="zh-CN"/>
              </w:rPr>
              <w:t>FFS: if combination of these devices will be considered.</w:t>
            </w:r>
          </w:p>
          <w:p w14:paraId="4E37366F" w14:textId="77777777" w:rsidR="00C44316" w:rsidRPr="00DE6EB0" w:rsidRDefault="00C44316" w:rsidP="001B2528">
            <w:pPr>
              <w:overflowPunct/>
              <w:autoSpaceDE/>
              <w:autoSpaceDN/>
              <w:adjustRightInd/>
              <w:spacing w:after="0"/>
              <w:ind w:right="47"/>
              <w:jc w:val="both"/>
              <w:textAlignment w:val="auto"/>
              <w:rPr>
                <w:rFonts w:eastAsiaTheme="minorHAnsi"/>
                <w:sz w:val="20"/>
                <w:szCs w:val="20"/>
                <w:lang w:val="en-US"/>
              </w:rPr>
            </w:pPr>
          </w:p>
        </w:tc>
      </w:tr>
    </w:tbl>
    <w:p w14:paraId="61B42CED" w14:textId="1069224E" w:rsidR="00D12CFE" w:rsidRDefault="00C44316" w:rsidP="00C44316">
      <w:pPr>
        <w:jc w:val="both"/>
        <w:rPr>
          <w:rFonts w:ascii="Arial" w:hAnsi="Arial" w:cs="Arial"/>
        </w:rPr>
      </w:pPr>
      <w:r>
        <w:rPr>
          <w:rFonts w:ascii="Arial" w:hAnsi="Arial" w:cs="Arial"/>
        </w:rPr>
        <w:br/>
      </w:r>
      <w:r w:rsidR="00F12E0D">
        <w:rPr>
          <w:rFonts w:ascii="Arial" w:hAnsi="Arial" w:cs="Arial"/>
        </w:rPr>
        <w:t xml:space="preserve">On the third and fourth FFSs above, </w:t>
      </w:r>
      <w:r w:rsidR="00CE407E">
        <w:rPr>
          <w:rFonts w:ascii="Arial" w:hAnsi="Arial" w:cs="Arial"/>
        </w:rPr>
        <w:t xml:space="preserve">RAN#99 made </w:t>
      </w:r>
      <w:r w:rsidR="00450072">
        <w:rPr>
          <w:rFonts w:ascii="Arial" w:hAnsi="Arial" w:cs="Arial"/>
        </w:rPr>
        <w:t>the following agreement</w:t>
      </w:r>
      <w:r w:rsidR="00D36E58">
        <w:rPr>
          <w:rFonts w:ascii="Arial" w:hAnsi="Arial" w:cs="Arial"/>
        </w:rPr>
        <w:t>:</w:t>
      </w:r>
    </w:p>
    <w:tbl>
      <w:tblPr>
        <w:tblStyle w:val="TableGrid"/>
        <w:tblW w:w="0" w:type="auto"/>
        <w:tblLook w:val="04A0" w:firstRow="1" w:lastRow="0" w:firstColumn="1" w:lastColumn="0" w:noHBand="0" w:noVBand="1"/>
      </w:tblPr>
      <w:tblGrid>
        <w:gridCol w:w="9629"/>
      </w:tblGrid>
      <w:tr w:rsidR="00D36E58" w:rsidRPr="0060030F" w14:paraId="1E4A690A" w14:textId="77777777" w:rsidTr="00D36E58">
        <w:tc>
          <w:tcPr>
            <w:tcW w:w="9629" w:type="dxa"/>
          </w:tcPr>
          <w:p w14:paraId="6D38D280" w14:textId="77777777" w:rsidR="00F477C0" w:rsidRPr="0060030F" w:rsidRDefault="00F477C0" w:rsidP="00F477C0">
            <w:pPr>
              <w:overflowPunct/>
              <w:autoSpaceDE/>
              <w:autoSpaceDN/>
              <w:adjustRightInd/>
              <w:spacing w:after="0"/>
              <w:ind w:right="47"/>
              <w:textAlignment w:val="auto"/>
              <w:rPr>
                <w:b/>
                <w:color w:val="000000"/>
                <w:kern w:val="2"/>
                <w:sz w:val="20"/>
                <w:szCs w:val="20"/>
                <w:lang w:val="en-US" w:eastAsia="zh-CN"/>
              </w:rPr>
            </w:pPr>
            <w:r w:rsidRPr="0060030F">
              <w:rPr>
                <w:b/>
                <w:color w:val="000000"/>
                <w:kern w:val="2"/>
                <w:sz w:val="20"/>
                <w:szCs w:val="20"/>
                <w:lang w:val="en-US" w:eastAsia="zh-CN"/>
              </w:rPr>
              <w:t>The following FFS points from the RAN#98e agreement don’t need further action:</w:t>
            </w:r>
          </w:p>
          <w:p w14:paraId="37F058B5" w14:textId="77777777" w:rsidR="00F477C0" w:rsidRPr="0060030F" w:rsidRDefault="00F477C0" w:rsidP="003134FB">
            <w:pPr>
              <w:numPr>
                <w:ilvl w:val="0"/>
                <w:numId w:val="18"/>
              </w:numPr>
              <w:overflowPunct/>
              <w:autoSpaceDE/>
              <w:autoSpaceDN/>
              <w:adjustRightInd/>
              <w:spacing w:after="0"/>
              <w:ind w:right="47"/>
              <w:textAlignment w:val="auto"/>
              <w:rPr>
                <w:b/>
                <w:color w:val="000000"/>
                <w:kern w:val="2"/>
                <w:sz w:val="20"/>
                <w:szCs w:val="20"/>
                <w:lang w:val="en-US" w:eastAsia="zh-CN"/>
              </w:rPr>
            </w:pPr>
            <w:r w:rsidRPr="0060030F">
              <w:rPr>
                <w:rFonts w:hint="eastAsia"/>
                <w:b/>
                <w:color w:val="000000"/>
                <w:kern w:val="2"/>
                <w:sz w:val="20"/>
                <w:szCs w:val="20"/>
                <w:lang w:val="en-US" w:eastAsia="zh-CN"/>
              </w:rPr>
              <w:t>F</w:t>
            </w:r>
            <w:r w:rsidRPr="0060030F">
              <w:rPr>
                <w:b/>
                <w:color w:val="000000"/>
                <w:kern w:val="2"/>
                <w:sz w:val="20"/>
                <w:szCs w:val="20"/>
                <w:lang w:val="en-US" w:eastAsia="zh-CN"/>
              </w:rPr>
              <w:t xml:space="preserve">FS: </w:t>
            </w:r>
            <w:r w:rsidRPr="0060030F">
              <w:rPr>
                <w:rFonts w:hint="eastAsia"/>
                <w:b/>
                <w:color w:val="000000"/>
                <w:kern w:val="2"/>
                <w:sz w:val="20"/>
                <w:szCs w:val="20"/>
                <w:lang w:val="en-US" w:eastAsia="zh-CN"/>
              </w:rPr>
              <w:t>W</w:t>
            </w:r>
            <w:r w:rsidRPr="0060030F">
              <w:rPr>
                <w:b/>
                <w:color w:val="000000"/>
                <w:kern w:val="2"/>
                <w:sz w:val="20"/>
                <w:szCs w:val="20"/>
                <w:lang w:val="en-US" w:eastAsia="zh-CN"/>
              </w:rPr>
              <w:t>hether/how to describe what stored energy is used for (in addition to the statement for Device B)</w:t>
            </w:r>
          </w:p>
          <w:p w14:paraId="2B182FDD" w14:textId="77777777" w:rsidR="00F477C0" w:rsidRPr="0060030F" w:rsidRDefault="00F477C0" w:rsidP="003134FB">
            <w:pPr>
              <w:numPr>
                <w:ilvl w:val="0"/>
                <w:numId w:val="18"/>
              </w:numPr>
              <w:overflowPunct/>
              <w:autoSpaceDE/>
              <w:autoSpaceDN/>
              <w:adjustRightInd/>
              <w:spacing w:after="0"/>
              <w:ind w:right="47"/>
              <w:textAlignment w:val="auto"/>
              <w:rPr>
                <w:b/>
                <w:color w:val="000000"/>
                <w:kern w:val="2"/>
                <w:sz w:val="20"/>
                <w:szCs w:val="20"/>
                <w:lang w:val="en-US" w:eastAsia="zh-CN"/>
              </w:rPr>
            </w:pPr>
            <w:r w:rsidRPr="0060030F">
              <w:rPr>
                <w:b/>
                <w:color w:val="000000"/>
                <w:kern w:val="2"/>
                <w:sz w:val="20"/>
                <w:szCs w:val="20"/>
                <w:lang w:val="en-US" w:eastAsia="zh-CN"/>
              </w:rPr>
              <w:t>FFS: if combination of these devices will be considered</w:t>
            </w:r>
          </w:p>
          <w:p w14:paraId="5A5231B9" w14:textId="39B33580" w:rsidR="00D36E58" w:rsidRPr="0060030F" w:rsidRDefault="00D36E58" w:rsidP="007650F9">
            <w:pPr>
              <w:overflowPunct/>
              <w:autoSpaceDE/>
              <w:autoSpaceDN/>
              <w:adjustRightInd/>
              <w:spacing w:after="0"/>
              <w:ind w:right="47"/>
              <w:textAlignment w:val="auto"/>
              <w:rPr>
                <w:b/>
                <w:color w:val="000000"/>
                <w:kern w:val="2"/>
                <w:sz w:val="20"/>
                <w:szCs w:val="20"/>
                <w:lang w:val="en-US" w:eastAsia="zh-CN"/>
              </w:rPr>
            </w:pPr>
          </w:p>
        </w:tc>
      </w:tr>
    </w:tbl>
    <w:p w14:paraId="790A8574" w14:textId="77777777" w:rsidR="00B95081" w:rsidRDefault="00B95081" w:rsidP="00C44316">
      <w:pPr>
        <w:jc w:val="both"/>
        <w:rPr>
          <w:rFonts w:ascii="Arial" w:hAnsi="Arial" w:cs="Arial"/>
        </w:rPr>
      </w:pPr>
    </w:p>
    <w:p w14:paraId="29131448" w14:textId="095CD71C" w:rsidR="00C876CF" w:rsidRDefault="00C44316" w:rsidP="00C44316">
      <w:pPr>
        <w:jc w:val="both"/>
        <w:rPr>
          <w:rFonts w:ascii="Arial" w:hAnsi="Arial" w:cs="Arial"/>
        </w:rPr>
      </w:pPr>
      <w:r>
        <w:rPr>
          <w:rFonts w:ascii="Arial" w:hAnsi="Arial" w:cs="Arial"/>
        </w:rPr>
        <w:lastRenderedPageBreak/>
        <w:t xml:space="preserve">On the first FFS, we think that the reception characteristic of the devices, in addition to their transmission characteristic, should be </w:t>
      </w:r>
      <w:r w:rsidR="00F55271">
        <w:rPr>
          <w:rFonts w:ascii="Arial" w:hAnsi="Arial" w:cs="Arial"/>
        </w:rPr>
        <w:t>clarified</w:t>
      </w:r>
      <w:r>
        <w:rPr>
          <w:rFonts w:ascii="Arial" w:hAnsi="Arial" w:cs="Arial"/>
        </w:rPr>
        <w:t xml:space="preserve">. </w:t>
      </w:r>
      <w:r w:rsidR="002228FE">
        <w:rPr>
          <w:rFonts w:ascii="Arial" w:hAnsi="Arial" w:cs="Arial"/>
        </w:rPr>
        <w:t>That is,</w:t>
      </w:r>
      <w:r w:rsidR="00CA60DD">
        <w:rPr>
          <w:rFonts w:ascii="Arial" w:hAnsi="Arial" w:cs="Arial"/>
        </w:rPr>
        <w:t xml:space="preserve"> Device A, B, and C must be able t</w:t>
      </w:r>
      <w:r w:rsidR="00A075E5">
        <w:rPr>
          <w:rFonts w:ascii="Arial" w:hAnsi="Arial" w:cs="Arial"/>
        </w:rPr>
        <w:t>o</w:t>
      </w:r>
      <w:r w:rsidR="00CA60DD">
        <w:rPr>
          <w:rFonts w:ascii="Arial" w:hAnsi="Arial" w:cs="Arial"/>
        </w:rPr>
        <w:t xml:space="preserve"> receive da</w:t>
      </w:r>
      <w:r w:rsidR="00516ED8">
        <w:rPr>
          <w:rFonts w:ascii="Arial" w:hAnsi="Arial" w:cs="Arial"/>
        </w:rPr>
        <w:t>ta</w:t>
      </w:r>
      <w:r w:rsidR="00CA60DD">
        <w:rPr>
          <w:rFonts w:ascii="Arial" w:hAnsi="Arial" w:cs="Arial"/>
        </w:rPr>
        <w:t xml:space="preserve">/commands from the BS </w:t>
      </w:r>
      <w:r w:rsidR="00516ED8">
        <w:rPr>
          <w:rFonts w:ascii="Arial" w:hAnsi="Arial" w:cs="Arial"/>
        </w:rPr>
        <w:t xml:space="preserve">(or </w:t>
      </w:r>
      <w:r w:rsidR="00E95DC9">
        <w:rPr>
          <w:rFonts w:ascii="Arial" w:hAnsi="Arial" w:cs="Arial"/>
        </w:rPr>
        <w:t>another</w:t>
      </w:r>
      <w:r w:rsidR="00516ED8">
        <w:rPr>
          <w:rFonts w:ascii="Arial" w:hAnsi="Arial" w:cs="Arial"/>
        </w:rPr>
        <w:t xml:space="preserve"> </w:t>
      </w:r>
      <w:r w:rsidR="00330A6E">
        <w:rPr>
          <w:rFonts w:ascii="Arial" w:hAnsi="Arial" w:cs="Arial"/>
        </w:rPr>
        <w:t>network</w:t>
      </w:r>
      <w:r w:rsidR="00516ED8">
        <w:rPr>
          <w:rFonts w:ascii="Arial" w:hAnsi="Arial" w:cs="Arial"/>
        </w:rPr>
        <w:t xml:space="preserve"> node).</w:t>
      </w:r>
      <w:r w:rsidR="00C53535">
        <w:rPr>
          <w:rFonts w:ascii="Arial" w:hAnsi="Arial" w:cs="Arial"/>
        </w:rPr>
        <w:t xml:space="preserve"> In other words, “UL-only” </w:t>
      </w:r>
      <w:r w:rsidR="00220A95">
        <w:rPr>
          <w:rFonts w:ascii="Arial" w:hAnsi="Arial" w:cs="Arial"/>
        </w:rPr>
        <w:t xml:space="preserve">devices are not considered as part of the study. </w:t>
      </w:r>
      <w:r w:rsidR="00BF337C">
        <w:rPr>
          <w:rFonts w:ascii="Arial" w:hAnsi="Arial" w:cs="Arial"/>
        </w:rPr>
        <w:t xml:space="preserve">This helps to ensure </w:t>
      </w:r>
      <w:r w:rsidR="00BC157E">
        <w:rPr>
          <w:rFonts w:ascii="Arial" w:hAnsi="Arial" w:cs="Arial"/>
        </w:rPr>
        <w:t xml:space="preserve">coexistence of </w:t>
      </w:r>
      <w:r w:rsidR="00657A83">
        <w:rPr>
          <w:rFonts w:ascii="Arial" w:hAnsi="Arial" w:cs="Arial"/>
        </w:rPr>
        <w:t>A</w:t>
      </w:r>
      <w:r w:rsidR="00BC157E">
        <w:rPr>
          <w:rFonts w:ascii="Arial" w:hAnsi="Arial" w:cs="Arial"/>
        </w:rPr>
        <w:t>mbient IoT devices in a cellular network</w:t>
      </w:r>
      <w:r w:rsidR="00F95BDF">
        <w:rPr>
          <w:rFonts w:ascii="Arial" w:hAnsi="Arial" w:cs="Arial"/>
        </w:rPr>
        <w:t>, change confi</w:t>
      </w:r>
      <w:r w:rsidR="00321D6B">
        <w:rPr>
          <w:rFonts w:ascii="Arial" w:hAnsi="Arial" w:cs="Arial"/>
        </w:rPr>
        <w:t>guration of the devices</w:t>
      </w:r>
      <w:r w:rsidR="008D48E8">
        <w:rPr>
          <w:rFonts w:ascii="Arial" w:hAnsi="Arial" w:cs="Arial"/>
        </w:rPr>
        <w:t xml:space="preserve">, </w:t>
      </w:r>
      <w:r w:rsidR="008B4235">
        <w:rPr>
          <w:rFonts w:ascii="Arial" w:hAnsi="Arial" w:cs="Arial"/>
        </w:rPr>
        <w:t xml:space="preserve">provide firmware updates, </w:t>
      </w:r>
      <w:r w:rsidR="00B119B0">
        <w:rPr>
          <w:rFonts w:ascii="Arial" w:hAnsi="Arial" w:cs="Arial"/>
        </w:rPr>
        <w:t>receive security/integrity messages from the network, and so on</w:t>
      </w:r>
      <w:r w:rsidR="00BC157E">
        <w:rPr>
          <w:rFonts w:ascii="Arial" w:hAnsi="Arial" w:cs="Arial"/>
        </w:rPr>
        <w:t xml:space="preserve">. </w:t>
      </w:r>
      <w:r w:rsidR="00DA33BE">
        <w:rPr>
          <w:rFonts w:ascii="Arial" w:hAnsi="Arial" w:cs="Arial"/>
        </w:rPr>
        <w:t xml:space="preserve">Therefore, </w:t>
      </w:r>
      <w:r w:rsidR="0019779A">
        <w:rPr>
          <w:rFonts w:ascii="Arial" w:hAnsi="Arial" w:cs="Arial"/>
        </w:rPr>
        <w:t>we propose the following:</w:t>
      </w:r>
    </w:p>
    <w:p w14:paraId="284DEAF0" w14:textId="61B86C82" w:rsidR="00FB27DB" w:rsidRPr="00FB27DB" w:rsidRDefault="00060FC6" w:rsidP="00FB27DB">
      <w:pPr>
        <w:pStyle w:val="Proposal"/>
      </w:pPr>
      <w:bookmarkStart w:id="14" w:name="_Toc136896555"/>
      <w:r>
        <w:t xml:space="preserve">UL-only devices are not considered as </w:t>
      </w:r>
      <w:r w:rsidR="0070764F">
        <w:t>part of the RAN SI.</w:t>
      </w:r>
      <w:bookmarkEnd w:id="14"/>
      <w:r w:rsidR="0070764F">
        <w:t xml:space="preserve"> </w:t>
      </w:r>
    </w:p>
    <w:p w14:paraId="545E511D" w14:textId="1CBD4224" w:rsidR="008A7375" w:rsidRPr="008A7375" w:rsidRDefault="00962F2B" w:rsidP="008A53FB">
      <w:pPr>
        <w:pStyle w:val="Heading1"/>
      </w:pPr>
      <w:r>
        <w:t>3</w:t>
      </w:r>
      <w:r w:rsidR="00B73BFF">
        <w:tab/>
      </w:r>
      <w:r w:rsidR="00185367" w:rsidRPr="007C0850">
        <w:t>RAN design targets</w:t>
      </w:r>
    </w:p>
    <w:p w14:paraId="20031179" w14:textId="77777777" w:rsidR="00185367" w:rsidRDefault="00185367" w:rsidP="00185367">
      <w:pPr>
        <w:jc w:val="both"/>
        <w:rPr>
          <w:rFonts w:ascii="Arial" w:hAnsi="Arial" w:cs="Arial"/>
        </w:rPr>
      </w:pPr>
      <w:r>
        <w:rPr>
          <w:rFonts w:ascii="Arial" w:hAnsi="Arial" w:cs="Arial"/>
        </w:rPr>
        <w:t xml:space="preserve">One of the objectives in the SID is to formulate a set of RAN design targets for the Ambient IoT use cases. </w:t>
      </w:r>
    </w:p>
    <w:tbl>
      <w:tblPr>
        <w:tblStyle w:val="TableGrid"/>
        <w:tblW w:w="0" w:type="auto"/>
        <w:tblLook w:val="04A0" w:firstRow="1" w:lastRow="0" w:firstColumn="1" w:lastColumn="0" w:noHBand="0" w:noVBand="1"/>
      </w:tblPr>
      <w:tblGrid>
        <w:gridCol w:w="9629"/>
      </w:tblGrid>
      <w:tr w:rsidR="00185367" w14:paraId="299B3477" w14:textId="77777777">
        <w:tc>
          <w:tcPr>
            <w:tcW w:w="9629" w:type="dxa"/>
          </w:tcPr>
          <w:p w14:paraId="30C20E0C" w14:textId="77777777" w:rsidR="00185367" w:rsidRPr="00DE6EB0" w:rsidRDefault="00185367" w:rsidP="003134FB">
            <w:pPr>
              <w:numPr>
                <w:ilvl w:val="1"/>
                <w:numId w:val="16"/>
              </w:numPr>
              <w:overflowPunct/>
              <w:autoSpaceDE/>
              <w:autoSpaceDN/>
              <w:adjustRightInd/>
              <w:spacing w:after="120" w:line="257" w:lineRule="auto"/>
              <w:contextualSpacing/>
              <w:jc w:val="both"/>
              <w:textAlignment w:val="auto"/>
              <w:rPr>
                <w:rFonts w:ascii="Times" w:eastAsia="SimSun" w:hAnsi="Times"/>
                <w:sz w:val="20"/>
                <w:szCs w:val="20"/>
                <w:lang w:val="en-US"/>
              </w:rPr>
            </w:pPr>
            <w:r w:rsidRPr="00DE6EB0">
              <w:rPr>
                <w:rFonts w:ascii="Times" w:eastAsia="SimSun" w:hAnsi="Times" w:hint="eastAsia"/>
                <w:sz w:val="20"/>
                <w:szCs w:val="20"/>
                <w:lang w:val="en-US" w:eastAsia="zh-CN"/>
              </w:rPr>
              <w:t>F</w:t>
            </w:r>
            <w:r w:rsidRPr="00DE6EB0">
              <w:rPr>
                <w:rFonts w:ascii="Times" w:eastAsia="SimSun" w:hAnsi="Times"/>
                <w:sz w:val="20"/>
                <w:szCs w:val="20"/>
                <w:lang w:val="en-US" w:eastAsia="zh-CN"/>
              </w:rPr>
              <w:t>ormulate a set of RAN design targets based on the identified deployment scenarios and their characteristics for the relevant use cases, at least including</w:t>
            </w:r>
          </w:p>
          <w:p w14:paraId="1FA1B9F4" w14:textId="77777777" w:rsidR="00185367" w:rsidRPr="00DE6EB0" w:rsidRDefault="00185367" w:rsidP="003134FB">
            <w:pPr>
              <w:numPr>
                <w:ilvl w:val="3"/>
                <w:numId w:val="16"/>
              </w:numPr>
              <w:overflowPunct/>
              <w:autoSpaceDE/>
              <w:autoSpaceDN/>
              <w:adjustRightInd/>
              <w:spacing w:after="120" w:line="257" w:lineRule="auto"/>
              <w:contextualSpacing/>
              <w:jc w:val="both"/>
              <w:textAlignment w:val="auto"/>
              <w:rPr>
                <w:rFonts w:ascii="Times" w:eastAsia="SimSun" w:hAnsi="Times"/>
                <w:sz w:val="20"/>
                <w:szCs w:val="20"/>
              </w:rPr>
            </w:pPr>
            <w:r w:rsidRPr="00DE6EB0">
              <w:rPr>
                <w:rFonts w:ascii="Times" w:eastAsia="SimSun" w:hAnsi="Times"/>
                <w:sz w:val="20"/>
                <w:szCs w:val="20"/>
              </w:rPr>
              <w:t>Power consumption</w:t>
            </w:r>
          </w:p>
          <w:p w14:paraId="1A678615" w14:textId="77777777" w:rsidR="00185367" w:rsidRPr="00DE6EB0" w:rsidRDefault="00185367" w:rsidP="003134FB">
            <w:pPr>
              <w:numPr>
                <w:ilvl w:val="3"/>
                <w:numId w:val="16"/>
              </w:numPr>
              <w:overflowPunct/>
              <w:autoSpaceDE/>
              <w:autoSpaceDN/>
              <w:adjustRightInd/>
              <w:spacing w:after="120" w:line="257" w:lineRule="auto"/>
              <w:contextualSpacing/>
              <w:jc w:val="both"/>
              <w:textAlignment w:val="auto"/>
              <w:rPr>
                <w:rFonts w:ascii="Times" w:eastAsia="SimSun" w:hAnsi="Times"/>
                <w:sz w:val="20"/>
                <w:szCs w:val="20"/>
              </w:rPr>
            </w:pPr>
            <w:r w:rsidRPr="00DE6EB0">
              <w:rPr>
                <w:rFonts w:ascii="Times" w:eastAsia="SimSun" w:hAnsi="Times"/>
                <w:sz w:val="20"/>
                <w:szCs w:val="20"/>
              </w:rPr>
              <w:t>Complexity</w:t>
            </w:r>
          </w:p>
          <w:p w14:paraId="108F8F33" w14:textId="77777777" w:rsidR="00185367" w:rsidRPr="00DE6EB0" w:rsidRDefault="00185367" w:rsidP="003134FB">
            <w:pPr>
              <w:numPr>
                <w:ilvl w:val="3"/>
                <w:numId w:val="16"/>
              </w:numPr>
              <w:overflowPunct/>
              <w:autoSpaceDE/>
              <w:autoSpaceDN/>
              <w:adjustRightInd/>
              <w:spacing w:after="120" w:line="257" w:lineRule="auto"/>
              <w:contextualSpacing/>
              <w:jc w:val="both"/>
              <w:textAlignment w:val="auto"/>
              <w:rPr>
                <w:rFonts w:ascii="Times" w:eastAsia="SimSun" w:hAnsi="Times"/>
                <w:sz w:val="20"/>
                <w:szCs w:val="20"/>
              </w:rPr>
            </w:pPr>
            <w:r w:rsidRPr="00DE6EB0">
              <w:rPr>
                <w:rFonts w:ascii="Times" w:eastAsia="SimSun" w:hAnsi="Times"/>
                <w:sz w:val="20"/>
                <w:szCs w:val="20"/>
              </w:rPr>
              <w:t>Coverage</w:t>
            </w:r>
          </w:p>
          <w:p w14:paraId="6E755A83" w14:textId="77777777" w:rsidR="00185367" w:rsidRPr="00DE6EB0" w:rsidRDefault="00185367" w:rsidP="003134FB">
            <w:pPr>
              <w:numPr>
                <w:ilvl w:val="3"/>
                <w:numId w:val="16"/>
              </w:numPr>
              <w:overflowPunct/>
              <w:autoSpaceDE/>
              <w:autoSpaceDN/>
              <w:adjustRightInd/>
              <w:spacing w:after="120" w:line="257" w:lineRule="auto"/>
              <w:contextualSpacing/>
              <w:jc w:val="both"/>
              <w:textAlignment w:val="auto"/>
              <w:rPr>
                <w:rFonts w:ascii="Times" w:eastAsia="SimSun" w:hAnsi="Times"/>
                <w:sz w:val="20"/>
                <w:szCs w:val="20"/>
              </w:rPr>
            </w:pPr>
            <w:r w:rsidRPr="00DE6EB0">
              <w:rPr>
                <w:rFonts w:ascii="Times" w:eastAsia="SimSun" w:hAnsi="Times"/>
                <w:sz w:val="20"/>
                <w:szCs w:val="20"/>
              </w:rPr>
              <w:t>Data rate</w:t>
            </w:r>
          </w:p>
          <w:p w14:paraId="271E3C44" w14:textId="77777777" w:rsidR="00185367" w:rsidRPr="009E46EA" w:rsidRDefault="00185367" w:rsidP="003134FB">
            <w:pPr>
              <w:numPr>
                <w:ilvl w:val="3"/>
                <w:numId w:val="16"/>
              </w:numPr>
              <w:overflowPunct/>
              <w:autoSpaceDE/>
              <w:autoSpaceDN/>
              <w:adjustRightInd/>
              <w:spacing w:after="120" w:line="257" w:lineRule="auto"/>
              <w:contextualSpacing/>
              <w:jc w:val="both"/>
              <w:textAlignment w:val="auto"/>
              <w:rPr>
                <w:rFonts w:ascii="Times" w:eastAsia="SimSun" w:hAnsi="Times"/>
                <w:sz w:val="20"/>
                <w:szCs w:val="20"/>
              </w:rPr>
            </w:pPr>
            <w:r w:rsidRPr="009E46EA">
              <w:rPr>
                <w:rFonts w:ascii="Times" w:eastAsia="SimSun" w:hAnsi="Times"/>
                <w:sz w:val="20"/>
                <w:szCs w:val="20"/>
              </w:rPr>
              <w:t>Positioning accuracy</w:t>
            </w:r>
          </w:p>
          <w:p w14:paraId="4DFACD1A" w14:textId="77777777" w:rsidR="00185367" w:rsidRPr="00DE6EB0" w:rsidRDefault="00185367">
            <w:pPr>
              <w:overflowPunct/>
              <w:autoSpaceDE/>
              <w:autoSpaceDN/>
              <w:adjustRightInd/>
              <w:spacing w:after="120" w:line="257" w:lineRule="auto"/>
              <w:ind w:left="1211"/>
              <w:contextualSpacing/>
              <w:jc w:val="both"/>
              <w:textAlignment w:val="auto"/>
              <w:rPr>
                <w:rFonts w:ascii="Times" w:eastAsia="SimSun" w:hAnsi="Times"/>
                <w:sz w:val="20"/>
                <w:szCs w:val="20"/>
              </w:rPr>
            </w:pPr>
          </w:p>
        </w:tc>
      </w:tr>
    </w:tbl>
    <w:p w14:paraId="72C4A461" w14:textId="6080AFCE" w:rsidR="00564642" w:rsidRDefault="00B30C76" w:rsidP="00185367">
      <w:pPr>
        <w:jc w:val="both"/>
        <w:rPr>
          <w:rFonts w:ascii="Arial" w:hAnsi="Arial" w:cs="Arial"/>
        </w:rPr>
      </w:pPr>
      <w:r>
        <w:rPr>
          <w:rFonts w:ascii="Arial" w:hAnsi="Arial" w:cs="Arial"/>
        </w:rPr>
        <w:br/>
      </w:r>
      <w:r w:rsidR="00AC0BD5">
        <w:rPr>
          <w:rFonts w:ascii="Arial" w:hAnsi="Arial" w:cs="Arial"/>
        </w:rPr>
        <w:t xml:space="preserve">In RAN#99, the </w:t>
      </w:r>
      <w:r w:rsidR="00C87367">
        <w:rPr>
          <w:rFonts w:ascii="Arial" w:hAnsi="Arial" w:cs="Arial"/>
        </w:rPr>
        <w:t>set of targets were updated as follows</w:t>
      </w:r>
      <w:r w:rsidR="00564642">
        <w:rPr>
          <w:rFonts w:ascii="Arial" w:hAnsi="Arial" w:cs="Arial"/>
        </w:rPr>
        <w:t>:</w:t>
      </w:r>
    </w:p>
    <w:tbl>
      <w:tblPr>
        <w:tblStyle w:val="TableGrid"/>
        <w:tblW w:w="0" w:type="auto"/>
        <w:tblLook w:val="04A0" w:firstRow="1" w:lastRow="0" w:firstColumn="1" w:lastColumn="0" w:noHBand="0" w:noVBand="1"/>
      </w:tblPr>
      <w:tblGrid>
        <w:gridCol w:w="9629"/>
      </w:tblGrid>
      <w:tr w:rsidR="00564642" w:rsidRPr="0060030F" w14:paraId="12867243" w14:textId="77777777" w:rsidTr="00564642">
        <w:tc>
          <w:tcPr>
            <w:tcW w:w="9629" w:type="dxa"/>
          </w:tcPr>
          <w:p w14:paraId="0661D68D" w14:textId="77777777" w:rsidR="004A52F8" w:rsidRPr="0060030F" w:rsidRDefault="004A52F8" w:rsidP="004A52F8">
            <w:pPr>
              <w:overflowPunct/>
              <w:snapToGrid w:val="0"/>
              <w:spacing w:after="120"/>
              <w:jc w:val="both"/>
              <w:textAlignment w:val="auto"/>
              <w:rPr>
                <w:sz w:val="20"/>
                <w:szCs w:val="20"/>
                <w:lang w:val="en-US" w:eastAsia="en-US"/>
              </w:rPr>
            </w:pPr>
            <w:r w:rsidRPr="0060030F">
              <w:rPr>
                <w:sz w:val="20"/>
                <w:szCs w:val="20"/>
                <w:highlight w:val="green"/>
                <w:lang w:val="en-US" w:eastAsia="en-US"/>
              </w:rPr>
              <w:t>Agreement:</w:t>
            </w:r>
          </w:p>
          <w:p w14:paraId="72709492" w14:textId="77777777" w:rsidR="004A52F8" w:rsidRPr="0060030F" w:rsidRDefault="004A52F8" w:rsidP="004A52F8">
            <w:pPr>
              <w:overflowPunct/>
              <w:snapToGrid w:val="0"/>
              <w:spacing w:after="120"/>
              <w:jc w:val="both"/>
              <w:textAlignment w:val="auto"/>
              <w:rPr>
                <w:b/>
                <w:sz w:val="20"/>
                <w:szCs w:val="20"/>
                <w:lang w:val="en-US" w:eastAsia="en-US"/>
              </w:rPr>
            </w:pPr>
            <w:r w:rsidRPr="0060030F">
              <w:rPr>
                <w:b/>
                <w:sz w:val="20"/>
                <w:szCs w:val="20"/>
                <w:lang w:val="en-US" w:eastAsia="en-US"/>
              </w:rPr>
              <w:t>Agree to set at least the design targets below in Ambient IoT in the RAN SI.</w:t>
            </w:r>
          </w:p>
          <w:p w14:paraId="64008B77" w14:textId="77777777" w:rsidR="004A52F8" w:rsidRPr="0060030F" w:rsidRDefault="004A52F8" w:rsidP="004A52F8">
            <w:pPr>
              <w:numPr>
                <w:ilvl w:val="0"/>
                <w:numId w:val="31"/>
              </w:numPr>
              <w:overflowPunct/>
              <w:snapToGrid w:val="0"/>
              <w:spacing w:after="120"/>
              <w:jc w:val="both"/>
              <w:textAlignment w:val="auto"/>
              <w:rPr>
                <w:sz w:val="20"/>
                <w:szCs w:val="20"/>
                <w:lang w:val="en-US" w:eastAsia="en-US"/>
              </w:rPr>
            </w:pPr>
            <w:r w:rsidRPr="0060030F">
              <w:rPr>
                <w:sz w:val="20"/>
                <w:szCs w:val="20"/>
                <w:lang w:val="en-US" w:eastAsia="en-US"/>
              </w:rPr>
              <w:t>Device power consumption</w:t>
            </w:r>
          </w:p>
          <w:p w14:paraId="03F339C3" w14:textId="77777777" w:rsidR="004A52F8" w:rsidRPr="0060030F" w:rsidRDefault="004A52F8" w:rsidP="004A52F8">
            <w:pPr>
              <w:numPr>
                <w:ilvl w:val="0"/>
                <w:numId w:val="31"/>
              </w:numPr>
              <w:overflowPunct/>
              <w:snapToGrid w:val="0"/>
              <w:spacing w:after="120"/>
              <w:jc w:val="both"/>
              <w:textAlignment w:val="auto"/>
              <w:rPr>
                <w:sz w:val="20"/>
                <w:szCs w:val="20"/>
                <w:lang w:val="en-US" w:eastAsia="en-US"/>
              </w:rPr>
            </w:pPr>
            <w:r w:rsidRPr="0060030F">
              <w:rPr>
                <w:sz w:val="20"/>
                <w:szCs w:val="20"/>
                <w:lang w:val="en-US" w:eastAsia="en-US"/>
              </w:rPr>
              <w:t>Device complexity</w:t>
            </w:r>
          </w:p>
          <w:p w14:paraId="24FBA60A" w14:textId="77777777" w:rsidR="004A52F8" w:rsidRPr="0060030F" w:rsidRDefault="004A52F8" w:rsidP="004A52F8">
            <w:pPr>
              <w:numPr>
                <w:ilvl w:val="0"/>
                <w:numId w:val="31"/>
              </w:numPr>
              <w:overflowPunct/>
              <w:snapToGrid w:val="0"/>
              <w:spacing w:after="120"/>
              <w:jc w:val="both"/>
              <w:textAlignment w:val="auto"/>
              <w:rPr>
                <w:sz w:val="20"/>
                <w:szCs w:val="20"/>
                <w:lang w:val="en-US" w:eastAsia="en-US"/>
              </w:rPr>
            </w:pPr>
            <w:r w:rsidRPr="0060030F">
              <w:rPr>
                <w:sz w:val="20"/>
                <w:szCs w:val="20"/>
                <w:lang w:val="en-US" w:eastAsia="en-US"/>
              </w:rPr>
              <w:t>Coverage</w:t>
            </w:r>
          </w:p>
          <w:p w14:paraId="651D89F3" w14:textId="77777777" w:rsidR="004A52F8" w:rsidRPr="0060030F" w:rsidRDefault="004A52F8" w:rsidP="004A52F8">
            <w:pPr>
              <w:numPr>
                <w:ilvl w:val="0"/>
                <w:numId w:val="31"/>
              </w:numPr>
              <w:overflowPunct/>
              <w:snapToGrid w:val="0"/>
              <w:spacing w:after="120"/>
              <w:jc w:val="both"/>
              <w:textAlignment w:val="auto"/>
              <w:rPr>
                <w:sz w:val="20"/>
                <w:szCs w:val="20"/>
                <w:lang w:val="en-US" w:eastAsia="en-US"/>
              </w:rPr>
            </w:pPr>
            <w:r w:rsidRPr="0060030F">
              <w:rPr>
                <w:sz w:val="20"/>
                <w:szCs w:val="20"/>
                <w:lang w:val="en-US" w:eastAsia="en-US"/>
              </w:rPr>
              <w:t>Data rate</w:t>
            </w:r>
          </w:p>
          <w:p w14:paraId="39421196" w14:textId="77777777" w:rsidR="004A52F8" w:rsidRPr="0060030F" w:rsidRDefault="004A52F8" w:rsidP="004A52F8">
            <w:pPr>
              <w:numPr>
                <w:ilvl w:val="0"/>
                <w:numId w:val="31"/>
              </w:numPr>
              <w:overflowPunct/>
              <w:snapToGrid w:val="0"/>
              <w:spacing w:after="120"/>
              <w:jc w:val="both"/>
              <w:textAlignment w:val="auto"/>
              <w:rPr>
                <w:sz w:val="20"/>
                <w:szCs w:val="20"/>
                <w:lang w:val="en-US" w:eastAsia="en-US"/>
              </w:rPr>
            </w:pPr>
            <w:r w:rsidRPr="0060030F">
              <w:rPr>
                <w:sz w:val="20"/>
                <w:szCs w:val="20"/>
                <w:lang w:val="en-US" w:eastAsia="en-US"/>
              </w:rPr>
              <w:t>Maximum message size (or maximum ‘TB’ size)</w:t>
            </w:r>
          </w:p>
          <w:p w14:paraId="36A966F5" w14:textId="77777777" w:rsidR="004A52F8" w:rsidRPr="0060030F" w:rsidRDefault="004A52F8" w:rsidP="004A52F8">
            <w:pPr>
              <w:numPr>
                <w:ilvl w:val="0"/>
                <w:numId w:val="31"/>
              </w:numPr>
              <w:overflowPunct/>
              <w:snapToGrid w:val="0"/>
              <w:spacing w:after="120"/>
              <w:jc w:val="both"/>
              <w:textAlignment w:val="auto"/>
              <w:rPr>
                <w:sz w:val="20"/>
                <w:szCs w:val="20"/>
                <w:lang w:val="en-US" w:eastAsia="en-US"/>
              </w:rPr>
            </w:pPr>
            <w:r w:rsidRPr="0060030F">
              <w:rPr>
                <w:sz w:val="20"/>
                <w:szCs w:val="20"/>
                <w:lang w:val="en-US" w:eastAsia="en-US"/>
              </w:rPr>
              <w:t>Latency</w:t>
            </w:r>
          </w:p>
          <w:p w14:paraId="1BDF9913" w14:textId="77777777" w:rsidR="004A52F8" w:rsidRPr="0060030F" w:rsidRDefault="004A52F8" w:rsidP="004A52F8">
            <w:pPr>
              <w:numPr>
                <w:ilvl w:val="0"/>
                <w:numId w:val="31"/>
              </w:numPr>
              <w:overflowPunct/>
              <w:snapToGrid w:val="0"/>
              <w:spacing w:after="120"/>
              <w:jc w:val="both"/>
              <w:textAlignment w:val="auto"/>
              <w:rPr>
                <w:sz w:val="20"/>
                <w:szCs w:val="20"/>
                <w:lang w:val="en-US" w:eastAsia="en-US"/>
              </w:rPr>
            </w:pPr>
            <w:r w:rsidRPr="0060030F">
              <w:rPr>
                <w:sz w:val="20"/>
                <w:szCs w:val="20"/>
                <w:lang w:val="en-US" w:eastAsia="en-US"/>
              </w:rPr>
              <w:t>Positioning accuracy</w:t>
            </w:r>
          </w:p>
          <w:p w14:paraId="6C004019" w14:textId="77777777" w:rsidR="004A52F8" w:rsidRPr="0060030F" w:rsidRDefault="004A52F8" w:rsidP="004A52F8">
            <w:pPr>
              <w:numPr>
                <w:ilvl w:val="0"/>
                <w:numId w:val="31"/>
              </w:numPr>
              <w:overflowPunct/>
              <w:snapToGrid w:val="0"/>
              <w:spacing w:after="120"/>
              <w:jc w:val="both"/>
              <w:textAlignment w:val="auto"/>
              <w:rPr>
                <w:sz w:val="20"/>
                <w:szCs w:val="20"/>
                <w:lang w:val="en-US" w:eastAsia="en-US"/>
              </w:rPr>
            </w:pPr>
            <w:r w:rsidRPr="0060030F">
              <w:rPr>
                <w:sz w:val="20"/>
                <w:szCs w:val="20"/>
                <w:lang w:val="en-US" w:eastAsia="en-US"/>
              </w:rPr>
              <w:t>Connection/device density</w:t>
            </w:r>
          </w:p>
          <w:p w14:paraId="2C249575" w14:textId="6F9AA12B" w:rsidR="00564642" w:rsidRPr="0060030F" w:rsidRDefault="004A52F8" w:rsidP="00185367">
            <w:pPr>
              <w:numPr>
                <w:ilvl w:val="0"/>
                <w:numId w:val="31"/>
              </w:numPr>
              <w:overflowPunct/>
              <w:snapToGrid w:val="0"/>
              <w:spacing w:after="120"/>
              <w:jc w:val="both"/>
              <w:textAlignment w:val="auto"/>
              <w:rPr>
                <w:sz w:val="20"/>
                <w:szCs w:val="20"/>
                <w:lang w:val="en-US" w:eastAsia="en-US"/>
              </w:rPr>
            </w:pPr>
            <w:r w:rsidRPr="0060030F">
              <w:rPr>
                <w:sz w:val="20"/>
                <w:szCs w:val="20"/>
                <w:lang w:val="en-US" w:eastAsia="en-US"/>
              </w:rPr>
              <w:t xml:space="preserve">Device speed </w:t>
            </w:r>
            <w:r w:rsidRPr="0060030F">
              <w:rPr>
                <w:sz w:val="20"/>
                <w:szCs w:val="20"/>
                <w:u w:val="single"/>
                <w:lang w:val="en-US" w:eastAsia="en-US"/>
              </w:rPr>
              <w:t>(FFS absolute or relative or both)</w:t>
            </w:r>
          </w:p>
        </w:tc>
      </w:tr>
    </w:tbl>
    <w:p w14:paraId="3406A2EE" w14:textId="5A670706" w:rsidR="0082162A" w:rsidRDefault="00564642" w:rsidP="00185367">
      <w:pPr>
        <w:jc w:val="both"/>
        <w:rPr>
          <w:rFonts w:ascii="Arial" w:hAnsi="Arial" w:cs="Arial"/>
        </w:rPr>
      </w:pPr>
      <w:r>
        <w:rPr>
          <w:rFonts w:ascii="Arial" w:hAnsi="Arial" w:cs="Arial"/>
        </w:rPr>
        <w:br/>
      </w:r>
      <w:r w:rsidR="00185367">
        <w:rPr>
          <w:rFonts w:ascii="Arial" w:hAnsi="Arial" w:cs="Arial"/>
        </w:rPr>
        <w:t xml:space="preserve">In this section, we present our views on </w:t>
      </w:r>
      <w:r w:rsidR="00E41D43">
        <w:rPr>
          <w:rFonts w:ascii="Arial" w:hAnsi="Arial" w:cs="Arial"/>
        </w:rPr>
        <w:t xml:space="preserve">most of </w:t>
      </w:r>
      <w:r w:rsidR="00185367">
        <w:rPr>
          <w:rFonts w:ascii="Arial" w:hAnsi="Arial" w:cs="Arial"/>
        </w:rPr>
        <w:t xml:space="preserve">the </w:t>
      </w:r>
      <w:r w:rsidR="00E41D43">
        <w:rPr>
          <w:rFonts w:ascii="Arial" w:hAnsi="Arial" w:cs="Arial"/>
        </w:rPr>
        <w:t>above</w:t>
      </w:r>
      <w:r w:rsidR="00185367">
        <w:rPr>
          <w:rFonts w:ascii="Arial" w:hAnsi="Arial" w:cs="Arial"/>
        </w:rPr>
        <w:t xml:space="preserve"> RAN design targets. </w:t>
      </w:r>
    </w:p>
    <w:p w14:paraId="79DB7642" w14:textId="759143AC" w:rsidR="0082162A" w:rsidRDefault="006058EC" w:rsidP="0082162A">
      <w:pPr>
        <w:pStyle w:val="Heading2"/>
      </w:pPr>
      <w:r>
        <w:t>3</w:t>
      </w:r>
      <w:r w:rsidR="0082162A">
        <w:t>.1</w:t>
      </w:r>
      <w:r w:rsidR="0082162A">
        <w:tab/>
      </w:r>
      <w:r w:rsidR="0082162A" w:rsidRPr="003E7C52">
        <w:t>Device power consumption</w:t>
      </w:r>
    </w:p>
    <w:p w14:paraId="7354AD92" w14:textId="7BB40119" w:rsidR="0082162A" w:rsidRPr="004F2794" w:rsidRDefault="007C1DCC" w:rsidP="0082162A">
      <w:pPr>
        <w:rPr>
          <w:rFonts w:ascii="Arial" w:hAnsi="Arial" w:cs="Arial"/>
          <w:lang w:val="en-US"/>
        </w:rPr>
      </w:pPr>
      <w:r>
        <w:rPr>
          <w:rFonts w:ascii="Arial" w:hAnsi="Arial" w:cs="Arial"/>
        </w:rPr>
        <w:t xml:space="preserve">RAN#99 made the following agreement </w:t>
      </w:r>
      <w:r w:rsidR="00BB2CB8">
        <w:rPr>
          <w:rFonts w:ascii="Arial" w:hAnsi="Arial" w:cs="Arial"/>
        </w:rPr>
        <w:t xml:space="preserve">on </w:t>
      </w:r>
      <w:r w:rsidR="00227346">
        <w:rPr>
          <w:rFonts w:ascii="Arial" w:hAnsi="Arial" w:cs="Arial"/>
        </w:rPr>
        <w:t>the</w:t>
      </w:r>
      <w:r>
        <w:rPr>
          <w:rFonts w:ascii="Arial" w:hAnsi="Arial" w:cs="Arial"/>
        </w:rPr>
        <w:t xml:space="preserve"> </w:t>
      </w:r>
      <w:r w:rsidR="00D6137F" w:rsidRPr="004F2794">
        <w:rPr>
          <w:rFonts w:ascii="Arial" w:hAnsi="Arial" w:cs="Arial"/>
        </w:rPr>
        <w:t>device power consumption</w:t>
      </w:r>
      <w:r w:rsidR="0023563D">
        <w:rPr>
          <w:rFonts w:ascii="Arial" w:hAnsi="Arial" w:cs="Arial"/>
        </w:rPr>
        <w:t xml:space="preserve"> target</w:t>
      </w:r>
      <w:r>
        <w:rPr>
          <w:rFonts w:ascii="Arial" w:hAnsi="Arial" w:cs="Arial"/>
        </w:rPr>
        <w:t>:</w:t>
      </w:r>
    </w:p>
    <w:tbl>
      <w:tblPr>
        <w:tblStyle w:val="TableGrid"/>
        <w:tblW w:w="0" w:type="auto"/>
        <w:tblLook w:val="04A0" w:firstRow="1" w:lastRow="0" w:firstColumn="1" w:lastColumn="0" w:noHBand="0" w:noVBand="1"/>
      </w:tblPr>
      <w:tblGrid>
        <w:gridCol w:w="9629"/>
      </w:tblGrid>
      <w:tr w:rsidR="0082162A" w:rsidRPr="0060030F" w14:paraId="01A63821" w14:textId="77777777" w:rsidTr="001B2528">
        <w:tc>
          <w:tcPr>
            <w:tcW w:w="9629" w:type="dxa"/>
          </w:tcPr>
          <w:p w14:paraId="1293B3F3" w14:textId="77777777" w:rsidR="0082162A" w:rsidRPr="0060030F" w:rsidRDefault="0082162A" w:rsidP="001B2528">
            <w:pPr>
              <w:snapToGrid w:val="0"/>
              <w:spacing w:after="120"/>
              <w:jc w:val="both"/>
              <w:rPr>
                <w:rFonts w:eastAsia="Times New Roman"/>
                <w:sz w:val="20"/>
                <w:szCs w:val="20"/>
              </w:rPr>
            </w:pPr>
            <w:r w:rsidRPr="0060030F">
              <w:rPr>
                <w:rFonts w:eastAsia="Times New Roman"/>
                <w:sz w:val="20"/>
                <w:szCs w:val="20"/>
                <w:highlight w:val="green"/>
              </w:rPr>
              <w:t>Agreement</w:t>
            </w:r>
          </w:p>
          <w:p w14:paraId="476B3922" w14:textId="77777777" w:rsidR="0082162A" w:rsidRPr="0060030F" w:rsidRDefault="0082162A" w:rsidP="001B2528">
            <w:pPr>
              <w:snapToGrid w:val="0"/>
              <w:spacing w:after="120"/>
              <w:jc w:val="both"/>
              <w:rPr>
                <w:rFonts w:eastAsia="SimSun"/>
                <w:b/>
                <w:sz w:val="20"/>
                <w:szCs w:val="20"/>
              </w:rPr>
            </w:pPr>
            <w:r w:rsidRPr="0060030F">
              <w:rPr>
                <w:rFonts w:eastAsia="SimSun"/>
                <w:b/>
                <w:sz w:val="20"/>
                <w:szCs w:val="20"/>
              </w:rPr>
              <w:t>Device design target for power consumption during transmitting/receiving is:</w:t>
            </w:r>
          </w:p>
          <w:p w14:paraId="777BAE9B" w14:textId="77777777" w:rsidR="0082162A" w:rsidRPr="0060030F" w:rsidRDefault="0082162A" w:rsidP="003134FB">
            <w:pPr>
              <w:numPr>
                <w:ilvl w:val="0"/>
                <w:numId w:val="15"/>
              </w:numPr>
              <w:snapToGrid w:val="0"/>
              <w:spacing w:after="120"/>
              <w:ind w:left="720"/>
              <w:jc w:val="both"/>
              <w:rPr>
                <w:rFonts w:eastAsia="SimSun"/>
                <w:b/>
                <w:sz w:val="20"/>
                <w:szCs w:val="20"/>
              </w:rPr>
            </w:pPr>
            <w:r w:rsidRPr="0060030F">
              <w:rPr>
                <w:rFonts w:eastAsia="SimSun"/>
                <w:b/>
                <w:sz w:val="20"/>
                <w:szCs w:val="20"/>
              </w:rPr>
              <w:t>[Device A ≤ 10 μW] or [Device A ≤ 1 μW]</w:t>
            </w:r>
          </w:p>
          <w:p w14:paraId="5EE667AB" w14:textId="77777777" w:rsidR="0082162A" w:rsidRPr="0060030F" w:rsidRDefault="0082162A" w:rsidP="003134FB">
            <w:pPr>
              <w:numPr>
                <w:ilvl w:val="0"/>
                <w:numId w:val="15"/>
              </w:numPr>
              <w:snapToGrid w:val="0"/>
              <w:spacing w:after="120"/>
              <w:ind w:left="720"/>
              <w:jc w:val="both"/>
              <w:rPr>
                <w:rFonts w:eastAsia="SimSun"/>
                <w:b/>
                <w:sz w:val="20"/>
                <w:szCs w:val="20"/>
                <w:lang w:val="fr-FR"/>
              </w:rPr>
            </w:pPr>
            <w:proofErr w:type="spellStart"/>
            <w:r w:rsidRPr="0060030F">
              <w:rPr>
                <w:rFonts w:eastAsia="SimSun"/>
                <w:b/>
                <w:sz w:val="20"/>
                <w:szCs w:val="20"/>
                <w:lang w:val="fr-FR"/>
              </w:rPr>
              <w:t>Device</w:t>
            </w:r>
            <w:proofErr w:type="spellEnd"/>
            <w:r w:rsidRPr="0060030F">
              <w:rPr>
                <w:rFonts w:eastAsia="SimSun"/>
                <w:b/>
                <w:sz w:val="20"/>
                <w:szCs w:val="20"/>
                <w:lang w:val="fr-FR"/>
              </w:rPr>
              <w:t xml:space="preserve"> A </w:t>
            </w:r>
            <w:r w:rsidRPr="0060030F">
              <w:rPr>
                <w:rFonts w:ascii="Cambria Math" w:eastAsia="SimSun" w:hAnsi="Cambria Math" w:cs="Cambria Math"/>
                <w:b/>
                <w:sz w:val="20"/>
                <w:szCs w:val="20"/>
                <w:lang w:val="fr-FR"/>
              </w:rPr>
              <w:t>≪</w:t>
            </w:r>
            <w:r w:rsidRPr="0060030F">
              <w:rPr>
                <w:rFonts w:eastAsia="SimSun"/>
                <w:b/>
                <w:sz w:val="20"/>
                <w:szCs w:val="20"/>
                <w:lang w:val="fr-FR"/>
              </w:rPr>
              <w:t xml:space="preserve"> </w:t>
            </w:r>
            <w:proofErr w:type="spellStart"/>
            <w:r w:rsidRPr="0060030F">
              <w:rPr>
                <w:rFonts w:eastAsia="SimSun"/>
                <w:b/>
                <w:sz w:val="20"/>
                <w:szCs w:val="20"/>
                <w:lang w:val="fr-FR"/>
              </w:rPr>
              <w:t>Device</w:t>
            </w:r>
            <w:proofErr w:type="spellEnd"/>
            <w:r w:rsidRPr="0060030F">
              <w:rPr>
                <w:rFonts w:eastAsia="SimSun"/>
                <w:b/>
                <w:sz w:val="20"/>
                <w:szCs w:val="20"/>
                <w:lang w:val="fr-FR"/>
              </w:rPr>
              <w:t xml:space="preserve"> B </w:t>
            </w:r>
            <w:r w:rsidRPr="0060030F">
              <w:rPr>
                <w:rFonts w:ascii="Cambria Math" w:eastAsia="SimSun" w:hAnsi="Cambria Math" w:cs="Cambria Math"/>
                <w:b/>
                <w:sz w:val="20"/>
                <w:szCs w:val="20"/>
                <w:lang w:val="fr-FR"/>
              </w:rPr>
              <w:t>&lt;</w:t>
            </w:r>
            <w:r w:rsidRPr="0060030F">
              <w:rPr>
                <w:rFonts w:eastAsia="SimSun"/>
                <w:b/>
                <w:sz w:val="20"/>
                <w:szCs w:val="20"/>
                <w:lang w:val="fr-FR"/>
              </w:rPr>
              <w:t xml:space="preserve"> </w:t>
            </w:r>
            <w:proofErr w:type="spellStart"/>
            <w:r w:rsidRPr="0060030F">
              <w:rPr>
                <w:rFonts w:eastAsia="SimSun"/>
                <w:b/>
                <w:sz w:val="20"/>
                <w:szCs w:val="20"/>
                <w:lang w:val="fr-FR"/>
              </w:rPr>
              <w:t>Device</w:t>
            </w:r>
            <w:proofErr w:type="spellEnd"/>
            <w:r w:rsidRPr="0060030F">
              <w:rPr>
                <w:rFonts w:eastAsia="SimSun"/>
                <w:b/>
                <w:sz w:val="20"/>
                <w:szCs w:val="20"/>
                <w:lang w:val="fr-FR"/>
              </w:rPr>
              <w:t xml:space="preserve"> C, or </w:t>
            </w:r>
            <w:proofErr w:type="spellStart"/>
            <w:r w:rsidRPr="0060030F">
              <w:rPr>
                <w:rFonts w:eastAsia="SimSun"/>
                <w:b/>
                <w:sz w:val="20"/>
                <w:szCs w:val="20"/>
                <w:lang w:val="fr-FR"/>
              </w:rPr>
              <w:t>Device</w:t>
            </w:r>
            <w:proofErr w:type="spellEnd"/>
            <w:r w:rsidRPr="0060030F">
              <w:rPr>
                <w:rFonts w:eastAsia="SimSun"/>
                <w:b/>
                <w:sz w:val="20"/>
                <w:szCs w:val="20"/>
                <w:lang w:val="fr-FR"/>
              </w:rPr>
              <w:t xml:space="preserve"> A ≤ </w:t>
            </w:r>
            <w:proofErr w:type="spellStart"/>
            <w:r w:rsidRPr="0060030F">
              <w:rPr>
                <w:rFonts w:eastAsia="SimSun"/>
                <w:b/>
                <w:sz w:val="20"/>
                <w:szCs w:val="20"/>
                <w:lang w:val="fr-FR"/>
              </w:rPr>
              <w:t>Device</w:t>
            </w:r>
            <w:proofErr w:type="spellEnd"/>
            <w:r w:rsidRPr="0060030F">
              <w:rPr>
                <w:rFonts w:eastAsia="SimSun"/>
                <w:b/>
                <w:sz w:val="20"/>
                <w:szCs w:val="20"/>
                <w:lang w:val="fr-FR"/>
              </w:rPr>
              <w:t xml:space="preserve"> B </w:t>
            </w:r>
            <w:r w:rsidRPr="0060030F">
              <w:rPr>
                <w:rFonts w:ascii="Cambria Math" w:eastAsia="SimSun" w:hAnsi="Cambria Math" w:cs="Cambria Math"/>
                <w:b/>
                <w:sz w:val="20"/>
                <w:szCs w:val="20"/>
                <w:lang w:val="fr-FR"/>
              </w:rPr>
              <w:t>&lt;</w:t>
            </w:r>
            <w:r w:rsidRPr="0060030F">
              <w:rPr>
                <w:rFonts w:eastAsia="SimSun"/>
                <w:b/>
                <w:sz w:val="20"/>
                <w:szCs w:val="20"/>
                <w:lang w:val="fr-FR"/>
              </w:rPr>
              <w:t xml:space="preserve"> </w:t>
            </w:r>
            <w:proofErr w:type="spellStart"/>
            <w:r w:rsidRPr="0060030F">
              <w:rPr>
                <w:rFonts w:eastAsia="SimSun"/>
                <w:b/>
                <w:sz w:val="20"/>
                <w:szCs w:val="20"/>
                <w:lang w:val="fr-FR"/>
              </w:rPr>
              <w:t>Device</w:t>
            </w:r>
            <w:proofErr w:type="spellEnd"/>
            <w:r w:rsidRPr="0060030F">
              <w:rPr>
                <w:rFonts w:eastAsia="SimSun"/>
                <w:b/>
                <w:sz w:val="20"/>
                <w:szCs w:val="20"/>
                <w:lang w:val="fr-FR"/>
              </w:rPr>
              <w:t xml:space="preserve"> C</w:t>
            </w:r>
          </w:p>
          <w:p w14:paraId="261EAB81" w14:textId="1BE6CEB1" w:rsidR="0082162A" w:rsidRPr="0060030F" w:rsidRDefault="0082162A" w:rsidP="001B2528">
            <w:pPr>
              <w:numPr>
                <w:ilvl w:val="0"/>
                <w:numId w:val="15"/>
              </w:numPr>
              <w:snapToGrid w:val="0"/>
              <w:spacing w:after="120"/>
              <w:ind w:left="720"/>
              <w:jc w:val="both"/>
              <w:rPr>
                <w:rFonts w:eastAsia="SimSun"/>
                <w:b/>
                <w:sz w:val="20"/>
                <w:szCs w:val="20"/>
              </w:rPr>
            </w:pPr>
            <w:r w:rsidRPr="0060030F">
              <w:rPr>
                <w:rFonts w:eastAsia="SimSun" w:hint="eastAsia"/>
                <w:b/>
                <w:sz w:val="20"/>
                <w:szCs w:val="20"/>
              </w:rPr>
              <w:t>D</w:t>
            </w:r>
            <w:r w:rsidRPr="0060030F">
              <w:rPr>
                <w:rFonts w:eastAsia="SimSun"/>
                <w:b/>
                <w:sz w:val="20"/>
                <w:szCs w:val="20"/>
              </w:rPr>
              <w:t>evice C ≤ 1 mW to ≤ 10 mW</w:t>
            </w:r>
          </w:p>
        </w:tc>
      </w:tr>
    </w:tbl>
    <w:p w14:paraId="4D6155C4" w14:textId="77777777" w:rsidR="009C2732" w:rsidRDefault="009C2732" w:rsidP="0082162A">
      <w:pPr>
        <w:rPr>
          <w:rFonts w:ascii="Arial" w:hAnsi="Arial" w:cs="Arial"/>
        </w:rPr>
      </w:pPr>
    </w:p>
    <w:p w14:paraId="3684A2C6" w14:textId="3D1ED60F" w:rsidR="00B87F29" w:rsidRDefault="00CF6B26" w:rsidP="00966CFB">
      <w:pPr>
        <w:jc w:val="both"/>
        <w:rPr>
          <w:rFonts w:ascii="Arial" w:hAnsi="Arial" w:cs="Arial"/>
        </w:rPr>
      </w:pPr>
      <w:r w:rsidRPr="004F2794">
        <w:rPr>
          <w:rFonts w:ascii="Arial" w:hAnsi="Arial" w:cs="Arial"/>
        </w:rPr>
        <w:t xml:space="preserve">The feasibility </w:t>
      </w:r>
      <w:r w:rsidR="00FE5655" w:rsidRPr="004F2794">
        <w:rPr>
          <w:rFonts w:ascii="Arial" w:hAnsi="Arial" w:cs="Arial"/>
        </w:rPr>
        <w:t xml:space="preserve">of the above power consumption values </w:t>
      </w:r>
      <w:r w:rsidR="00AC0A70">
        <w:rPr>
          <w:rFonts w:ascii="Arial" w:hAnsi="Arial" w:cs="Arial"/>
        </w:rPr>
        <w:t>has</w:t>
      </w:r>
      <w:r w:rsidR="00FE5655" w:rsidRPr="004F2794">
        <w:rPr>
          <w:rFonts w:ascii="Arial" w:hAnsi="Arial" w:cs="Arial"/>
        </w:rPr>
        <w:t xml:space="preserve"> been assessed in Section 5.</w:t>
      </w:r>
      <w:r w:rsidR="00AC0A70">
        <w:rPr>
          <w:rFonts w:ascii="Arial" w:hAnsi="Arial" w:cs="Arial"/>
        </w:rPr>
        <w:t>1</w:t>
      </w:r>
      <w:r w:rsidR="00FE5655" w:rsidRPr="004F2794">
        <w:rPr>
          <w:rFonts w:ascii="Arial" w:hAnsi="Arial" w:cs="Arial"/>
        </w:rPr>
        <w:t>.</w:t>
      </w:r>
      <w:r w:rsidR="008A53FB">
        <w:rPr>
          <w:rFonts w:ascii="Arial" w:hAnsi="Arial" w:cs="Arial"/>
        </w:rPr>
        <w:t xml:space="preserve"> Based on </w:t>
      </w:r>
      <w:r w:rsidR="00BC1F66">
        <w:rPr>
          <w:rFonts w:ascii="Arial" w:hAnsi="Arial" w:cs="Arial"/>
        </w:rPr>
        <w:t>the</w:t>
      </w:r>
      <w:r w:rsidR="008A53FB">
        <w:rPr>
          <w:rFonts w:ascii="Arial" w:hAnsi="Arial" w:cs="Arial"/>
        </w:rPr>
        <w:t xml:space="preserve"> </w:t>
      </w:r>
      <w:r w:rsidR="00F00A42">
        <w:rPr>
          <w:rFonts w:ascii="Arial" w:hAnsi="Arial" w:cs="Arial"/>
        </w:rPr>
        <w:t xml:space="preserve">assessment, </w:t>
      </w:r>
      <w:r w:rsidR="00BC1F66">
        <w:rPr>
          <w:rFonts w:ascii="Arial" w:hAnsi="Arial" w:cs="Arial"/>
        </w:rPr>
        <w:t>we propose that</w:t>
      </w:r>
      <w:r w:rsidR="00FD3D8F">
        <w:rPr>
          <w:rFonts w:ascii="Arial" w:hAnsi="Arial" w:cs="Arial"/>
        </w:rPr>
        <w:t xml:space="preserve"> the agreement </w:t>
      </w:r>
      <w:r w:rsidR="0085075F">
        <w:rPr>
          <w:rFonts w:ascii="Arial" w:hAnsi="Arial" w:cs="Arial"/>
        </w:rPr>
        <w:t>be</w:t>
      </w:r>
      <w:r w:rsidR="00BC1F66">
        <w:rPr>
          <w:rFonts w:ascii="Arial" w:hAnsi="Arial" w:cs="Arial"/>
        </w:rPr>
        <w:t xml:space="preserve"> updated as follows:</w:t>
      </w:r>
    </w:p>
    <w:p w14:paraId="44EC30F5" w14:textId="77777777" w:rsidR="00276B9E" w:rsidRPr="006E15B7" w:rsidRDefault="00276B9E" w:rsidP="00276B9E">
      <w:pPr>
        <w:pStyle w:val="Proposal"/>
        <w:rPr>
          <w:rFonts w:eastAsia="SimSun" w:cs="Arial"/>
        </w:rPr>
      </w:pPr>
      <w:bookmarkStart w:id="15" w:name="_Toc136896556"/>
      <w:r w:rsidRPr="006E15B7">
        <w:rPr>
          <w:rFonts w:eastAsia="SimSun" w:cs="Arial"/>
        </w:rPr>
        <w:lastRenderedPageBreak/>
        <w:t>Device design target for power consumption during transmitting/receiving is:</w:t>
      </w:r>
      <w:bookmarkEnd w:id="15"/>
    </w:p>
    <w:p w14:paraId="543EC369" w14:textId="77777777" w:rsidR="0085075F" w:rsidRPr="006E15B7" w:rsidRDefault="00FD3D8F" w:rsidP="003134FB">
      <w:pPr>
        <w:pStyle w:val="Proposal"/>
        <w:numPr>
          <w:ilvl w:val="0"/>
          <w:numId w:val="22"/>
        </w:numPr>
        <w:rPr>
          <w:rFonts w:cs="Arial"/>
        </w:rPr>
      </w:pPr>
      <w:bookmarkStart w:id="16" w:name="_Toc136896557"/>
      <w:r w:rsidRPr="006E15B7">
        <w:rPr>
          <w:rFonts w:eastAsia="SimSun" w:cs="Arial"/>
        </w:rPr>
        <w:t>Device A ≤ 1</w:t>
      </w:r>
      <w:r w:rsidR="0085075F" w:rsidRPr="006E15B7">
        <w:rPr>
          <w:rFonts w:eastAsia="SimSun" w:cs="Arial"/>
        </w:rPr>
        <w:t>0</w:t>
      </w:r>
      <w:r w:rsidRPr="006E15B7">
        <w:rPr>
          <w:rFonts w:eastAsia="SimSun" w:cs="Arial"/>
        </w:rPr>
        <w:t> </w:t>
      </w:r>
      <w:proofErr w:type="spellStart"/>
      <w:r w:rsidRPr="006E15B7">
        <w:rPr>
          <w:rFonts w:eastAsia="SimSun" w:cs="Arial"/>
        </w:rPr>
        <w:t>μW</w:t>
      </w:r>
      <w:bookmarkEnd w:id="16"/>
      <w:proofErr w:type="spellEnd"/>
    </w:p>
    <w:p w14:paraId="03A41DA8" w14:textId="77777777" w:rsidR="0002326D" w:rsidRPr="0002326D" w:rsidRDefault="006E15B7" w:rsidP="0002326D">
      <w:pPr>
        <w:pStyle w:val="Proposal"/>
        <w:numPr>
          <w:ilvl w:val="0"/>
          <w:numId w:val="22"/>
        </w:numPr>
        <w:rPr>
          <w:rFonts w:cs="Arial"/>
        </w:rPr>
      </w:pPr>
      <w:bookmarkStart w:id="17" w:name="_Toc136896558"/>
      <w:proofErr w:type="spellStart"/>
      <w:r w:rsidRPr="006E15B7">
        <w:rPr>
          <w:rFonts w:eastAsia="SimSun" w:cs="Arial"/>
          <w:lang w:val="fr-FR"/>
        </w:rPr>
        <w:t>Device</w:t>
      </w:r>
      <w:proofErr w:type="spellEnd"/>
      <w:r w:rsidRPr="006E15B7">
        <w:rPr>
          <w:rFonts w:eastAsia="SimSun" w:cs="Arial"/>
          <w:lang w:val="fr-FR"/>
        </w:rPr>
        <w:t xml:space="preserve"> A </w:t>
      </w:r>
      <w:r w:rsidRPr="006E15B7">
        <w:rPr>
          <w:rFonts w:ascii="Cambria Math" w:eastAsia="SimSun" w:hAnsi="Cambria Math" w:cs="Cambria Math"/>
          <w:lang w:val="fr-FR"/>
        </w:rPr>
        <w:t>≪</w:t>
      </w:r>
      <w:r w:rsidRPr="006E15B7">
        <w:rPr>
          <w:rFonts w:eastAsia="SimSun" w:cs="Arial"/>
          <w:lang w:val="fr-FR"/>
        </w:rPr>
        <w:t xml:space="preserve"> </w:t>
      </w:r>
      <w:proofErr w:type="spellStart"/>
      <w:r w:rsidRPr="006E15B7">
        <w:rPr>
          <w:rFonts w:eastAsia="SimSun" w:cs="Arial"/>
          <w:lang w:val="fr-FR"/>
        </w:rPr>
        <w:t>Device</w:t>
      </w:r>
      <w:proofErr w:type="spellEnd"/>
      <w:r w:rsidRPr="006E15B7">
        <w:rPr>
          <w:rFonts w:eastAsia="SimSun" w:cs="Arial"/>
          <w:lang w:val="fr-FR"/>
        </w:rPr>
        <w:t xml:space="preserve"> B &lt; </w:t>
      </w:r>
      <w:proofErr w:type="spellStart"/>
      <w:r w:rsidRPr="006E15B7">
        <w:rPr>
          <w:rFonts w:eastAsia="SimSun" w:cs="Arial"/>
          <w:lang w:val="fr-FR"/>
        </w:rPr>
        <w:t>Device</w:t>
      </w:r>
      <w:proofErr w:type="spellEnd"/>
      <w:r w:rsidRPr="006E15B7">
        <w:rPr>
          <w:rFonts w:eastAsia="SimSun" w:cs="Arial"/>
          <w:lang w:val="fr-FR"/>
        </w:rPr>
        <w:t xml:space="preserve"> C</w:t>
      </w:r>
      <w:bookmarkEnd w:id="17"/>
    </w:p>
    <w:p w14:paraId="209B29EA" w14:textId="6A8ECEE5" w:rsidR="008666B7" w:rsidRPr="0002326D" w:rsidRDefault="006E15B7" w:rsidP="0002326D">
      <w:pPr>
        <w:pStyle w:val="Proposal"/>
        <w:numPr>
          <w:ilvl w:val="0"/>
          <w:numId w:val="22"/>
        </w:numPr>
        <w:rPr>
          <w:rFonts w:cs="Arial"/>
        </w:rPr>
      </w:pPr>
      <w:bookmarkStart w:id="18" w:name="_Toc136896559"/>
      <w:r w:rsidRPr="0002326D">
        <w:rPr>
          <w:rFonts w:eastAsia="SimSun" w:cs="Arial"/>
        </w:rPr>
        <w:t xml:space="preserve">Device C ≤ 10 </w:t>
      </w:r>
      <w:proofErr w:type="spellStart"/>
      <w:r w:rsidRPr="0002326D">
        <w:rPr>
          <w:rFonts w:eastAsia="SimSun" w:cs="Arial"/>
        </w:rPr>
        <w:t>mW</w:t>
      </w:r>
      <w:bookmarkEnd w:id="18"/>
      <w:proofErr w:type="spellEnd"/>
    </w:p>
    <w:p w14:paraId="4643580F" w14:textId="11135728" w:rsidR="008666B7" w:rsidRPr="00027AD9" w:rsidRDefault="008666B7" w:rsidP="008666B7">
      <w:pPr>
        <w:snapToGrid w:val="0"/>
        <w:spacing w:after="120"/>
        <w:jc w:val="both"/>
        <w:rPr>
          <w:rFonts w:ascii="Arial" w:eastAsia="SimSun" w:hAnsi="Arial" w:cs="Arial"/>
          <w:bCs/>
        </w:rPr>
      </w:pPr>
      <w:r w:rsidRPr="00027AD9">
        <w:rPr>
          <w:rFonts w:ascii="Arial" w:eastAsia="SimSun" w:hAnsi="Arial" w:cs="Arial"/>
          <w:bCs/>
        </w:rPr>
        <w:t xml:space="preserve">The power consumption </w:t>
      </w:r>
      <w:r w:rsidR="00887DD6" w:rsidRPr="00027AD9">
        <w:rPr>
          <w:rFonts w:ascii="Arial" w:eastAsia="SimSun" w:hAnsi="Arial" w:cs="Arial"/>
          <w:bCs/>
        </w:rPr>
        <w:t>targets</w:t>
      </w:r>
      <w:r w:rsidRPr="00027AD9">
        <w:rPr>
          <w:rFonts w:ascii="Arial" w:eastAsia="SimSun" w:hAnsi="Arial" w:cs="Arial"/>
          <w:bCs/>
        </w:rPr>
        <w:t xml:space="preserve"> above are </w:t>
      </w:r>
      <w:r w:rsidR="000D7A70" w:rsidRPr="00027AD9">
        <w:rPr>
          <w:rFonts w:ascii="Arial" w:eastAsia="SimSun" w:hAnsi="Arial" w:cs="Arial"/>
          <w:bCs/>
        </w:rPr>
        <w:t xml:space="preserve">“orders of magnitude lower than the existing 3GPP LPWA technologies”, </w:t>
      </w:r>
      <w:r w:rsidR="00F36239" w:rsidRPr="00027AD9">
        <w:rPr>
          <w:rFonts w:ascii="Arial" w:eastAsia="SimSun" w:hAnsi="Arial" w:cs="Arial"/>
          <w:bCs/>
        </w:rPr>
        <w:t>including NB-IoT</w:t>
      </w:r>
      <w:r w:rsidR="00A11229">
        <w:rPr>
          <w:rFonts w:ascii="Arial" w:eastAsia="SimSun" w:hAnsi="Arial" w:cs="Arial"/>
          <w:bCs/>
        </w:rPr>
        <w:t xml:space="preserve"> </w:t>
      </w:r>
      <w:r w:rsidR="00F36239" w:rsidRPr="00027AD9">
        <w:rPr>
          <w:rFonts w:ascii="Arial" w:eastAsia="SimSun" w:hAnsi="Arial" w:cs="Arial"/>
          <w:bCs/>
        </w:rPr>
        <w:t>with reduced peak Tx power”</w:t>
      </w:r>
      <w:r w:rsidR="0072304E" w:rsidRPr="00027AD9">
        <w:rPr>
          <w:rFonts w:ascii="Arial" w:eastAsia="SimSun" w:hAnsi="Arial" w:cs="Arial"/>
          <w:bCs/>
        </w:rPr>
        <w:t xml:space="preserve"> </w:t>
      </w:r>
      <w:r w:rsidR="0072304E" w:rsidRPr="00027AD9">
        <w:rPr>
          <w:rFonts w:ascii="Arial" w:eastAsia="SimSun" w:hAnsi="Arial" w:cs="Arial"/>
          <w:bCs/>
        </w:rPr>
        <w:fldChar w:fldCharType="begin"/>
      </w:r>
      <w:r w:rsidR="0072304E" w:rsidRPr="00027AD9">
        <w:rPr>
          <w:rFonts w:ascii="Arial" w:eastAsia="SimSun" w:hAnsi="Arial" w:cs="Arial"/>
          <w:bCs/>
        </w:rPr>
        <w:instrText xml:space="preserve"> REF _Ref71021046 \r \h </w:instrText>
      </w:r>
      <w:r w:rsidR="008C5245" w:rsidRPr="00027AD9">
        <w:rPr>
          <w:rFonts w:ascii="Arial" w:eastAsia="SimSun" w:hAnsi="Arial" w:cs="Arial"/>
          <w:bCs/>
        </w:rPr>
        <w:instrText xml:space="preserve"> \* MERGEFORMAT </w:instrText>
      </w:r>
      <w:r w:rsidR="0072304E" w:rsidRPr="00027AD9">
        <w:rPr>
          <w:rFonts w:ascii="Arial" w:eastAsia="SimSun" w:hAnsi="Arial" w:cs="Arial"/>
          <w:bCs/>
        </w:rPr>
      </w:r>
      <w:r w:rsidR="0072304E" w:rsidRPr="00027AD9">
        <w:rPr>
          <w:rFonts w:ascii="Arial" w:eastAsia="SimSun" w:hAnsi="Arial" w:cs="Arial"/>
          <w:bCs/>
        </w:rPr>
        <w:fldChar w:fldCharType="separate"/>
      </w:r>
      <w:r w:rsidR="00BC0A19">
        <w:rPr>
          <w:rFonts w:ascii="Arial" w:eastAsia="SimSun" w:hAnsi="Arial" w:cs="Arial"/>
          <w:bCs/>
        </w:rPr>
        <w:t>[1]</w:t>
      </w:r>
      <w:r w:rsidR="0072304E" w:rsidRPr="00027AD9">
        <w:rPr>
          <w:rFonts w:ascii="Arial" w:eastAsia="SimSun" w:hAnsi="Arial" w:cs="Arial"/>
          <w:bCs/>
        </w:rPr>
        <w:fldChar w:fldCharType="end"/>
      </w:r>
      <w:r w:rsidR="002F6E59" w:rsidRPr="00027AD9">
        <w:rPr>
          <w:rFonts w:ascii="Arial" w:eastAsia="SimSun" w:hAnsi="Arial" w:cs="Arial"/>
          <w:bCs/>
        </w:rPr>
        <w:t xml:space="preserve">. For reference, the NB-IoT device power </w:t>
      </w:r>
      <w:r w:rsidR="003B5CA6" w:rsidRPr="00027AD9">
        <w:rPr>
          <w:rFonts w:ascii="Arial" w:eastAsia="SimSun" w:hAnsi="Arial" w:cs="Arial"/>
          <w:bCs/>
        </w:rPr>
        <w:t>consumption</w:t>
      </w:r>
      <w:r w:rsidR="002F6E59" w:rsidRPr="00027AD9">
        <w:rPr>
          <w:rFonts w:ascii="Arial" w:eastAsia="SimSun" w:hAnsi="Arial" w:cs="Arial"/>
          <w:bCs/>
        </w:rPr>
        <w:t xml:space="preserve"> with </w:t>
      </w:r>
      <w:r w:rsidR="003B5CA6" w:rsidRPr="00027AD9">
        <w:rPr>
          <w:rFonts w:ascii="Arial" w:eastAsia="SimSun" w:hAnsi="Arial" w:cs="Arial"/>
          <w:bCs/>
        </w:rPr>
        <w:t>0 dBm</w:t>
      </w:r>
      <w:r w:rsidR="00954E13" w:rsidRPr="00027AD9">
        <w:rPr>
          <w:rFonts w:ascii="Arial" w:eastAsia="SimSun" w:hAnsi="Arial" w:cs="Arial"/>
          <w:bCs/>
        </w:rPr>
        <w:t xml:space="preserve"> </w:t>
      </w:r>
      <w:r w:rsidR="00A0571F" w:rsidRPr="00027AD9">
        <w:rPr>
          <w:rFonts w:ascii="Arial" w:eastAsia="SimSun" w:hAnsi="Arial" w:cs="Arial"/>
          <w:bCs/>
        </w:rPr>
        <w:t xml:space="preserve">transmit power is </w:t>
      </w:r>
      <w:r w:rsidR="0036112F" w:rsidRPr="00027AD9">
        <w:rPr>
          <w:rFonts w:ascii="Arial" w:eastAsia="SimSun" w:hAnsi="Arial" w:cs="Arial"/>
          <w:bCs/>
        </w:rPr>
        <w:t xml:space="preserve">~400 </w:t>
      </w:r>
      <w:proofErr w:type="spellStart"/>
      <w:r w:rsidR="0036112F" w:rsidRPr="00027AD9">
        <w:rPr>
          <w:rFonts w:ascii="Arial" w:eastAsia="SimSun" w:hAnsi="Arial" w:cs="Arial"/>
          <w:bCs/>
        </w:rPr>
        <w:t>mW</w:t>
      </w:r>
      <w:proofErr w:type="spellEnd"/>
      <w:r w:rsidR="0036112F" w:rsidRPr="00027AD9">
        <w:rPr>
          <w:rFonts w:ascii="Arial" w:eastAsia="SimSun" w:hAnsi="Arial" w:cs="Arial"/>
          <w:bCs/>
        </w:rPr>
        <w:t xml:space="preserve"> for a commercially available device and ~180 </w:t>
      </w:r>
      <w:proofErr w:type="spellStart"/>
      <w:r w:rsidR="0036112F" w:rsidRPr="00027AD9">
        <w:rPr>
          <w:rFonts w:ascii="Arial" w:eastAsia="SimSun" w:hAnsi="Arial" w:cs="Arial"/>
          <w:bCs/>
        </w:rPr>
        <w:t>mW</w:t>
      </w:r>
      <w:proofErr w:type="spellEnd"/>
      <w:r w:rsidR="0036112F" w:rsidRPr="00027AD9">
        <w:rPr>
          <w:rFonts w:ascii="Arial" w:eastAsia="SimSun" w:hAnsi="Arial" w:cs="Arial"/>
          <w:bCs/>
        </w:rPr>
        <w:t xml:space="preserve"> </w:t>
      </w:r>
      <w:r w:rsidR="008C5245" w:rsidRPr="00027AD9">
        <w:rPr>
          <w:rFonts w:ascii="Arial" w:eastAsia="SimSun" w:hAnsi="Arial" w:cs="Arial"/>
          <w:bCs/>
        </w:rPr>
        <w:t>for a pre-commercial device</w:t>
      </w:r>
      <w:r w:rsidR="00354D41">
        <w:rPr>
          <w:rFonts w:ascii="Arial" w:eastAsia="SimSun" w:hAnsi="Arial" w:cs="Arial"/>
          <w:bCs/>
        </w:rPr>
        <w:t xml:space="preserve"> </w:t>
      </w:r>
      <w:r w:rsidR="00EB6D04">
        <w:rPr>
          <w:rFonts w:ascii="Arial" w:eastAsia="SimSun" w:hAnsi="Arial" w:cs="Arial"/>
          <w:bCs/>
        </w:rPr>
        <w:fldChar w:fldCharType="begin"/>
      </w:r>
      <w:r w:rsidR="00EB6D04">
        <w:rPr>
          <w:rFonts w:ascii="Arial" w:eastAsia="SimSun" w:hAnsi="Arial" w:cs="Arial"/>
          <w:bCs/>
        </w:rPr>
        <w:instrText xml:space="preserve"> REF _Ref136810113 \r \h </w:instrText>
      </w:r>
      <w:r w:rsidR="00EB6D04">
        <w:rPr>
          <w:rFonts w:ascii="Arial" w:eastAsia="SimSun" w:hAnsi="Arial" w:cs="Arial"/>
          <w:bCs/>
        </w:rPr>
      </w:r>
      <w:r w:rsidR="00EB6D04">
        <w:rPr>
          <w:rFonts w:ascii="Arial" w:eastAsia="SimSun" w:hAnsi="Arial" w:cs="Arial"/>
          <w:bCs/>
        </w:rPr>
        <w:fldChar w:fldCharType="separate"/>
      </w:r>
      <w:r w:rsidR="00BC0A19">
        <w:rPr>
          <w:rFonts w:ascii="Arial" w:eastAsia="SimSun" w:hAnsi="Arial" w:cs="Arial"/>
          <w:bCs/>
        </w:rPr>
        <w:t>[15]</w:t>
      </w:r>
      <w:r w:rsidR="00EB6D04">
        <w:rPr>
          <w:rFonts w:ascii="Arial" w:eastAsia="SimSun" w:hAnsi="Arial" w:cs="Arial"/>
          <w:bCs/>
        </w:rPr>
        <w:fldChar w:fldCharType="end"/>
      </w:r>
      <w:r w:rsidR="008C5245" w:rsidRPr="00027AD9">
        <w:rPr>
          <w:rFonts w:ascii="Arial" w:eastAsia="SimSun" w:hAnsi="Arial" w:cs="Arial"/>
          <w:bCs/>
        </w:rPr>
        <w:t>.</w:t>
      </w:r>
    </w:p>
    <w:p w14:paraId="5CBE788B" w14:textId="433A054A" w:rsidR="0082162A" w:rsidRDefault="006058EC" w:rsidP="0082162A">
      <w:pPr>
        <w:pStyle w:val="Heading2"/>
      </w:pPr>
      <w:r>
        <w:t>3</w:t>
      </w:r>
      <w:r w:rsidR="0082162A">
        <w:t>.2</w:t>
      </w:r>
      <w:r w:rsidR="0082162A">
        <w:tab/>
      </w:r>
      <w:r w:rsidR="0082162A" w:rsidRPr="003E7C52">
        <w:t>D</w:t>
      </w:r>
      <w:r w:rsidR="0082162A">
        <w:t>evice cost</w:t>
      </w:r>
      <w:r w:rsidR="0082162A">
        <w:rPr>
          <w:lang w:val="en-US"/>
        </w:rPr>
        <w:t>/</w:t>
      </w:r>
      <w:r w:rsidR="0082162A">
        <w:t>complexity</w:t>
      </w:r>
    </w:p>
    <w:p w14:paraId="12236090" w14:textId="04A16C1C" w:rsidR="0082162A" w:rsidRPr="0067283F" w:rsidRDefault="00D06A64" w:rsidP="0082162A">
      <w:pPr>
        <w:rPr>
          <w:rFonts w:ascii="Arial" w:hAnsi="Arial" w:cs="Arial"/>
        </w:rPr>
      </w:pPr>
      <w:r w:rsidRPr="0067283F">
        <w:rPr>
          <w:rFonts w:ascii="Arial" w:hAnsi="Arial" w:cs="Arial"/>
        </w:rPr>
        <w:t xml:space="preserve">RAN#99 made the following working assumption </w:t>
      </w:r>
      <w:r w:rsidR="0067283F" w:rsidRPr="0067283F">
        <w:rPr>
          <w:rFonts w:ascii="Arial" w:hAnsi="Arial" w:cs="Arial"/>
        </w:rPr>
        <w:t>on</w:t>
      </w:r>
      <w:r w:rsidR="00227346" w:rsidRPr="0067283F">
        <w:rPr>
          <w:rFonts w:ascii="Arial" w:hAnsi="Arial" w:cs="Arial"/>
        </w:rPr>
        <w:t xml:space="preserve"> the </w:t>
      </w:r>
      <w:r w:rsidR="00437AF0" w:rsidRPr="0067283F">
        <w:rPr>
          <w:rFonts w:ascii="Arial" w:hAnsi="Arial" w:cs="Arial"/>
        </w:rPr>
        <w:t>device complexity</w:t>
      </w:r>
      <w:r w:rsidR="0067283F" w:rsidRPr="0067283F">
        <w:rPr>
          <w:rFonts w:ascii="Arial" w:hAnsi="Arial" w:cs="Arial"/>
        </w:rPr>
        <w:t xml:space="preserve"> target</w:t>
      </w:r>
      <w:r w:rsidR="00437AF0" w:rsidRPr="0067283F">
        <w:rPr>
          <w:rFonts w:ascii="Arial" w:hAnsi="Arial" w:cs="Arial"/>
        </w:rPr>
        <w:t>:</w:t>
      </w:r>
    </w:p>
    <w:tbl>
      <w:tblPr>
        <w:tblStyle w:val="TableGrid"/>
        <w:tblW w:w="0" w:type="auto"/>
        <w:tblLook w:val="04A0" w:firstRow="1" w:lastRow="0" w:firstColumn="1" w:lastColumn="0" w:noHBand="0" w:noVBand="1"/>
      </w:tblPr>
      <w:tblGrid>
        <w:gridCol w:w="9629"/>
      </w:tblGrid>
      <w:tr w:rsidR="0082162A" w:rsidRPr="0060030F" w14:paraId="76C3CCE7" w14:textId="77777777" w:rsidTr="001B2528">
        <w:tc>
          <w:tcPr>
            <w:tcW w:w="9629" w:type="dxa"/>
          </w:tcPr>
          <w:p w14:paraId="723C35A6" w14:textId="77777777" w:rsidR="0082162A" w:rsidRPr="0060030F" w:rsidRDefault="0082162A" w:rsidP="001B2528">
            <w:pPr>
              <w:overflowPunct/>
              <w:snapToGrid w:val="0"/>
              <w:spacing w:after="120"/>
              <w:jc w:val="both"/>
              <w:textAlignment w:val="auto"/>
              <w:rPr>
                <w:sz w:val="20"/>
                <w:szCs w:val="20"/>
                <w:lang w:val="en-US" w:eastAsia="en-US"/>
              </w:rPr>
            </w:pPr>
            <w:r w:rsidRPr="0060030F">
              <w:rPr>
                <w:sz w:val="20"/>
                <w:szCs w:val="20"/>
                <w:highlight w:val="darkYellow"/>
                <w:lang w:val="en-US" w:eastAsia="en-US"/>
              </w:rPr>
              <w:t>Working assumption</w:t>
            </w:r>
          </w:p>
          <w:p w14:paraId="0AE30A22" w14:textId="77777777" w:rsidR="0082162A" w:rsidRPr="0060030F" w:rsidRDefault="0082162A" w:rsidP="001B2528">
            <w:pPr>
              <w:overflowPunct/>
              <w:snapToGrid w:val="0"/>
              <w:spacing w:after="120"/>
              <w:jc w:val="both"/>
              <w:textAlignment w:val="auto"/>
              <w:rPr>
                <w:b/>
                <w:sz w:val="20"/>
                <w:szCs w:val="20"/>
                <w:lang w:val="en-US" w:eastAsia="en-US"/>
              </w:rPr>
            </w:pPr>
            <w:r w:rsidRPr="0060030F">
              <w:rPr>
                <w:b/>
                <w:sz w:val="20"/>
                <w:szCs w:val="20"/>
                <w:lang w:val="en-US" w:eastAsia="en-US"/>
              </w:rPr>
              <w:t>Device complexity design target is:</w:t>
            </w:r>
          </w:p>
          <w:p w14:paraId="43087253" w14:textId="77777777" w:rsidR="0082162A" w:rsidRPr="0060030F" w:rsidRDefault="0082162A" w:rsidP="003134FB">
            <w:pPr>
              <w:numPr>
                <w:ilvl w:val="0"/>
                <w:numId w:val="15"/>
              </w:numPr>
              <w:overflowPunct/>
              <w:snapToGrid w:val="0"/>
              <w:spacing w:after="120"/>
              <w:ind w:left="720"/>
              <w:jc w:val="both"/>
              <w:textAlignment w:val="auto"/>
              <w:rPr>
                <w:b/>
                <w:sz w:val="20"/>
                <w:szCs w:val="20"/>
                <w:lang w:val="en-US" w:eastAsia="en-US"/>
              </w:rPr>
            </w:pPr>
            <w:r w:rsidRPr="0060030F">
              <w:rPr>
                <w:b/>
                <w:sz w:val="20"/>
                <w:szCs w:val="20"/>
                <w:lang w:val="en-US" w:eastAsia="en-US"/>
              </w:rPr>
              <w:t xml:space="preserve">Device A: Comparable to UHF RFID </w:t>
            </w:r>
            <w:r w:rsidRPr="0060030F">
              <w:rPr>
                <w:b/>
                <w:sz w:val="20"/>
                <w:szCs w:val="20"/>
                <w:lang w:val="en-US" w:eastAsia="zh-CN"/>
              </w:rPr>
              <w:t>ISO18000-6C (EPC C1G2)</w:t>
            </w:r>
          </w:p>
          <w:p w14:paraId="3616A7EE" w14:textId="77777777" w:rsidR="0082162A" w:rsidRPr="0060030F" w:rsidRDefault="0082162A" w:rsidP="003134FB">
            <w:pPr>
              <w:numPr>
                <w:ilvl w:val="0"/>
                <w:numId w:val="15"/>
              </w:numPr>
              <w:overflowPunct/>
              <w:snapToGrid w:val="0"/>
              <w:spacing w:after="120"/>
              <w:ind w:left="720"/>
              <w:jc w:val="both"/>
              <w:textAlignment w:val="auto"/>
              <w:rPr>
                <w:sz w:val="20"/>
                <w:szCs w:val="20"/>
                <w:lang w:val="en-US" w:eastAsia="en-US"/>
              </w:rPr>
            </w:pPr>
            <w:proofErr w:type="spellStart"/>
            <w:r w:rsidRPr="0060030F">
              <w:rPr>
                <w:b/>
                <w:sz w:val="20"/>
                <w:szCs w:val="20"/>
                <w:lang w:val="fr-FR" w:eastAsia="en-US"/>
              </w:rPr>
              <w:t>Device</w:t>
            </w:r>
            <w:proofErr w:type="spellEnd"/>
            <w:r w:rsidRPr="0060030F">
              <w:rPr>
                <w:b/>
                <w:sz w:val="20"/>
                <w:szCs w:val="20"/>
                <w:lang w:val="fr-FR" w:eastAsia="en-US"/>
              </w:rPr>
              <w:t xml:space="preserve"> A &lt; </w:t>
            </w:r>
            <w:proofErr w:type="spellStart"/>
            <w:r w:rsidRPr="0060030F">
              <w:rPr>
                <w:b/>
                <w:sz w:val="20"/>
                <w:szCs w:val="20"/>
                <w:lang w:val="fr-FR" w:eastAsia="en-US"/>
              </w:rPr>
              <w:t>Device</w:t>
            </w:r>
            <w:proofErr w:type="spellEnd"/>
            <w:r w:rsidRPr="0060030F">
              <w:rPr>
                <w:b/>
                <w:sz w:val="20"/>
                <w:szCs w:val="20"/>
                <w:lang w:val="fr-FR" w:eastAsia="en-US"/>
              </w:rPr>
              <w:t xml:space="preserve"> B </w:t>
            </w:r>
            <w:r w:rsidRPr="0060030F">
              <w:rPr>
                <w:rFonts w:ascii="Cambria Math" w:hAnsi="Cambria Math" w:cs="Cambria Math"/>
                <w:b/>
                <w:sz w:val="20"/>
                <w:szCs w:val="20"/>
                <w:lang w:val="fr-FR" w:eastAsia="en-US"/>
              </w:rPr>
              <w:t>&lt;</w:t>
            </w:r>
            <w:r w:rsidRPr="0060030F">
              <w:rPr>
                <w:b/>
                <w:sz w:val="20"/>
                <w:szCs w:val="20"/>
                <w:lang w:val="fr-FR" w:eastAsia="en-US"/>
              </w:rPr>
              <w:t xml:space="preserve"> </w:t>
            </w:r>
            <w:proofErr w:type="spellStart"/>
            <w:r w:rsidRPr="0060030F">
              <w:rPr>
                <w:b/>
                <w:sz w:val="20"/>
                <w:szCs w:val="20"/>
                <w:lang w:val="fr-FR" w:eastAsia="en-US"/>
              </w:rPr>
              <w:t>Device</w:t>
            </w:r>
            <w:proofErr w:type="spellEnd"/>
            <w:r w:rsidRPr="0060030F">
              <w:rPr>
                <w:b/>
                <w:sz w:val="20"/>
                <w:szCs w:val="20"/>
                <w:lang w:val="fr-FR" w:eastAsia="en-US"/>
              </w:rPr>
              <w:t xml:space="preserve"> C</w:t>
            </w:r>
          </w:p>
          <w:p w14:paraId="1E351DC5" w14:textId="77777777" w:rsidR="0082162A" w:rsidRPr="0060030F" w:rsidRDefault="0082162A" w:rsidP="003134FB">
            <w:pPr>
              <w:numPr>
                <w:ilvl w:val="0"/>
                <w:numId w:val="15"/>
              </w:numPr>
              <w:overflowPunct/>
              <w:snapToGrid w:val="0"/>
              <w:spacing w:after="120"/>
              <w:ind w:left="720"/>
              <w:jc w:val="both"/>
              <w:textAlignment w:val="auto"/>
              <w:rPr>
                <w:sz w:val="20"/>
                <w:szCs w:val="20"/>
                <w:lang w:val="en-US" w:eastAsia="en-US"/>
              </w:rPr>
            </w:pPr>
            <w:r w:rsidRPr="0060030F">
              <w:rPr>
                <w:b/>
                <w:sz w:val="20"/>
                <w:szCs w:val="20"/>
                <w:lang w:val="en-US" w:eastAsia="en-US"/>
              </w:rPr>
              <w:t>Device C: Orders-of-magnitude lower than NB-IoT</w:t>
            </w:r>
          </w:p>
        </w:tc>
      </w:tr>
    </w:tbl>
    <w:p w14:paraId="18D81AD3" w14:textId="77777777" w:rsidR="0067283F" w:rsidRDefault="0067283F" w:rsidP="00BE111A">
      <w:pPr>
        <w:jc w:val="both"/>
        <w:rPr>
          <w:rFonts w:ascii="Arial" w:hAnsi="Arial" w:cs="Arial"/>
        </w:rPr>
      </w:pPr>
    </w:p>
    <w:p w14:paraId="51A90FB1" w14:textId="5168C37B" w:rsidR="00BE111A" w:rsidRDefault="00BE111A" w:rsidP="00BE111A">
      <w:pPr>
        <w:jc w:val="both"/>
        <w:rPr>
          <w:rFonts w:ascii="Arial" w:hAnsi="Arial" w:cs="Arial"/>
        </w:rPr>
      </w:pPr>
      <w:r w:rsidRPr="00BE111A">
        <w:rPr>
          <w:rFonts w:ascii="Arial" w:hAnsi="Arial" w:cs="Arial"/>
        </w:rPr>
        <w:t>According to the SID, the complexity of the Ambient IoT device shall be orders of magnitude lower than NB-IoT and eMTC</w:t>
      </w:r>
      <w:r w:rsidR="0067283F">
        <w:rPr>
          <w:rFonts w:ascii="Arial" w:hAnsi="Arial" w:cs="Arial"/>
        </w:rPr>
        <w:t xml:space="preserve"> </w:t>
      </w:r>
      <w:r w:rsidR="007A79C1">
        <w:rPr>
          <w:rFonts w:ascii="Arial" w:hAnsi="Arial" w:cs="Arial"/>
        </w:rPr>
        <w:fldChar w:fldCharType="begin"/>
      </w:r>
      <w:r w:rsidR="007A79C1">
        <w:rPr>
          <w:rFonts w:ascii="Arial" w:hAnsi="Arial" w:cs="Arial"/>
        </w:rPr>
        <w:instrText xml:space="preserve"> REF _Ref71021046 \r \h </w:instrText>
      </w:r>
      <w:r w:rsidR="007A79C1">
        <w:rPr>
          <w:rFonts w:ascii="Arial" w:hAnsi="Arial" w:cs="Arial"/>
        </w:rPr>
      </w:r>
      <w:r w:rsidR="007A79C1">
        <w:rPr>
          <w:rFonts w:ascii="Arial" w:hAnsi="Arial" w:cs="Arial"/>
        </w:rPr>
        <w:fldChar w:fldCharType="separate"/>
      </w:r>
      <w:r w:rsidR="00BC0A19">
        <w:rPr>
          <w:rFonts w:ascii="Arial" w:hAnsi="Arial" w:cs="Arial"/>
        </w:rPr>
        <w:t>[1]</w:t>
      </w:r>
      <w:r w:rsidR="007A79C1">
        <w:rPr>
          <w:rFonts w:ascii="Arial" w:hAnsi="Arial" w:cs="Arial"/>
        </w:rPr>
        <w:fldChar w:fldCharType="end"/>
      </w:r>
      <w:r w:rsidRPr="00BE111A">
        <w:rPr>
          <w:rFonts w:ascii="Arial" w:hAnsi="Arial" w:cs="Arial"/>
        </w:rPr>
        <w:t xml:space="preserve">. Within the Ambient IoT device category, large differentiation in applicable use cases and cost/complexity are needed for passive and active devices to minimize market fragmentation. </w:t>
      </w:r>
      <w:r w:rsidR="00B14AED">
        <w:rPr>
          <w:rFonts w:ascii="Arial" w:hAnsi="Arial" w:cs="Arial"/>
        </w:rPr>
        <w:t>Although</w:t>
      </w:r>
      <w:r w:rsidR="00B33145" w:rsidRPr="00BE111A">
        <w:rPr>
          <w:rFonts w:ascii="Arial" w:hAnsi="Arial" w:cs="Arial"/>
        </w:rPr>
        <w:t xml:space="preserve"> the market potential of RFID-like passive tags</w:t>
      </w:r>
      <w:r w:rsidR="006532DE">
        <w:rPr>
          <w:rFonts w:ascii="Arial" w:hAnsi="Arial" w:cs="Arial"/>
        </w:rPr>
        <w:t xml:space="preserve"> (Device A)</w:t>
      </w:r>
      <w:r w:rsidR="00B33145" w:rsidRPr="00BE111A">
        <w:rPr>
          <w:rFonts w:ascii="Arial" w:hAnsi="Arial" w:cs="Arial"/>
        </w:rPr>
        <w:t xml:space="preserve"> in a 3GPP system </w:t>
      </w:r>
      <w:r w:rsidR="00C57041">
        <w:rPr>
          <w:rFonts w:ascii="Arial" w:hAnsi="Arial" w:cs="Arial"/>
        </w:rPr>
        <w:t>compared to</w:t>
      </w:r>
      <w:r w:rsidR="00B33145" w:rsidRPr="00BE111A">
        <w:rPr>
          <w:rFonts w:ascii="Arial" w:hAnsi="Arial" w:cs="Arial"/>
        </w:rPr>
        <w:t xml:space="preserve"> a non-3GPP system</w:t>
      </w:r>
      <w:r w:rsidRPr="00BE111A">
        <w:rPr>
          <w:rFonts w:ascii="Arial" w:hAnsi="Arial" w:cs="Arial"/>
        </w:rPr>
        <w:t xml:space="preserve"> </w:t>
      </w:r>
      <w:r w:rsidR="00C57041">
        <w:rPr>
          <w:rFonts w:ascii="Arial" w:hAnsi="Arial" w:cs="Arial"/>
        </w:rPr>
        <w:t xml:space="preserve">is unclear, the </w:t>
      </w:r>
      <w:r w:rsidR="00A343D6">
        <w:rPr>
          <w:rFonts w:ascii="Arial" w:hAnsi="Arial" w:cs="Arial"/>
        </w:rPr>
        <w:t xml:space="preserve">working assumption above </w:t>
      </w:r>
      <w:r w:rsidR="006F4B24">
        <w:rPr>
          <w:rFonts w:ascii="Arial" w:hAnsi="Arial" w:cs="Arial"/>
        </w:rPr>
        <w:t xml:space="preserve">provide sufficient </w:t>
      </w:r>
      <w:r w:rsidR="00A343D6">
        <w:rPr>
          <w:rFonts w:ascii="Arial" w:hAnsi="Arial" w:cs="Arial"/>
        </w:rPr>
        <w:t xml:space="preserve">differentiation between the device categories. </w:t>
      </w:r>
      <w:r w:rsidR="00297930">
        <w:rPr>
          <w:rFonts w:ascii="Arial" w:hAnsi="Arial" w:cs="Arial"/>
        </w:rPr>
        <w:t>Therefore,</w:t>
      </w:r>
      <w:r w:rsidR="003E4BE1">
        <w:rPr>
          <w:rFonts w:ascii="Arial" w:hAnsi="Arial" w:cs="Arial"/>
        </w:rPr>
        <w:t xml:space="preserve"> we propose to confirm the working assumption from RAN#99</w:t>
      </w:r>
      <w:r w:rsidRPr="00BE111A">
        <w:rPr>
          <w:rFonts w:ascii="Arial" w:hAnsi="Arial" w:cs="Arial"/>
        </w:rPr>
        <w:t>.</w:t>
      </w:r>
    </w:p>
    <w:p w14:paraId="39FD0CD0" w14:textId="20C0227C" w:rsidR="00B464AE" w:rsidRDefault="00162D66" w:rsidP="00162D66">
      <w:pPr>
        <w:pStyle w:val="Proposal"/>
      </w:pPr>
      <w:bookmarkStart w:id="19" w:name="_Toc136896560"/>
      <w:r>
        <w:t>Confirm the following working assumption from RAN#99:</w:t>
      </w:r>
      <w:bookmarkEnd w:id="19"/>
    </w:p>
    <w:p w14:paraId="24C00BE3" w14:textId="77777777" w:rsidR="00D91482" w:rsidRDefault="00162D66" w:rsidP="00D91482">
      <w:pPr>
        <w:pStyle w:val="Proposal"/>
        <w:numPr>
          <w:ilvl w:val="0"/>
          <w:numId w:val="24"/>
        </w:numPr>
      </w:pPr>
      <w:bookmarkStart w:id="20" w:name="_Toc136896561"/>
      <w:r w:rsidRPr="00162D66">
        <w:t>Device complexity design target is:</w:t>
      </w:r>
      <w:bookmarkEnd w:id="20"/>
    </w:p>
    <w:p w14:paraId="3AD31CB8" w14:textId="77777777" w:rsidR="00D91482" w:rsidRDefault="00162D66" w:rsidP="00D91482">
      <w:pPr>
        <w:pStyle w:val="Proposal"/>
        <w:numPr>
          <w:ilvl w:val="1"/>
          <w:numId w:val="24"/>
        </w:numPr>
      </w:pPr>
      <w:bookmarkStart w:id="21" w:name="_Toc136896562"/>
      <w:r w:rsidRPr="00D91482">
        <w:t>Device A: Comparable to UHF RFID ISO18000-6C (EPC C1G2)</w:t>
      </w:r>
      <w:bookmarkEnd w:id="21"/>
    </w:p>
    <w:p w14:paraId="59741921" w14:textId="77777777" w:rsidR="00D91482" w:rsidRDefault="00162D66" w:rsidP="00D91482">
      <w:pPr>
        <w:pStyle w:val="Proposal"/>
        <w:numPr>
          <w:ilvl w:val="1"/>
          <w:numId w:val="24"/>
        </w:numPr>
      </w:pPr>
      <w:bookmarkStart w:id="22" w:name="_Toc136896563"/>
      <w:r w:rsidRPr="00D91482">
        <w:t>Device A &lt; Device B &lt; Device C</w:t>
      </w:r>
      <w:bookmarkEnd w:id="22"/>
    </w:p>
    <w:p w14:paraId="4C05BB92" w14:textId="7DFFCD4E" w:rsidR="007801A6" w:rsidRPr="008B0167" w:rsidRDefault="00162D66" w:rsidP="00D91482">
      <w:pPr>
        <w:pStyle w:val="Proposal"/>
        <w:numPr>
          <w:ilvl w:val="1"/>
          <w:numId w:val="24"/>
        </w:numPr>
      </w:pPr>
      <w:bookmarkStart w:id="23" w:name="_Toc136896564"/>
      <w:r w:rsidRPr="00162D66">
        <w:t>Device C: Orders-of-magnitude lower than NB-IoT</w:t>
      </w:r>
      <w:bookmarkEnd w:id="23"/>
    </w:p>
    <w:p w14:paraId="122562B0" w14:textId="599A094D" w:rsidR="00185367" w:rsidRDefault="006058EC" w:rsidP="00DC2BBF">
      <w:pPr>
        <w:pStyle w:val="Heading2"/>
      </w:pPr>
      <w:r>
        <w:t>3</w:t>
      </w:r>
      <w:r w:rsidR="00185367">
        <w:t>.</w:t>
      </w:r>
      <w:r w:rsidR="0082162A">
        <w:t>3</w:t>
      </w:r>
      <w:r w:rsidR="00C62F44">
        <w:tab/>
      </w:r>
      <w:r w:rsidR="00185367">
        <w:t xml:space="preserve">Coverage </w:t>
      </w:r>
    </w:p>
    <w:p w14:paraId="7DAC2EA6" w14:textId="56C27A39" w:rsidR="003F45B3" w:rsidRDefault="00B20A19" w:rsidP="00072DFB">
      <w:pPr>
        <w:jc w:val="both"/>
        <w:rPr>
          <w:rFonts w:ascii="Arial" w:hAnsi="Arial" w:cs="Arial"/>
        </w:rPr>
      </w:pPr>
      <w:r>
        <w:rPr>
          <w:rFonts w:ascii="Arial" w:hAnsi="Arial" w:cs="Arial"/>
        </w:rPr>
        <w:t>On coverag</w:t>
      </w:r>
      <w:r w:rsidR="004E411C">
        <w:rPr>
          <w:rFonts w:ascii="Arial" w:hAnsi="Arial" w:cs="Arial"/>
        </w:rPr>
        <w:t xml:space="preserve">e, </w:t>
      </w:r>
      <w:r w:rsidR="00CC30B9">
        <w:rPr>
          <w:rFonts w:ascii="Arial" w:hAnsi="Arial" w:cs="Arial"/>
        </w:rPr>
        <w:t>RAN#99 has discussed the following proposals w</w:t>
      </w:r>
      <w:r>
        <w:rPr>
          <w:rFonts w:ascii="Arial" w:hAnsi="Arial" w:cs="Arial"/>
        </w:rPr>
        <w:t>ithout reaching consensus</w:t>
      </w:r>
      <w:r w:rsidR="003F45B3">
        <w:rPr>
          <w:rFonts w:ascii="Arial" w:hAnsi="Arial" w:cs="Arial"/>
        </w:rPr>
        <w:t>:</w:t>
      </w:r>
    </w:p>
    <w:tbl>
      <w:tblPr>
        <w:tblStyle w:val="TableGrid"/>
        <w:tblW w:w="0" w:type="auto"/>
        <w:tblLook w:val="04A0" w:firstRow="1" w:lastRow="0" w:firstColumn="1" w:lastColumn="0" w:noHBand="0" w:noVBand="1"/>
      </w:tblPr>
      <w:tblGrid>
        <w:gridCol w:w="9629"/>
      </w:tblGrid>
      <w:tr w:rsidR="00C95F88" w:rsidRPr="008B0167" w14:paraId="01B3F347" w14:textId="77777777" w:rsidTr="00C95F88">
        <w:tc>
          <w:tcPr>
            <w:tcW w:w="9629" w:type="dxa"/>
          </w:tcPr>
          <w:p w14:paraId="6F88ACF4" w14:textId="77777777" w:rsidR="00C95F88" w:rsidRPr="008B0167" w:rsidRDefault="00C95F88" w:rsidP="00C95F88">
            <w:pPr>
              <w:rPr>
                <w:b/>
                <w:sz w:val="20"/>
                <w:szCs w:val="20"/>
              </w:rPr>
            </w:pPr>
            <w:bookmarkStart w:id="24" w:name="_Hlk135129461"/>
            <w:r w:rsidRPr="008B0167">
              <w:rPr>
                <w:b/>
                <w:sz w:val="20"/>
                <w:szCs w:val="20"/>
              </w:rPr>
              <w:t>Proposal 6-3c: Coverage design target is:</w:t>
            </w:r>
          </w:p>
          <w:p w14:paraId="695FF564" w14:textId="77777777" w:rsidR="00C95F88" w:rsidRPr="008B0167" w:rsidRDefault="00C95F88" w:rsidP="003134FB">
            <w:pPr>
              <w:pStyle w:val="ListParagraph"/>
              <w:numPr>
                <w:ilvl w:val="0"/>
                <w:numId w:val="15"/>
              </w:numPr>
              <w:overflowPunct/>
              <w:snapToGrid w:val="0"/>
              <w:spacing w:after="120"/>
              <w:ind w:left="720"/>
              <w:jc w:val="both"/>
              <w:textAlignment w:val="auto"/>
              <w:rPr>
                <w:rFonts w:ascii="Times New Roman" w:hAnsi="Times New Roman"/>
                <w:b/>
                <w:sz w:val="20"/>
                <w:szCs w:val="20"/>
              </w:rPr>
            </w:pPr>
            <w:r w:rsidRPr="008B0167">
              <w:rPr>
                <w:rFonts w:ascii="Times New Roman" w:hAnsi="Times New Roman"/>
                <w:b/>
                <w:sz w:val="20"/>
                <w:szCs w:val="20"/>
              </w:rPr>
              <w:t>Indoor device, and for Device A &amp; B &amp; C: 50 m assuming typical 3GPP inter-site distances</w:t>
            </w:r>
          </w:p>
          <w:p w14:paraId="2155EBB3" w14:textId="77777777" w:rsidR="00C95F88" w:rsidRPr="008B0167" w:rsidRDefault="00C95F88" w:rsidP="003134FB">
            <w:pPr>
              <w:pStyle w:val="ListParagraph"/>
              <w:numPr>
                <w:ilvl w:val="0"/>
                <w:numId w:val="15"/>
              </w:numPr>
              <w:overflowPunct/>
              <w:snapToGrid w:val="0"/>
              <w:spacing w:after="120"/>
              <w:ind w:left="720"/>
              <w:jc w:val="both"/>
              <w:textAlignment w:val="auto"/>
              <w:rPr>
                <w:rFonts w:ascii="Times New Roman" w:hAnsi="Times New Roman"/>
                <w:b/>
                <w:sz w:val="20"/>
                <w:szCs w:val="20"/>
              </w:rPr>
            </w:pPr>
            <w:r w:rsidRPr="008B0167">
              <w:rPr>
                <w:rFonts w:ascii="Times New Roman" w:hAnsi="Times New Roman"/>
                <w:b/>
                <w:sz w:val="20"/>
                <w:szCs w:val="20"/>
              </w:rPr>
              <w:t>Outdoor device, and for at least Device C: 500 m assuming typical 3GPP inter-site distances</w:t>
            </w:r>
          </w:p>
          <w:p w14:paraId="26F6533A" w14:textId="12EBBF52" w:rsidR="00C95F88" w:rsidRPr="008B0167" w:rsidRDefault="00C95F88" w:rsidP="003134FB">
            <w:pPr>
              <w:pStyle w:val="ListParagraph"/>
              <w:numPr>
                <w:ilvl w:val="0"/>
                <w:numId w:val="15"/>
              </w:numPr>
              <w:overflowPunct/>
              <w:snapToGrid w:val="0"/>
              <w:spacing w:after="120"/>
              <w:ind w:left="720"/>
              <w:jc w:val="both"/>
              <w:textAlignment w:val="auto"/>
              <w:rPr>
                <w:rFonts w:ascii="Times New Roman" w:hAnsi="Times New Roman"/>
                <w:b/>
                <w:sz w:val="20"/>
                <w:szCs w:val="20"/>
              </w:rPr>
            </w:pPr>
            <w:proofErr w:type="spellStart"/>
            <w:r w:rsidRPr="008B0167">
              <w:rPr>
                <w:rFonts w:ascii="Times New Roman" w:hAnsi="Times New Roman"/>
                <w:b/>
                <w:sz w:val="20"/>
                <w:szCs w:val="20"/>
              </w:rPr>
              <w:t>WGs</w:t>
            </w:r>
            <w:proofErr w:type="spellEnd"/>
            <w:r w:rsidRPr="008B0167">
              <w:rPr>
                <w:rFonts w:ascii="Times New Roman" w:hAnsi="Times New Roman"/>
                <w:b/>
                <w:sz w:val="20"/>
                <w:szCs w:val="20"/>
              </w:rPr>
              <w:t xml:space="preserve"> would be left to refine relevant channel model(s), ISD(s), etc., as needed.</w:t>
            </w:r>
            <w:bookmarkEnd w:id="24"/>
          </w:p>
          <w:p w14:paraId="11AF588D" w14:textId="77777777" w:rsidR="00586333" w:rsidRPr="008B0167" w:rsidRDefault="00586333" w:rsidP="00586333">
            <w:pPr>
              <w:pStyle w:val="ListParagraph"/>
              <w:overflowPunct/>
              <w:snapToGrid w:val="0"/>
              <w:spacing w:after="120"/>
              <w:jc w:val="both"/>
              <w:textAlignment w:val="auto"/>
              <w:rPr>
                <w:rFonts w:ascii="Times New Roman" w:hAnsi="Times New Roman"/>
                <w:b/>
                <w:sz w:val="20"/>
                <w:szCs w:val="20"/>
              </w:rPr>
            </w:pPr>
          </w:p>
          <w:p w14:paraId="6C99505B" w14:textId="77777777" w:rsidR="00586333" w:rsidRPr="008B0167" w:rsidRDefault="00586333" w:rsidP="00586333">
            <w:pPr>
              <w:rPr>
                <w:b/>
                <w:sz w:val="20"/>
                <w:szCs w:val="20"/>
              </w:rPr>
            </w:pPr>
            <w:bookmarkStart w:id="25" w:name="_Hlk135129565"/>
            <w:r w:rsidRPr="008B0167">
              <w:rPr>
                <w:b/>
                <w:sz w:val="20"/>
                <w:szCs w:val="20"/>
              </w:rPr>
              <w:t>Proposal 6-3c-v2: Coverage design target is:</w:t>
            </w:r>
          </w:p>
          <w:p w14:paraId="50ACA853" w14:textId="77777777" w:rsidR="00586333" w:rsidRPr="008B0167" w:rsidRDefault="00586333" w:rsidP="003134FB">
            <w:pPr>
              <w:pStyle w:val="ListParagraph"/>
              <w:widowControl w:val="0"/>
              <w:numPr>
                <w:ilvl w:val="0"/>
                <w:numId w:val="15"/>
              </w:numPr>
              <w:overflowPunct/>
              <w:snapToGrid w:val="0"/>
              <w:spacing w:after="120"/>
              <w:ind w:left="720"/>
              <w:textAlignment w:val="auto"/>
              <w:rPr>
                <w:rFonts w:ascii="Times New Roman" w:hAnsi="Times New Roman"/>
                <w:b/>
                <w:sz w:val="20"/>
                <w:szCs w:val="20"/>
              </w:rPr>
            </w:pPr>
            <w:r w:rsidRPr="008B0167">
              <w:rPr>
                <w:rFonts w:ascii="Times New Roman" w:hAnsi="Times New Roman"/>
                <w:b/>
                <w:sz w:val="20"/>
                <w:szCs w:val="20"/>
              </w:rPr>
              <w:t xml:space="preserve">Devices which are indoors </w:t>
            </w:r>
            <w:r w:rsidRPr="008B0167">
              <w:rPr>
                <w:rFonts w:ascii="Times New Roman" w:hAnsi="Times New Roman"/>
                <w:b/>
                <w:strike/>
                <w:sz w:val="20"/>
                <w:szCs w:val="20"/>
              </w:rPr>
              <w:t>device</w:t>
            </w:r>
            <w:r w:rsidRPr="008B0167">
              <w:rPr>
                <w:rFonts w:ascii="Times New Roman" w:hAnsi="Times New Roman"/>
                <w:b/>
                <w:sz w:val="20"/>
                <w:szCs w:val="20"/>
              </w:rPr>
              <w:t xml:space="preserve">, and for Device A &amp; B &amp; C: </w:t>
            </w:r>
            <w:r w:rsidRPr="008B0167">
              <w:rPr>
                <w:rFonts w:ascii="Times New Roman" w:hAnsi="Times New Roman"/>
                <w:b/>
                <w:strike/>
                <w:sz w:val="20"/>
                <w:szCs w:val="20"/>
              </w:rPr>
              <w:t xml:space="preserve">50 m assuming </w:t>
            </w:r>
            <w:r w:rsidRPr="008B0167">
              <w:rPr>
                <w:rFonts w:ascii="Times New Roman" w:hAnsi="Times New Roman"/>
                <w:b/>
                <w:sz w:val="20"/>
                <w:szCs w:val="20"/>
              </w:rPr>
              <w:t>Typical indoor 3GPP inter-site distances</w:t>
            </w:r>
          </w:p>
          <w:p w14:paraId="0AC24CE6" w14:textId="77777777" w:rsidR="00586333" w:rsidRPr="008B0167" w:rsidRDefault="00586333" w:rsidP="003134FB">
            <w:pPr>
              <w:pStyle w:val="ListParagraph"/>
              <w:widowControl w:val="0"/>
              <w:numPr>
                <w:ilvl w:val="0"/>
                <w:numId w:val="15"/>
              </w:numPr>
              <w:overflowPunct/>
              <w:snapToGrid w:val="0"/>
              <w:spacing w:after="120"/>
              <w:ind w:left="720"/>
              <w:textAlignment w:val="auto"/>
              <w:rPr>
                <w:rFonts w:ascii="Times New Roman" w:hAnsi="Times New Roman"/>
                <w:b/>
                <w:sz w:val="20"/>
                <w:szCs w:val="20"/>
              </w:rPr>
            </w:pPr>
            <w:r w:rsidRPr="008B0167">
              <w:rPr>
                <w:rFonts w:ascii="Times New Roman" w:hAnsi="Times New Roman"/>
                <w:b/>
                <w:sz w:val="20"/>
                <w:szCs w:val="20"/>
              </w:rPr>
              <w:t xml:space="preserve">Devices which are outdoors </w:t>
            </w:r>
            <w:r w:rsidRPr="008B0167">
              <w:rPr>
                <w:rFonts w:ascii="Times New Roman" w:hAnsi="Times New Roman"/>
                <w:b/>
                <w:strike/>
                <w:sz w:val="20"/>
                <w:szCs w:val="20"/>
              </w:rPr>
              <w:t>device</w:t>
            </w:r>
            <w:r w:rsidRPr="008B0167">
              <w:rPr>
                <w:rFonts w:ascii="Times New Roman" w:hAnsi="Times New Roman"/>
                <w:b/>
                <w:sz w:val="20"/>
                <w:szCs w:val="20"/>
              </w:rPr>
              <w:t xml:space="preserve">, and for at least Device C: </w:t>
            </w:r>
            <w:r w:rsidRPr="008B0167">
              <w:rPr>
                <w:rFonts w:ascii="Times New Roman" w:hAnsi="Times New Roman"/>
                <w:b/>
                <w:strike/>
                <w:sz w:val="20"/>
                <w:szCs w:val="20"/>
              </w:rPr>
              <w:t xml:space="preserve">500 m assuming </w:t>
            </w:r>
            <w:r w:rsidRPr="008B0167">
              <w:rPr>
                <w:rFonts w:ascii="Times New Roman" w:hAnsi="Times New Roman"/>
                <w:b/>
                <w:sz w:val="20"/>
                <w:szCs w:val="20"/>
              </w:rPr>
              <w:t>Typical outdoor 3GPP inter-site distances</w:t>
            </w:r>
          </w:p>
          <w:p w14:paraId="3B6736F4" w14:textId="5B0CD7BD" w:rsidR="00586333" w:rsidRPr="008B0167" w:rsidRDefault="00586333" w:rsidP="00586333">
            <w:pPr>
              <w:jc w:val="both"/>
              <w:rPr>
                <w:sz w:val="20"/>
                <w:szCs w:val="20"/>
                <w:lang w:val="x-none"/>
              </w:rPr>
            </w:pPr>
            <w:r w:rsidRPr="008B0167">
              <w:rPr>
                <w:b/>
                <w:sz w:val="20"/>
                <w:szCs w:val="20"/>
              </w:rPr>
              <w:t>WGs would be left to refine relevant channel model(s), ISD(s), etc., as needed.</w:t>
            </w:r>
            <w:bookmarkEnd w:id="25"/>
          </w:p>
        </w:tc>
      </w:tr>
    </w:tbl>
    <w:p w14:paraId="7B2137D7" w14:textId="77777777" w:rsidR="00D84C30" w:rsidRDefault="00D84C30" w:rsidP="00072DFB">
      <w:pPr>
        <w:jc w:val="both"/>
        <w:rPr>
          <w:rFonts w:ascii="Arial" w:hAnsi="Arial" w:cs="Arial"/>
        </w:rPr>
      </w:pPr>
    </w:p>
    <w:p w14:paraId="313F6BBA" w14:textId="5304D30B" w:rsidR="00D0472C" w:rsidRPr="003535C0" w:rsidRDefault="00172BF4" w:rsidP="00072DFB">
      <w:pPr>
        <w:jc w:val="both"/>
        <w:rPr>
          <w:rFonts w:ascii="Arial" w:hAnsi="Arial" w:cs="Arial"/>
        </w:rPr>
      </w:pPr>
      <w:r w:rsidRPr="003535C0">
        <w:rPr>
          <w:rFonts w:ascii="Arial" w:hAnsi="Arial" w:cs="Arial"/>
        </w:rPr>
        <w:t xml:space="preserve">Before agreeing on the </w:t>
      </w:r>
      <w:r w:rsidR="00CC605B" w:rsidRPr="003535C0">
        <w:rPr>
          <w:rFonts w:ascii="Arial" w:hAnsi="Arial" w:cs="Arial"/>
        </w:rPr>
        <w:t>coverage target</w:t>
      </w:r>
      <w:r w:rsidR="00113754" w:rsidRPr="003535C0">
        <w:rPr>
          <w:rFonts w:ascii="Arial" w:hAnsi="Arial" w:cs="Arial"/>
        </w:rPr>
        <w:t xml:space="preserve">, however, </w:t>
      </w:r>
      <w:r w:rsidR="005B69D4" w:rsidRPr="003535C0">
        <w:rPr>
          <w:rFonts w:ascii="Arial" w:hAnsi="Arial" w:cs="Arial"/>
        </w:rPr>
        <w:t>the</w:t>
      </w:r>
      <w:r w:rsidR="00DE4679" w:rsidRPr="003535C0">
        <w:rPr>
          <w:rFonts w:ascii="Arial" w:hAnsi="Arial" w:cs="Arial"/>
        </w:rPr>
        <w:t xml:space="preserve"> </w:t>
      </w:r>
      <w:r w:rsidR="00B740BF" w:rsidRPr="003535C0">
        <w:rPr>
          <w:rFonts w:ascii="Arial" w:hAnsi="Arial" w:cs="Arial"/>
        </w:rPr>
        <w:t>following aspects should be c</w:t>
      </w:r>
      <w:r w:rsidR="00B42E59" w:rsidRPr="003535C0">
        <w:rPr>
          <w:rFonts w:ascii="Arial" w:hAnsi="Arial" w:cs="Arial"/>
        </w:rPr>
        <w:t>onsidered</w:t>
      </w:r>
      <w:r w:rsidR="00B740BF" w:rsidRPr="003535C0">
        <w:rPr>
          <w:rFonts w:ascii="Arial" w:hAnsi="Arial" w:cs="Arial"/>
        </w:rPr>
        <w:t>:</w:t>
      </w:r>
    </w:p>
    <w:p w14:paraId="67D3A173" w14:textId="3923E987" w:rsidR="00172BF4" w:rsidRPr="003535C0" w:rsidRDefault="00156A99" w:rsidP="00000D62">
      <w:pPr>
        <w:pStyle w:val="ListParagraph"/>
        <w:numPr>
          <w:ilvl w:val="0"/>
          <w:numId w:val="24"/>
        </w:numPr>
        <w:ind w:left="567"/>
        <w:jc w:val="both"/>
        <w:rPr>
          <w:rFonts w:ascii="Arial" w:hAnsi="Arial" w:cs="Arial"/>
          <w:sz w:val="20"/>
          <w:szCs w:val="20"/>
        </w:rPr>
      </w:pPr>
      <w:r w:rsidRPr="003535C0">
        <w:rPr>
          <w:rFonts w:ascii="Arial" w:hAnsi="Arial" w:cs="Arial"/>
          <w:sz w:val="20"/>
          <w:szCs w:val="20"/>
          <w:lang w:val="en-US"/>
        </w:rPr>
        <w:t xml:space="preserve">First, </w:t>
      </w:r>
      <w:r w:rsidR="00BA1064">
        <w:rPr>
          <w:rFonts w:ascii="Arial" w:hAnsi="Arial" w:cs="Arial"/>
          <w:sz w:val="20"/>
          <w:szCs w:val="20"/>
          <w:lang w:val="en-US"/>
        </w:rPr>
        <w:t>it should be considered</w:t>
      </w:r>
      <w:r w:rsidRPr="003535C0">
        <w:rPr>
          <w:rFonts w:ascii="Arial" w:hAnsi="Arial" w:cs="Arial"/>
          <w:sz w:val="20"/>
          <w:szCs w:val="20"/>
          <w:lang w:val="en-US"/>
        </w:rPr>
        <w:t xml:space="preserve"> </w:t>
      </w:r>
      <w:r w:rsidR="00414DF5" w:rsidRPr="003535C0">
        <w:rPr>
          <w:rFonts w:ascii="Arial" w:hAnsi="Arial" w:cs="Arial"/>
          <w:sz w:val="20"/>
          <w:szCs w:val="20"/>
          <w:lang w:val="en-US"/>
        </w:rPr>
        <w:t xml:space="preserve">whether the </w:t>
      </w:r>
      <w:r w:rsidR="00DE4679" w:rsidRPr="003535C0">
        <w:rPr>
          <w:rFonts w:ascii="Arial" w:hAnsi="Arial" w:cs="Arial"/>
          <w:sz w:val="20"/>
          <w:szCs w:val="20"/>
        </w:rPr>
        <w:t>coverage</w:t>
      </w:r>
      <w:r w:rsidR="005B69D4" w:rsidRPr="003535C0">
        <w:rPr>
          <w:rFonts w:ascii="Arial" w:hAnsi="Arial" w:cs="Arial"/>
          <w:sz w:val="20"/>
          <w:szCs w:val="20"/>
        </w:rPr>
        <w:t xml:space="preserve"> </w:t>
      </w:r>
      <w:r w:rsidR="00596694" w:rsidRPr="003535C0">
        <w:rPr>
          <w:rFonts w:ascii="Arial" w:hAnsi="Arial" w:cs="Arial"/>
          <w:sz w:val="20"/>
          <w:szCs w:val="20"/>
        </w:rPr>
        <w:t xml:space="preserve">reference points </w:t>
      </w:r>
      <w:r w:rsidR="00414DF5" w:rsidRPr="003535C0">
        <w:rPr>
          <w:rFonts w:ascii="Arial" w:hAnsi="Arial" w:cs="Arial"/>
          <w:sz w:val="20"/>
          <w:szCs w:val="20"/>
          <w:lang w:val="en-US"/>
        </w:rPr>
        <w:t xml:space="preserve">are the same </w:t>
      </w:r>
      <w:r w:rsidR="00596694" w:rsidRPr="003535C0">
        <w:rPr>
          <w:rFonts w:ascii="Arial" w:hAnsi="Arial" w:cs="Arial"/>
          <w:sz w:val="20"/>
          <w:szCs w:val="20"/>
        </w:rPr>
        <w:t xml:space="preserve">for </w:t>
      </w:r>
      <w:r w:rsidR="00CF6FD0" w:rsidRPr="003535C0">
        <w:rPr>
          <w:rFonts w:ascii="Arial" w:hAnsi="Arial" w:cs="Arial"/>
          <w:sz w:val="20"/>
          <w:szCs w:val="20"/>
        </w:rPr>
        <w:t xml:space="preserve">the </w:t>
      </w:r>
      <w:r w:rsidR="007B042B" w:rsidRPr="003535C0">
        <w:rPr>
          <w:rFonts w:ascii="Arial" w:hAnsi="Arial" w:cs="Arial"/>
          <w:sz w:val="20"/>
          <w:szCs w:val="20"/>
        </w:rPr>
        <w:t xml:space="preserve">different </w:t>
      </w:r>
      <w:r w:rsidR="00DE4679" w:rsidRPr="003535C0">
        <w:rPr>
          <w:rFonts w:ascii="Arial" w:hAnsi="Arial" w:cs="Arial"/>
          <w:sz w:val="20"/>
          <w:szCs w:val="20"/>
        </w:rPr>
        <w:t xml:space="preserve">topologies. </w:t>
      </w:r>
      <w:r w:rsidR="00414DF5" w:rsidRPr="003535C0">
        <w:rPr>
          <w:rFonts w:ascii="Arial" w:hAnsi="Arial" w:cs="Arial"/>
          <w:sz w:val="20"/>
          <w:szCs w:val="20"/>
          <w:lang w:val="en-US"/>
        </w:rPr>
        <w:t>In our view, f</w:t>
      </w:r>
      <w:r w:rsidR="007640E7" w:rsidRPr="003535C0">
        <w:rPr>
          <w:rFonts w:ascii="Arial" w:hAnsi="Arial" w:cs="Arial"/>
          <w:sz w:val="20"/>
          <w:szCs w:val="20"/>
        </w:rPr>
        <w:t xml:space="preserve">or topologies 1, 2, and 3, the coverage reference points should be the BS and the tag, while for </w:t>
      </w:r>
      <w:r w:rsidR="002076D8" w:rsidRPr="003535C0">
        <w:rPr>
          <w:rFonts w:ascii="Arial" w:hAnsi="Arial" w:cs="Arial"/>
          <w:sz w:val="20"/>
          <w:szCs w:val="20"/>
        </w:rPr>
        <w:t xml:space="preserve">Topology </w:t>
      </w:r>
      <w:r w:rsidR="00015CB0" w:rsidRPr="00015CB0">
        <w:rPr>
          <w:rFonts w:ascii="Arial" w:hAnsi="Arial" w:cs="Arial"/>
          <w:sz w:val="20"/>
          <w:szCs w:val="20"/>
          <w:lang w:val="en-US"/>
        </w:rPr>
        <w:t>4</w:t>
      </w:r>
      <w:r w:rsidR="002076D8" w:rsidRPr="003535C0">
        <w:rPr>
          <w:rFonts w:ascii="Arial" w:hAnsi="Arial" w:cs="Arial"/>
          <w:sz w:val="20"/>
          <w:szCs w:val="20"/>
        </w:rPr>
        <w:t xml:space="preserve">, it should be UE and the tag. </w:t>
      </w:r>
    </w:p>
    <w:p w14:paraId="7A1082D7" w14:textId="38499AC8" w:rsidR="00F53C1C" w:rsidRPr="003535C0" w:rsidRDefault="000C2FA9" w:rsidP="00000D62">
      <w:pPr>
        <w:pStyle w:val="ListParagraph"/>
        <w:numPr>
          <w:ilvl w:val="0"/>
          <w:numId w:val="24"/>
        </w:numPr>
        <w:ind w:left="567"/>
        <w:jc w:val="both"/>
        <w:rPr>
          <w:rFonts w:ascii="Arial" w:hAnsi="Arial" w:cs="Arial"/>
          <w:sz w:val="20"/>
          <w:szCs w:val="20"/>
        </w:rPr>
      </w:pPr>
      <w:r w:rsidRPr="003535C0">
        <w:rPr>
          <w:rFonts w:ascii="Arial" w:hAnsi="Arial" w:cs="Arial"/>
          <w:sz w:val="20"/>
          <w:szCs w:val="20"/>
          <w:lang w:val="en-US"/>
        </w:rPr>
        <w:t xml:space="preserve">Second, </w:t>
      </w:r>
      <w:r w:rsidR="00BA1064">
        <w:rPr>
          <w:rFonts w:ascii="Arial" w:hAnsi="Arial" w:cs="Arial"/>
          <w:sz w:val="20"/>
          <w:szCs w:val="20"/>
          <w:lang w:val="en-US"/>
        </w:rPr>
        <w:t xml:space="preserve">it should be considered </w:t>
      </w:r>
      <w:r w:rsidR="00B04340" w:rsidRPr="003535C0">
        <w:rPr>
          <w:rFonts w:ascii="Arial" w:hAnsi="Arial" w:cs="Arial"/>
          <w:sz w:val="20"/>
          <w:szCs w:val="20"/>
          <w:lang w:val="en-US"/>
        </w:rPr>
        <w:t xml:space="preserve">whether the coverage targets are the same for </w:t>
      </w:r>
      <w:r w:rsidR="00D84C30">
        <w:rPr>
          <w:rFonts w:ascii="Arial" w:hAnsi="Arial" w:cs="Arial"/>
          <w:sz w:val="20"/>
          <w:szCs w:val="20"/>
          <w:lang w:val="en-US"/>
        </w:rPr>
        <w:t>Device</w:t>
      </w:r>
      <w:r w:rsidR="00473399" w:rsidRPr="003535C0">
        <w:rPr>
          <w:rFonts w:ascii="Arial" w:hAnsi="Arial" w:cs="Arial"/>
          <w:sz w:val="20"/>
          <w:szCs w:val="20"/>
          <w:lang w:val="en-US"/>
        </w:rPr>
        <w:t xml:space="preserve"> A, B, and C</w:t>
      </w:r>
      <w:r w:rsidR="001F7B03" w:rsidRPr="003535C0">
        <w:rPr>
          <w:rFonts w:ascii="Arial" w:hAnsi="Arial" w:cs="Arial"/>
          <w:sz w:val="20"/>
          <w:szCs w:val="20"/>
          <w:lang w:val="en-US"/>
        </w:rPr>
        <w:t xml:space="preserve">. In our view, </w:t>
      </w:r>
      <w:r w:rsidR="00943B05" w:rsidRPr="00943B05">
        <w:rPr>
          <w:rFonts w:ascii="Arial" w:hAnsi="Arial" w:cs="Arial"/>
          <w:sz w:val="20"/>
          <w:szCs w:val="20"/>
          <w:lang w:val="en-US"/>
        </w:rPr>
        <w:t xml:space="preserve">RAN should have a solution-agnostic approach, i.e., for the use cases and service requirements, evaluate which solution is most feasible. </w:t>
      </w:r>
      <w:r w:rsidR="009838E1">
        <w:rPr>
          <w:rFonts w:ascii="Arial" w:hAnsi="Arial" w:cs="Arial"/>
          <w:sz w:val="20"/>
          <w:szCs w:val="20"/>
          <w:lang w:val="en-US"/>
        </w:rPr>
        <w:t xml:space="preserve">Therefore, </w:t>
      </w:r>
      <w:r w:rsidR="001F7B03" w:rsidRPr="003535C0">
        <w:rPr>
          <w:rFonts w:ascii="Arial" w:hAnsi="Arial" w:cs="Arial"/>
          <w:sz w:val="20"/>
          <w:szCs w:val="20"/>
          <w:lang w:val="en-US"/>
        </w:rPr>
        <w:t xml:space="preserve">the coverage targets could be </w:t>
      </w:r>
      <w:r w:rsidR="00BC0A16" w:rsidRPr="003535C0">
        <w:rPr>
          <w:rFonts w:ascii="Arial" w:hAnsi="Arial" w:cs="Arial"/>
          <w:sz w:val="20"/>
          <w:szCs w:val="20"/>
          <w:lang w:val="en-US"/>
        </w:rPr>
        <w:t xml:space="preserve">the same </w:t>
      </w:r>
      <w:r w:rsidR="006E3A53" w:rsidRPr="003535C0">
        <w:rPr>
          <w:rFonts w:ascii="Arial" w:hAnsi="Arial" w:cs="Arial"/>
          <w:sz w:val="20"/>
          <w:szCs w:val="20"/>
          <w:lang w:val="en-US"/>
        </w:rPr>
        <w:t xml:space="preserve">for </w:t>
      </w:r>
      <w:r w:rsidR="00347699" w:rsidRPr="003535C0">
        <w:rPr>
          <w:rFonts w:ascii="Arial" w:hAnsi="Arial" w:cs="Arial"/>
          <w:sz w:val="20"/>
          <w:szCs w:val="20"/>
          <w:lang w:val="en-US"/>
        </w:rPr>
        <w:t>all devices but</w:t>
      </w:r>
      <w:r w:rsidR="007922BC">
        <w:rPr>
          <w:rFonts w:ascii="Arial" w:hAnsi="Arial" w:cs="Arial"/>
          <w:sz w:val="20"/>
          <w:szCs w:val="20"/>
          <w:lang w:val="en-US"/>
        </w:rPr>
        <w:t xml:space="preserve"> could be</w:t>
      </w:r>
      <w:r w:rsidR="00347699" w:rsidRPr="003535C0">
        <w:rPr>
          <w:rFonts w:ascii="Arial" w:hAnsi="Arial" w:cs="Arial"/>
          <w:sz w:val="20"/>
          <w:szCs w:val="20"/>
          <w:lang w:val="en-US"/>
        </w:rPr>
        <w:t xml:space="preserve"> different </w:t>
      </w:r>
      <w:r w:rsidR="00BC4F0B" w:rsidRPr="003535C0">
        <w:rPr>
          <w:rFonts w:ascii="Arial" w:hAnsi="Arial" w:cs="Arial"/>
          <w:sz w:val="20"/>
          <w:szCs w:val="20"/>
          <w:lang w:val="en-US"/>
        </w:rPr>
        <w:t xml:space="preserve">depending on </w:t>
      </w:r>
      <w:r w:rsidR="009E0662" w:rsidRPr="003535C0">
        <w:rPr>
          <w:rFonts w:ascii="Arial" w:hAnsi="Arial" w:cs="Arial"/>
          <w:sz w:val="20"/>
          <w:szCs w:val="20"/>
          <w:lang w:val="en-US"/>
        </w:rPr>
        <w:t>if the device is an indoor or an outdoor scenario.</w:t>
      </w:r>
      <w:r w:rsidR="00045725" w:rsidRPr="003535C0">
        <w:rPr>
          <w:rFonts w:ascii="Arial" w:hAnsi="Arial" w:cs="Arial"/>
          <w:sz w:val="20"/>
          <w:szCs w:val="20"/>
          <w:lang w:val="en-US"/>
        </w:rPr>
        <w:t xml:space="preserve"> </w:t>
      </w:r>
    </w:p>
    <w:p w14:paraId="466E2EBD" w14:textId="12618BBD" w:rsidR="00473399" w:rsidRPr="003535C0" w:rsidRDefault="00473399" w:rsidP="00000D62">
      <w:pPr>
        <w:pStyle w:val="ListParagraph"/>
        <w:numPr>
          <w:ilvl w:val="0"/>
          <w:numId w:val="24"/>
        </w:numPr>
        <w:ind w:left="567"/>
        <w:jc w:val="both"/>
        <w:rPr>
          <w:rFonts w:ascii="Arial" w:hAnsi="Arial" w:cs="Arial"/>
          <w:sz w:val="20"/>
          <w:szCs w:val="20"/>
        </w:rPr>
      </w:pPr>
      <w:r w:rsidRPr="003535C0">
        <w:rPr>
          <w:rFonts w:ascii="Arial" w:hAnsi="Arial" w:cs="Arial"/>
          <w:sz w:val="20"/>
          <w:szCs w:val="20"/>
          <w:lang w:val="en-US"/>
        </w:rPr>
        <w:t>Third</w:t>
      </w:r>
      <w:r w:rsidR="00B95D44" w:rsidRPr="003535C0">
        <w:rPr>
          <w:rFonts w:ascii="Arial" w:hAnsi="Arial" w:cs="Arial"/>
          <w:sz w:val="20"/>
          <w:szCs w:val="20"/>
          <w:lang w:val="en-US"/>
        </w:rPr>
        <w:t xml:space="preserve">, </w:t>
      </w:r>
      <w:r w:rsidR="00BA1064">
        <w:rPr>
          <w:rFonts w:ascii="Arial" w:hAnsi="Arial" w:cs="Arial"/>
          <w:sz w:val="20"/>
          <w:szCs w:val="20"/>
          <w:lang w:val="en-US"/>
        </w:rPr>
        <w:t>it should be considered</w:t>
      </w:r>
      <w:r w:rsidR="00B95D44" w:rsidRPr="003535C0">
        <w:rPr>
          <w:rFonts w:ascii="Arial" w:hAnsi="Arial" w:cs="Arial"/>
          <w:sz w:val="20"/>
          <w:szCs w:val="20"/>
          <w:lang w:val="en-US"/>
        </w:rPr>
        <w:t xml:space="preserve"> </w:t>
      </w:r>
      <w:r w:rsidR="00045725" w:rsidRPr="003535C0">
        <w:rPr>
          <w:rFonts w:ascii="Arial" w:hAnsi="Arial" w:cs="Arial"/>
          <w:sz w:val="20"/>
          <w:szCs w:val="20"/>
          <w:lang w:val="en-US"/>
        </w:rPr>
        <w:t xml:space="preserve">whether the emitter-to-tag distance </w:t>
      </w:r>
      <w:r w:rsidR="00347BD5" w:rsidRPr="003535C0">
        <w:rPr>
          <w:rFonts w:ascii="Arial" w:hAnsi="Arial" w:cs="Arial"/>
          <w:sz w:val="20"/>
          <w:szCs w:val="20"/>
          <w:lang w:val="en-US"/>
        </w:rPr>
        <w:t xml:space="preserve">for </w:t>
      </w:r>
      <w:r w:rsidR="0046711D">
        <w:rPr>
          <w:rFonts w:ascii="Arial" w:hAnsi="Arial" w:cs="Arial"/>
          <w:sz w:val="20"/>
          <w:szCs w:val="20"/>
          <w:lang w:val="en-US"/>
        </w:rPr>
        <w:t>Device</w:t>
      </w:r>
      <w:r w:rsidR="006B1C90">
        <w:rPr>
          <w:rFonts w:ascii="Arial" w:hAnsi="Arial" w:cs="Arial"/>
          <w:sz w:val="20"/>
          <w:szCs w:val="20"/>
          <w:lang w:val="en-US"/>
        </w:rPr>
        <w:t>s</w:t>
      </w:r>
      <w:r w:rsidR="00347BD5" w:rsidRPr="003535C0">
        <w:rPr>
          <w:rFonts w:ascii="Arial" w:hAnsi="Arial" w:cs="Arial"/>
          <w:sz w:val="20"/>
          <w:szCs w:val="20"/>
          <w:lang w:val="en-US"/>
        </w:rPr>
        <w:t xml:space="preserve"> A and B be </w:t>
      </w:r>
      <w:r w:rsidR="00151D69" w:rsidRPr="003535C0">
        <w:rPr>
          <w:rFonts w:ascii="Arial" w:hAnsi="Arial" w:cs="Arial"/>
          <w:sz w:val="20"/>
          <w:szCs w:val="20"/>
          <w:lang w:val="en-US"/>
        </w:rPr>
        <w:t xml:space="preserve">part of the </w:t>
      </w:r>
      <w:r w:rsidR="00347BD5" w:rsidRPr="003535C0">
        <w:rPr>
          <w:rFonts w:ascii="Arial" w:hAnsi="Arial" w:cs="Arial"/>
          <w:sz w:val="20"/>
          <w:szCs w:val="20"/>
          <w:lang w:val="en-US"/>
        </w:rPr>
        <w:t>coverage target</w:t>
      </w:r>
      <w:r w:rsidR="00C03DAB" w:rsidRPr="003535C0">
        <w:rPr>
          <w:rFonts w:ascii="Arial" w:hAnsi="Arial" w:cs="Arial"/>
          <w:sz w:val="20"/>
          <w:szCs w:val="20"/>
          <w:lang w:val="en-US"/>
        </w:rPr>
        <w:t xml:space="preserve">. </w:t>
      </w:r>
      <w:r w:rsidR="007C30ED" w:rsidRPr="003535C0">
        <w:rPr>
          <w:rFonts w:ascii="Arial" w:hAnsi="Arial" w:cs="Arial"/>
          <w:sz w:val="20"/>
          <w:szCs w:val="20"/>
          <w:lang w:val="en-US"/>
        </w:rPr>
        <w:t xml:space="preserve">We think </w:t>
      </w:r>
      <w:r w:rsidR="004001EA" w:rsidRPr="003535C0">
        <w:rPr>
          <w:rFonts w:ascii="Arial" w:hAnsi="Arial" w:cs="Arial"/>
          <w:sz w:val="20"/>
          <w:szCs w:val="20"/>
          <w:lang w:val="en-US"/>
        </w:rPr>
        <w:t xml:space="preserve">emitter-to-tag distance is an important aspect </w:t>
      </w:r>
      <w:r w:rsidR="007D7835" w:rsidRPr="003535C0">
        <w:rPr>
          <w:rFonts w:ascii="Arial" w:hAnsi="Arial" w:cs="Arial"/>
          <w:sz w:val="20"/>
          <w:szCs w:val="20"/>
          <w:lang w:val="en-US"/>
        </w:rPr>
        <w:t xml:space="preserve">and </w:t>
      </w:r>
      <w:r w:rsidR="004001EA" w:rsidRPr="003535C0">
        <w:rPr>
          <w:rFonts w:ascii="Arial" w:hAnsi="Arial" w:cs="Arial"/>
          <w:sz w:val="20"/>
          <w:szCs w:val="20"/>
          <w:lang w:val="en-US"/>
        </w:rPr>
        <w:t xml:space="preserve">should either be captured as </w:t>
      </w:r>
      <w:r w:rsidR="007C30ED" w:rsidRPr="003535C0">
        <w:rPr>
          <w:rFonts w:ascii="Arial" w:hAnsi="Arial" w:cs="Arial"/>
          <w:sz w:val="20"/>
          <w:szCs w:val="20"/>
          <w:lang w:val="en-US"/>
        </w:rPr>
        <w:t>part of the</w:t>
      </w:r>
      <w:r w:rsidR="004001EA" w:rsidRPr="003535C0">
        <w:rPr>
          <w:rFonts w:ascii="Arial" w:hAnsi="Arial" w:cs="Arial"/>
          <w:sz w:val="20"/>
          <w:szCs w:val="20"/>
          <w:lang w:val="en-US"/>
        </w:rPr>
        <w:t xml:space="preserve"> target or as a metric that can be reported as part of the assessment</w:t>
      </w:r>
      <w:r w:rsidR="0067402C" w:rsidRPr="003535C0">
        <w:rPr>
          <w:rFonts w:ascii="Arial" w:hAnsi="Arial" w:cs="Arial"/>
          <w:sz w:val="20"/>
          <w:szCs w:val="20"/>
          <w:lang w:val="en-US"/>
        </w:rPr>
        <w:t xml:space="preserve">. </w:t>
      </w:r>
      <w:r w:rsidR="00BC3DD7" w:rsidRPr="003535C0">
        <w:rPr>
          <w:rFonts w:ascii="Arial" w:hAnsi="Arial" w:cs="Arial"/>
          <w:sz w:val="20"/>
          <w:szCs w:val="20"/>
          <w:lang w:val="en-US"/>
        </w:rPr>
        <w:t xml:space="preserve">We have </w:t>
      </w:r>
      <w:r w:rsidR="001C1F6F" w:rsidRPr="003535C0">
        <w:rPr>
          <w:rFonts w:ascii="Arial" w:hAnsi="Arial" w:cs="Arial"/>
          <w:sz w:val="20"/>
          <w:szCs w:val="20"/>
          <w:lang w:val="en-US"/>
        </w:rPr>
        <w:t xml:space="preserve">a slight preference of the latter approach. </w:t>
      </w:r>
    </w:p>
    <w:p w14:paraId="19F882FB" w14:textId="4992A6B8" w:rsidR="00C66065" w:rsidRPr="003535C0" w:rsidRDefault="000D32A1" w:rsidP="00000D62">
      <w:pPr>
        <w:pStyle w:val="ListParagraph"/>
        <w:numPr>
          <w:ilvl w:val="0"/>
          <w:numId w:val="24"/>
        </w:numPr>
        <w:ind w:left="567"/>
        <w:jc w:val="both"/>
        <w:rPr>
          <w:rFonts w:ascii="Arial" w:hAnsi="Arial" w:cs="Arial"/>
          <w:sz w:val="20"/>
          <w:szCs w:val="20"/>
        </w:rPr>
      </w:pPr>
      <w:r w:rsidRPr="003535C0">
        <w:rPr>
          <w:rFonts w:ascii="Arial" w:hAnsi="Arial" w:cs="Arial"/>
          <w:sz w:val="20"/>
          <w:szCs w:val="20"/>
          <w:lang w:val="en-US"/>
        </w:rPr>
        <w:t xml:space="preserve">Fourth, </w:t>
      </w:r>
      <w:r w:rsidR="00BA1064">
        <w:rPr>
          <w:rFonts w:ascii="Arial" w:hAnsi="Arial" w:cs="Arial"/>
          <w:sz w:val="20"/>
          <w:szCs w:val="20"/>
          <w:lang w:val="en-US"/>
        </w:rPr>
        <w:t>it should be considered</w:t>
      </w:r>
      <w:r w:rsidRPr="003535C0">
        <w:rPr>
          <w:rFonts w:ascii="Arial" w:hAnsi="Arial" w:cs="Arial"/>
          <w:sz w:val="20"/>
          <w:szCs w:val="20"/>
          <w:lang w:val="en-US"/>
        </w:rPr>
        <w:t xml:space="preserve"> whether the coverage target comes with certain band assumptions. </w:t>
      </w:r>
      <w:r w:rsidR="00D40492" w:rsidRPr="003535C0">
        <w:rPr>
          <w:rFonts w:ascii="Arial" w:hAnsi="Arial" w:cs="Arial"/>
          <w:sz w:val="20"/>
          <w:szCs w:val="20"/>
          <w:lang w:val="en-US"/>
        </w:rPr>
        <w:t xml:space="preserve">Although the coverage would </w:t>
      </w:r>
      <w:r w:rsidR="00B12483" w:rsidRPr="003535C0">
        <w:rPr>
          <w:rFonts w:ascii="Arial" w:hAnsi="Arial" w:cs="Arial"/>
          <w:sz w:val="20"/>
          <w:szCs w:val="20"/>
          <w:lang w:val="en-US"/>
        </w:rPr>
        <w:t xml:space="preserve">be different </w:t>
      </w:r>
      <w:r w:rsidR="00503F7C" w:rsidRPr="003535C0">
        <w:rPr>
          <w:rFonts w:ascii="Arial" w:hAnsi="Arial" w:cs="Arial"/>
          <w:sz w:val="20"/>
          <w:szCs w:val="20"/>
          <w:lang w:val="en-US"/>
        </w:rPr>
        <w:t>de</w:t>
      </w:r>
      <w:r w:rsidR="00C7431A" w:rsidRPr="003535C0">
        <w:rPr>
          <w:rFonts w:ascii="Arial" w:hAnsi="Arial" w:cs="Arial"/>
          <w:sz w:val="20"/>
          <w:szCs w:val="20"/>
          <w:lang w:val="en-US"/>
        </w:rPr>
        <w:t>pending on the band assumptions (e.g., low bands</w:t>
      </w:r>
      <w:r w:rsidR="00CF62F5" w:rsidRPr="003535C0">
        <w:rPr>
          <w:rFonts w:ascii="Arial" w:hAnsi="Arial" w:cs="Arial"/>
          <w:sz w:val="20"/>
          <w:szCs w:val="20"/>
          <w:lang w:val="en-US"/>
        </w:rPr>
        <w:t xml:space="preserve"> </w:t>
      </w:r>
      <w:r w:rsidR="00D222D7">
        <w:rPr>
          <w:rFonts w:ascii="Arial" w:hAnsi="Arial" w:cs="Arial"/>
          <w:sz w:val="20"/>
          <w:szCs w:val="20"/>
          <w:lang w:val="en-US"/>
        </w:rPr>
        <w:t>or</w:t>
      </w:r>
      <w:r w:rsidR="00CF62F5" w:rsidRPr="003535C0">
        <w:rPr>
          <w:rFonts w:ascii="Arial" w:hAnsi="Arial" w:cs="Arial"/>
          <w:sz w:val="20"/>
          <w:szCs w:val="20"/>
          <w:lang w:val="en-US"/>
        </w:rPr>
        <w:t xml:space="preserve"> mid bands), it might be </w:t>
      </w:r>
      <w:r w:rsidR="00714A34" w:rsidRPr="003535C0">
        <w:rPr>
          <w:rFonts w:ascii="Arial" w:hAnsi="Arial" w:cs="Arial"/>
          <w:sz w:val="20"/>
          <w:szCs w:val="20"/>
          <w:lang w:val="en-US"/>
        </w:rPr>
        <w:t>simpler to agree on a single target</w:t>
      </w:r>
      <w:r w:rsidR="00FE535B" w:rsidRPr="003535C0">
        <w:rPr>
          <w:rFonts w:ascii="Arial" w:hAnsi="Arial" w:cs="Arial"/>
          <w:sz w:val="20"/>
          <w:szCs w:val="20"/>
          <w:lang w:val="en-US"/>
        </w:rPr>
        <w:t xml:space="preserve">. </w:t>
      </w:r>
      <w:r w:rsidR="00E97CA9" w:rsidRPr="003535C0">
        <w:rPr>
          <w:rFonts w:ascii="Arial" w:hAnsi="Arial" w:cs="Arial"/>
          <w:sz w:val="20"/>
          <w:szCs w:val="20"/>
          <w:lang w:val="en-US"/>
        </w:rPr>
        <w:t>However, the band assumptions could be reported as part of the assessment.</w:t>
      </w:r>
      <w:r w:rsidR="002A6E19">
        <w:rPr>
          <w:rFonts w:ascii="Arial" w:hAnsi="Arial" w:cs="Arial"/>
          <w:sz w:val="20"/>
          <w:szCs w:val="20"/>
          <w:lang w:val="en-US"/>
        </w:rPr>
        <w:t xml:space="preserve"> </w:t>
      </w:r>
    </w:p>
    <w:p w14:paraId="39DCE724" w14:textId="77777777" w:rsidR="00E97CA9" w:rsidRPr="00FE535B" w:rsidRDefault="00E97CA9" w:rsidP="00E97CA9">
      <w:pPr>
        <w:pStyle w:val="ListParagraph"/>
        <w:ind w:left="2024"/>
        <w:jc w:val="both"/>
        <w:rPr>
          <w:rFonts w:ascii="Arial" w:hAnsi="Arial" w:cs="Arial"/>
        </w:rPr>
      </w:pPr>
    </w:p>
    <w:p w14:paraId="5D7179F9" w14:textId="6CD43983" w:rsidR="00B740BF" w:rsidRDefault="00DF1F46" w:rsidP="00072DFB">
      <w:pPr>
        <w:jc w:val="both"/>
        <w:rPr>
          <w:rFonts w:ascii="Arial" w:hAnsi="Arial" w:cs="Arial"/>
        </w:rPr>
      </w:pPr>
      <w:r>
        <w:rPr>
          <w:rFonts w:ascii="Arial" w:hAnsi="Arial" w:cs="Arial"/>
        </w:rPr>
        <w:t>Based on the above considerations, we propose the following:</w:t>
      </w:r>
    </w:p>
    <w:p w14:paraId="43D2AD1C" w14:textId="77777777" w:rsidR="00E973BE" w:rsidRPr="002A6E19" w:rsidRDefault="002A6E19" w:rsidP="002A6E19">
      <w:pPr>
        <w:pStyle w:val="Proposal"/>
        <w:rPr>
          <w:rFonts w:cs="Arial"/>
          <w:lang w:val="x-none"/>
        </w:rPr>
      </w:pPr>
      <w:bookmarkStart w:id="26" w:name="_Toc136896565"/>
      <w:r w:rsidRPr="00E973BE">
        <w:rPr>
          <w:rFonts w:cs="Arial"/>
          <w:lang w:val="x-none"/>
        </w:rPr>
        <w:t>Coverage design target is:</w:t>
      </w:r>
      <w:bookmarkEnd w:id="26"/>
    </w:p>
    <w:p w14:paraId="71B1A3B1" w14:textId="77777777" w:rsidR="00E973BE" w:rsidRPr="00E973BE" w:rsidRDefault="002A6E19" w:rsidP="003134FB">
      <w:pPr>
        <w:pStyle w:val="Proposal"/>
        <w:numPr>
          <w:ilvl w:val="0"/>
          <w:numId w:val="26"/>
        </w:numPr>
      </w:pPr>
      <w:bookmarkStart w:id="27" w:name="_Toc136896566"/>
      <w:r w:rsidRPr="00E973BE">
        <w:rPr>
          <w:rFonts w:cs="Arial"/>
          <w:lang w:val="x-none"/>
        </w:rPr>
        <w:t>Indoor device</w:t>
      </w:r>
      <w:r w:rsidR="007A4820" w:rsidRPr="00E973BE">
        <w:rPr>
          <w:rFonts w:cs="Arial"/>
          <w:lang w:val="en-US"/>
        </w:rPr>
        <w:t xml:space="preserve"> (</w:t>
      </w:r>
      <w:r w:rsidRPr="00E973BE">
        <w:rPr>
          <w:rFonts w:cs="Arial"/>
          <w:lang w:val="x-none"/>
        </w:rPr>
        <w:t xml:space="preserve">for </w:t>
      </w:r>
      <w:r w:rsidR="00830BF8" w:rsidRPr="00E973BE">
        <w:rPr>
          <w:rFonts w:cs="Arial"/>
          <w:lang w:val="en-US"/>
        </w:rPr>
        <w:t>D</w:t>
      </w:r>
      <w:proofErr w:type="spellStart"/>
      <w:r w:rsidRPr="00E973BE">
        <w:rPr>
          <w:rFonts w:cs="Arial"/>
          <w:lang w:val="x-none"/>
        </w:rPr>
        <w:t>evice</w:t>
      </w:r>
      <w:proofErr w:type="spellEnd"/>
      <w:r w:rsidRPr="00E973BE">
        <w:rPr>
          <w:rFonts w:cs="Arial"/>
          <w:lang w:val="x-none"/>
        </w:rPr>
        <w:t xml:space="preserve"> A &amp; B &amp; C</w:t>
      </w:r>
      <w:r w:rsidR="007A4820" w:rsidRPr="00E973BE">
        <w:rPr>
          <w:rFonts w:cs="Arial"/>
          <w:lang w:val="en-US"/>
        </w:rPr>
        <w:t>)</w:t>
      </w:r>
      <w:r w:rsidRPr="00E973BE">
        <w:rPr>
          <w:rFonts w:cs="Arial"/>
          <w:lang w:val="x-none"/>
        </w:rPr>
        <w:t>: 50 m</w:t>
      </w:r>
      <w:bookmarkEnd w:id="27"/>
    </w:p>
    <w:p w14:paraId="4DF48D01" w14:textId="10CA0DE7" w:rsidR="002A6E19" w:rsidRPr="002A6E19" w:rsidRDefault="002A6E19" w:rsidP="003134FB">
      <w:pPr>
        <w:pStyle w:val="Proposal"/>
        <w:numPr>
          <w:ilvl w:val="0"/>
          <w:numId w:val="26"/>
        </w:numPr>
        <w:rPr>
          <w:rFonts w:cs="Arial"/>
          <w:lang w:val="x-none"/>
        </w:rPr>
      </w:pPr>
      <w:bookmarkStart w:id="28" w:name="_Toc136896567"/>
      <w:r w:rsidRPr="00E973BE">
        <w:rPr>
          <w:rFonts w:cs="Arial"/>
          <w:lang w:val="x-none"/>
        </w:rPr>
        <w:t>Outdoor device</w:t>
      </w:r>
      <w:r w:rsidR="007A4820" w:rsidRPr="00E973BE">
        <w:rPr>
          <w:rFonts w:cs="Arial"/>
          <w:lang w:val="en-US"/>
        </w:rPr>
        <w:t xml:space="preserve"> (for </w:t>
      </w:r>
      <w:r w:rsidR="00830BF8" w:rsidRPr="00E973BE">
        <w:rPr>
          <w:rFonts w:cs="Arial"/>
          <w:lang w:val="en-US"/>
        </w:rPr>
        <w:t>D</w:t>
      </w:r>
      <w:proofErr w:type="spellStart"/>
      <w:r w:rsidRPr="00E973BE">
        <w:rPr>
          <w:rFonts w:cs="Arial"/>
          <w:lang w:val="x-none"/>
        </w:rPr>
        <w:t>evice</w:t>
      </w:r>
      <w:proofErr w:type="spellEnd"/>
      <w:r w:rsidRPr="00E973BE">
        <w:rPr>
          <w:rFonts w:cs="Arial"/>
          <w:lang w:val="x-none"/>
        </w:rPr>
        <w:t xml:space="preserve"> C</w:t>
      </w:r>
      <w:r w:rsidR="007A4820" w:rsidRPr="00E973BE">
        <w:rPr>
          <w:rFonts w:cs="Arial"/>
          <w:lang w:val="en-US"/>
        </w:rPr>
        <w:t>)</w:t>
      </w:r>
      <w:r w:rsidRPr="00E973BE">
        <w:rPr>
          <w:rFonts w:cs="Arial"/>
          <w:lang w:val="x-none"/>
        </w:rPr>
        <w:t>: 500 m</w:t>
      </w:r>
      <w:bookmarkEnd w:id="28"/>
    </w:p>
    <w:p w14:paraId="4C29579B" w14:textId="2C8CFFC1" w:rsidR="00825BD3" w:rsidRDefault="00E02054" w:rsidP="003134FB">
      <w:pPr>
        <w:pStyle w:val="Proposal"/>
        <w:numPr>
          <w:ilvl w:val="0"/>
          <w:numId w:val="26"/>
        </w:numPr>
      </w:pPr>
      <w:bookmarkStart w:id="29" w:name="_Toc136896568"/>
      <w:r w:rsidRPr="000D690E">
        <w:rPr>
          <w:rFonts w:cs="Arial"/>
          <w:lang w:val="en-US"/>
        </w:rPr>
        <w:t>Note 1: For Topology 1</w:t>
      </w:r>
      <w:r w:rsidR="00825BD3">
        <w:rPr>
          <w:rFonts w:cs="Arial"/>
          <w:lang w:val="en-US"/>
        </w:rPr>
        <w:t xml:space="preserve"> &amp; 2 &amp; </w:t>
      </w:r>
      <w:r w:rsidR="000D690E" w:rsidRPr="000D690E">
        <w:rPr>
          <w:rFonts w:cs="Arial"/>
          <w:lang w:val="en-US"/>
        </w:rPr>
        <w:t>3, the c</w:t>
      </w:r>
      <w:r w:rsidR="000D690E">
        <w:rPr>
          <w:rFonts w:cs="Arial"/>
          <w:lang w:val="en-US"/>
        </w:rPr>
        <w:t xml:space="preserve">overage reference points are </w:t>
      </w:r>
      <w:r w:rsidR="00825BD3">
        <w:rPr>
          <w:rFonts w:cs="Arial"/>
          <w:lang w:val="en-US"/>
        </w:rPr>
        <w:t>the BS and the Tag</w:t>
      </w:r>
      <w:r w:rsidR="00A725E7">
        <w:t>. For Topology 4, the coverage reference points are the UE and the Tag.</w:t>
      </w:r>
      <w:bookmarkEnd w:id="29"/>
    </w:p>
    <w:p w14:paraId="795E7707" w14:textId="1ACE2B14" w:rsidR="00A725E7" w:rsidRDefault="00C417F2" w:rsidP="003134FB">
      <w:pPr>
        <w:pStyle w:val="Proposal"/>
        <w:numPr>
          <w:ilvl w:val="0"/>
          <w:numId w:val="26"/>
        </w:numPr>
      </w:pPr>
      <w:bookmarkStart w:id="30" w:name="_Toc136896569"/>
      <w:r>
        <w:rPr>
          <w:rFonts w:cs="Arial"/>
          <w:lang w:val="en-US"/>
        </w:rPr>
        <w:t>Note 2</w:t>
      </w:r>
      <w:r w:rsidRPr="00C417F2">
        <w:t>:</w:t>
      </w:r>
      <w:r>
        <w:t xml:space="preserve"> For Device A &amp; B, the </w:t>
      </w:r>
      <w:r w:rsidR="00031DC1" w:rsidRPr="00031DC1">
        <w:t>emitter-to-tag distance</w:t>
      </w:r>
      <w:r w:rsidR="00031DC1">
        <w:t xml:space="preserve"> should be reported as part of the assessment.</w:t>
      </w:r>
      <w:bookmarkEnd w:id="30"/>
    </w:p>
    <w:p w14:paraId="3972FA7B" w14:textId="3D39BD6F" w:rsidR="00A403B6" w:rsidRPr="00A403B6" w:rsidRDefault="002A6E19" w:rsidP="00A403B6">
      <w:pPr>
        <w:pStyle w:val="Proposal"/>
        <w:numPr>
          <w:ilvl w:val="0"/>
          <w:numId w:val="26"/>
        </w:numPr>
      </w:pPr>
      <w:bookmarkStart w:id="31" w:name="_Toc136896570"/>
      <w:proofErr w:type="spellStart"/>
      <w:r w:rsidRPr="00031DC1">
        <w:rPr>
          <w:rFonts w:cs="Arial"/>
          <w:lang w:val="x-none"/>
        </w:rPr>
        <w:t>WGs</w:t>
      </w:r>
      <w:proofErr w:type="spellEnd"/>
      <w:r w:rsidRPr="00031DC1">
        <w:rPr>
          <w:rFonts w:cs="Arial"/>
          <w:lang w:val="x-none"/>
        </w:rPr>
        <w:t xml:space="preserve"> </w:t>
      </w:r>
      <w:r w:rsidR="00C44F2F" w:rsidRPr="00C44F2F">
        <w:rPr>
          <w:rFonts w:cs="Arial"/>
          <w:lang w:val="en-US"/>
        </w:rPr>
        <w:t>ca</w:t>
      </w:r>
      <w:r w:rsidR="00C44F2F">
        <w:rPr>
          <w:rFonts w:cs="Arial"/>
          <w:lang w:val="en-US"/>
        </w:rPr>
        <w:t>n</w:t>
      </w:r>
      <w:r w:rsidRPr="00031DC1">
        <w:rPr>
          <w:rFonts w:cs="Arial"/>
          <w:lang w:val="x-none"/>
        </w:rPr>
        <w:t xml:space="preserve"> refine </w:t>
      </w:r>
      <w:r w:rsidR="00E31C99" w:rsidRPr="00E31C99">
        <w:rPr>
          <w:rFonts w:cs="Arial"/>
          <w:lang w:val="en-US"/>
        </w:rPr>
        <w:t>th</w:t>
      </w:r>
      <w:r w:rsidR="00E31C99">
        <w:rPr>
          <w:rFonts w:cs="Arial"/>
          <w:lang w:val="en-US"/>
        </w:rPr>
        <w:t xml:space="preserve">e target </w:t>
      </w:r>
      <w:r w:rsidR="00453805">
        <w:rPr>
          <w:rFonts w:cs="Arial"/>
          <w:lang w:val="en-US"/>
        </w:rPr>
        <w:t xml:space="preserve">based on </w:t>
      </w:r>
      <w:r w:rsidR="00DD701C">
        <w:rPr>
          <w:rFonts w:cs="Arial"/>
          <w:lang w:val="en-US"/>
        </w:rPr>
        <w:t xml:space="preserve">band assumptions, </w:t>
      </w:r>
      <w:r w:rsidRPr="00031DC1">
        <w:rPr>
          <w:rFonts w:cs="Arial"/>
          <w:lang w:val="x-none"/>
        </w:rPr>
        <w:t>relevant channel model(s), ISD(s), etc., as needed.</w:t>
      </w:r>
      <w:bookmarkEnd w:id="31"/>
    </w:p>
    <w:p w14:paraId="2B01680A" w14:textId="5C4A19FB" w:rsidR="00185367" w:rsidRDefault="006058EC" w:rsidP="00DC2BBF">
      <w:pPr>
        <w:pStyle w:val="Heading2"/>
      </w:pPr>
      <w:r>
        <w:t>3</w:t>
      </w:r>
      <w:r w:rsidR="00185367">
        <w:t>.4</w:t>
      </w:r>
      <w:r w:rsidR="00C62F44">
        <w:tab/>
      </w:r>
      <w:r w:rsidR="00B50352">
        <w:t>User experienced d</w:t>
      </w:r>
      <w:r w:rsidR="00185367">
        <w:t>ata rate</w:t>
      </w:r>
    </w:p>
    <w:p w14:paraId="10FEC580" w14:textId="4F288A19" w:rsidR="00072DFB" w:rsidRPr="007C1DCC" w:rsidRDefault="007C1DCC" w:rsidP="00072DFB">
      <w:pPr>
        <w:rPr>
          <w:rFonts w:ascii="Arial" w:hAnsi="Arial" w:cs="Arial"/>
          <w:lang w:val="en-US"/>
        </w:rPr>
      </w:pPr>
      <w:r>
        <w:rPr>
          <w:rFonts w:ascii="Arial" w:hAnsi="Arial" w:cs="Arial"/>
        </w:rPr>
        <w:t xml:space="preserve">RAN#99 made the following agreement </w:t>
      </w:r>
      <w:r w:rsidR="000B5C12">
        <w:rPr>
          <w:rFonts w:ascii="Arial" w:hAnsi="Arial" w:cs="Arial"/>
        </w:rPr>
        <w:t>on target</w:t>
      </w:r>
      <w:r>
        <w:rPr>
          <w:rFonts w:ascii="Arial" w:hAnsi="Arial" w:cs="Arial"/>
        </w:rPr>
        <w:t xml:space="preserve"> </w:t>
      </w:r>
      <w:r w:rsidR="00C77DCB">
        <w:rPr>
          <w:rFonts w:ascii="Arial" w:hAnsi="Arial" w:cs="Arial"/>
        </w:rPr>
        <w:t>user experienced data rate</w:t>
      </w:r>
      <w:r>
        <w:rPr>
          <w:rFonts w:ascii="Arial" w:hAnsi="Arial" w:cs="Arial"/>
        </w:rPr>
        <w:t>:</w:t>
      </w:r>
    </w:p>
    <w:tbl>
      <w:tblPr>
        <w:tblStyle w:val="TableGrid"/>
        <w:tblW w:w="0" w:type="auto"/>
        <w:tblLook w:val="04A0" w:firstRow="1" w:lastRow="0" w:firstColumn="1" w:lastColumn="0" w:noHBand="0" w:noVBand="1"/>
      </w:tblPr>
      <w:tblGrid>
        <w:gridCol w:w="9629"/>
      </w:tblGrid>
      <w:tr w:rsidR="00511D40" w:rsidRPr="008B0167" w14:paraId="274EECBC" w14:textId="77777777" w:rsidTr="00511D40">
        <w:tc>
          <w:tcPr>
            <w:tcW w:w="9629" w:type="dxa"/>
          </w:tcPr>
          <w:p w14:paraId="2CF28A54" w14:textId="77777777" w:rsidR="00511D40" w:rsidRPr="008B0167" w:rsidRDefault="00511D40" w:rsidP="00511D40">
            <w:pPr>
              <w:overflowPunct/>
              <w:snapToGrid w:val="0"/>
              <w:spacing w:after="120"/>
              <w:jc w:val="both"/>
              <w:textAlignment w:val="auto"/>
              <w:rPr>
                <w:sz w:val="20"/>
                <w:szCs w:val="20"/>
                <w:lang w:val="en-US" w:eastAsia="en-US"/>
              </w:rPr>
            </w:pPr>
            <w:r w:rsidRPr="008B0167">
              <w:rPr>
                <w:sz w:val="20"/>
                <w:szCs w:val="20"/>
                <w:highlight w:val="green"/>
                <w:lang w:val="en-US" w:eastAsia="en-US"/>
              </w:rPr>
              <w:t>Agreement:</w:t>
            </w:r>
          </w:p>
          <w:p w14:paraId="6FB1805F" w14:textId="70EF8F83" w:rsidR="00511D40" w:rsidRPr="008B0167" w:rsidRDefault="00511D40" w:rsidP="00511D40">
            <w:pPr>
              <w:overflowPunct/>
              <w:snapToGrid w:val="0"/>
              <w:spacing w:after="120"/>
              <w:jc w:val="both"/>
              <w:textAlignment w:val="auto"/>
              <w:rPr>
                <w:b/>
                <w:sz w:val="20"/>
                <w:szCs w:val="20"/>
                <w:lang w:val="en-US" w:eastAsia="en-US"/>
              </w:rPr>
            </w:pPr>
            <w:r w:rsidRPr="008B0167">
              <w:rPr>
                <w:b/>
                <w:sz w:val="20"/>
                <w:szCs w:val="20"/>
                <w:lang w:val="en-US" w:eastAsia="en-US"/>
              </w:rPr>
              <w:t>User experienced data rate design target is, at least for the uplink:</w:t>
            </w:r>
          </w:p>
          <w:p w14:paraId="07969DC6" w14:textId="73253EC5" w:rsidR="00511D40" w:rsidRPr="008B0167" w:rsidRDefault="00511D40" w:rsidP="003134FB">
            <w:pPr>
              <w:numPr>
                <w:ilvl w:val="0"/>
                <w:numId w:val="15"/>
              </w:numPr>
              <w:overflowPunct/>
              <w:snapToGrid w:val="0"/>
              <w:spacing w:after="120"/>
              <w:ind w:left="720"/>
              <w:jc w:val="both"/>
              <w:textAlignment w:val="auto"/>
              <w:rPr>
                <w:b/>
                <w:sz w:val="20"/>
                <w:szCs w:val="20"/>
                <w:lang w:val="en-US" w:eastAsia="en-US"/>
              </w:rPr>
            </w:pPr>
            <w:r w:rsidRPr="008B0167">
              <w:rPr>
                <w:b/>
                <w:sz w:val="20"/>
                <w:szCs w:val="20"/>
                <w:lang w:val="en-US" w:eastAsia="en-US"/>
              </w:rPr>
              <w:t>Maximum not less than: 5 kbps</w:t>
            </w:r>
          </w:p>
          <w:p w14:paraId="4FD130EE" w14:textId="6EC67FB2" w:rsidR="00511D40" w:rsidRPr="008B0167" w:rsidRDefault="00511D40" w:rsidP="003134FB">
            <w:pPr>
              <w:numPr>
                <w:ilvl w:val="0"/>
                <w:numId w:val="15"/>
              </w:numPr>
              <w:overflowPunct/>
              <w:snapToGrid w:val="0"/>
              <w:spacing w:after="120"/>
              <w:ind w:left="720"/>
              <w:jc w:val="both"/>
              <w:textAlignment w:val="auto"/>
              <w:rPr>
                <w:sz w:val="20"/>
                <w:szCs w:val="20"/>
                <w:lang w:val="en-US" w:eastAsia="en-US"/>
              </w:rPr>
            </w:pPr>
            <w:r w:rsidRPr="008B0167">
              <w:rPr>
                <w:b/>
                <w:sz w:val="20"/>
                <w:szCs w:val="20"/>
                <w:lang w:val="en-US" w:eastAsia="en-US"/>
              </w:rPr>
              <w:t>Minimum not less than 0.1 kbps</w:t>
            </w:r>
          </w:p>
        </w:tc>
      </w:tr>
    </w:tbl>
    <w:p w14:paraId="4DADF015" w14:textId="77777777" w:rsidR="00511D40" w:rsidRDefault="00511D40" w:rsidP="00072DFB"/>
    <w:p w14:paraId="6A7DB1C2" w14:textId="57A7BFB5" w:rsidR="00A566EB" w:rsidRPr="00606014" w:rsidRDefault="00A566EB" w:rsidP="00072DFB">
      <w:pPr>
        <w:rPr>
          <w:rFonts w:ascii="Arial" w:hAnsi="Arial" w:cs="Arial"/>
        </w:rPr>
      </w:pPr>
      <w:r w:rsidRPr="00606014">
        <w:rPr>
          <w:rFonts w:ascii="Arial" w:hAnsi="Arial" w:cs="Arial"/>
        </w:rPr>
        <w:t xml:space="preserve">The feasibility of the above target is discussed in Section 5.4. </w:t>
      </w:r>
    </w:p>
    <w:p w14:paraId="6CB5F56A" w14:textId="430BCF0F" w:rsidR="00072DFB" w:rsidRPr="00606014" w:rsidRDefault="00B17FF4" w:rsidP="00072DFB">
      <w:pPr>
        <w:pStyle w:val="Heading2"/>
        <w:rPr>
          <w:rFonts w:cs="Arial"/>
        </w:rPr>
      </w:pPr>
      <w:r>
        <w:rPr>
          <w:rFonts w:cs="Arial"/>
        </w:rPr>
        <w:t>3</w:t>
      </w:r>
      <w:r w:rsidR="00072DFB" w:rsidRPr="00606014">
        <w:rPr>
          <w:rFonts w:cs="Arial"/>
        </w:rPr>
        <w:t>.</w:t>
      </w:r>
      <w:r w:rsidR="0082162A" w:rsidRPr="00606014">
        <w:rPr>
          <w:rFonts w:cs="Arial"/>
        </w:rPr>
        <w:t>5</w:t>
      </w:r>
      <w:r w:rsidR="00072DFB" w:rsidRPr="00606014">
        <w:rPr>
          <w:rFonts w:cs="Arial"/>
        </w:rPr>
        <w:tab/>
        <w:t>Positioning</w:t>
      </w:r>
      <w:r w:rsidR="0082162A" w:rsidRPr="00606014">
        <w:rPr>
          <w:rFonts w:cs="Arial"/>
        </w:rPr>
        <w:t xml:space="preserve"> accuracy</w:t>
      </w:r>
    </w:p>
    <w:p w14:paraId="1D449FDF" w14:textId="4580CF2A" w:rsidR="00072DFB" w:rsidRPr="00606014" w:rsidRDefault="00A1602E" w:rsidP="000A2CD9">
      <w:pPr>
        <w:tabs>
          <w:tab w:val="left" w:pos="767"/>
        </w:tabs>
        <w:rPr>
          <w:rFonts w:ascii="Arial" w:hAnsi="Arial" w:cs="Arial"/>
        </w:rPr>
      </w:pPr>
      <w:r w:rsidRPr="00606014">
        <w:rPr>
          <w:rFonts w:ascii="Arial" w:hAnsi="Arial" w:cs="Arial"/>
        </w:rPr>
        <w:t>RAN#99</w:t>
      </w:r>
      <w:r w:rsidR="00E35D09" w:rsidRPr="00606014">
        <w:rPr>
          <w:rFonts w:ascii="Arial" w:hAnsi="Arial" w:cs="Arial"/>
        </w:rPr>
        <w:t xml:space="preserve"> discussed the </w:t>
      </w:r>
      <w:r w:rsidR="000E6506" w:rsidRPr="00606014">
        <w:rPr>
          <w:rFonts w:ascii="Arial" w:hAnsi="Arial" w:cs="Arial"/>
        </w:rPr>
        <w:t xml:space="preserve">following positioning accuracy target </w:t>
      </w:r>
      <w:r w:rsidR="00326F50" w:rsidRPr="00606014">
        <w:rPr>
          <w:rFonts w:ascii="Arial" w:hAnsi="Arial" w:cs="Arial"/>
        </w:rPr>
        <w:t>but could not reach an agreement</w:t>
      </w:r>
      <w:r w:rsidR="00603550">
        <w:rPr>
          <w:rFonts w:ascii="Arial" w:hAnsi="Arial" w:cs="Arial"/>
        </w:rPr>
        <w:t xml:space="preserve"> </w:t>
      </w:r>
      <w:r w:rsidR="00A83DAB">
        <w:rPr>
          <w:rFonts w:ascii="Arial" w:hAnsi="Arial" w:cs="Arial"/>
        </w:rPr>
        <w:fldChar w:fldCharType="begin"/>
      </w:r>
      <w:r w:rsidR="00A83DAB">
        <w:rPr>
          <w:rFonts w:ascii="Arial" w:hAnsi="Arial" w:cs="Arial"/>
        </w:rPr>
        <w:instrText xml:space="preserve"> REF _Ref136522168 \r \h </w:instrText>
      </w:r>
      <w:r w:rsidR="00A83DAB">
        <w:rPr>
          <w:rFonts w:ascii="Arial" w:hAnsi="Arial" w:cs="Arial"/>
        </w:rPr>
      </w:r>
      <w:r w:rsidR="00A83DAB">
        <w:rPr>
          <w:rFonts w:ascii="Arial" w:hAnsi="Arial" w:cs="Arial"/>
        </w:rPr>
        <w:fldChar w:fldCharType="separate"/>
      </w:r>
      <w:r w:rsidR="00A83DAB">
        <w:rPr>
          <w:rFonts w:ascii="Arial" w:hAnsi="Arial" w:cs="Arial"/>
        </w:rPr>
        <w:t>[5]</w:t>
      </w:r>
      <w:r w:rsidR="00A83DAB">
        <w:rPr>
          <w:rFonts w:ascii="Arial" w:hAnsi="Arial" w:cs="Arial"/>
        </w:rPr>
        <w:fldChar w:fldCharType="end"/>
      </w:r>
      <w:r w:rsidR="00053F87">
        <w:rPr>
          <w:rFonts w:ascii="Arial" w:hAnsi="Arial" w:cs="Arial"/>
        </w:rPr>
        <w:t>.</w:t>
      </w:r>
      <w:r w:rsidR="009E2A6D" w:rsidRPr="00606014">
        <w:rPr>
          <w:rFonts w:ascii="Arial" w:hAnsi="Arial" w:cs="Arial"/>
        </w:rPr>
        <w:t xml:space="preserve"> </w:t>
      </w:r>
    </w:p>
    <w:tbl>
      <w:tblPr>
        <w:tblStyle w:val="TableGrid"/>
        <w:tblW w:w="0" w:type="auto"/>
        <w:tblLook w:val="04A0" w:firstRow="1" w:lastRow="0" w:firstColumn="1" w:lastColumn="0" w:noHBand="0" w:noVBand="1"/>
      </w:tblPr>
      <w:tblGrid>
        <w:gridCol w:w="9629"/>
      </w:tblGrid>
      <w:tr w:rsidR="003A2D40" w:rsidRPr="008B0167" w14:paraId="56EDC488" w14:textId="77777777" w:rsidTr="003A2D40">
        <w:tc>
          <w:tcPr>
            <w:tcW w:w="9629" w:type="dxa"/>
          </w:tcPr>
          <w:p w14:paraId="7A996B92" w14:textId="77777777" w:rsidR="003A2D40" w:rsidRPr="008B0167" w:rsidRDefault="003A2D40" w:rsidP="003A2D40">
            <w:pPr>
              <w:overflowPunct/>
              <w:snapToGrid w:val="0"/>
              <w:spacing w:after="120"/>
              <w:jc w:val="both"/>
              <w:textAlignment w:val="auto"/>
              <w:rPr>
                <w:rFonts w:eastAsia="SimSun"/>
                <w:b/>
                <w:sz w:val="20"/>
                <w:szCs w:val="20"/>
                <w:lang w:val="en-US" w:eastAsia="en-US"/>
              </w:rPr>
            </w:pPr>
            <w:r w:rsidRPr="008B0167">
              <w:rPr>
                <w:rFonts w:eastAsia="SimSun"/>
                <w:b/>
                <w:sz w:val="20"/>
                <w:szCs w:val="20"/>
                <w:lang w:val="en-US" w:eastAsia="en-US"/>
              </w:rPr>
              <w:t>Proposal 6-3g: Positioning accuracy design target is:</w:t>
            </w:r>
          </w:p>
          <w:p w14:paraId="6AC0BBE5" w14:textId="77777777" w:rsidR="003A2D40" w:rsidRPr="008B0167" w:rsidRDefault="003A2D40" w:rsidP="003134FB">
            <w:pPr>
              <w:numPr>
                <w:ilvl w:val="0"/>
                <w:numId w:val="15"/>
              </w:numPr>
              <w:overflowPunct/>
              <w:snapToGrid w:val="0"/>
              <w:spacing w:after="120"/>
              <w:ind w:left="720"/>
              <w:jc w:val="both"/>
              <w:textAlignment w:val="auto"/>
              <w:rPr>
                <w:rFonts w:eastAsia="SimSun"/>
                <w:b/>
                <w:sz w:val="20"/>
                <w:szCs w:val="20"/>
                <w:lang w:val="en-US" w:eastAsia="en-US"/>
              </w:rPr>
            </w:pPr>
            <w:r w:rsidRPr="008B0167">
              <w:rPr>
                <w:rFonts w:eastAsia="SimSun"/>
                <w:b/>
                <w:sz w:val="20"/>
                <w:szCs w:val="20"/>
                <w:lang w:val="en-US" w:eastAsia="en-US"/>
              </w:rPr>
              <w:t>Indoor: 3 m @ 90%</w:t>
            </w:r>
          </w:p>
          <w:p w14:paraId="5F40E067" w14:textId="628D57BF" w:rsidR="003A2D40" w:rsidRPr="008B0167" w:rsidRDefault="003A2D40" w:rsidP="003134FB">
            <w:pPr>
              <w:numPr>
                <w:ilvl w:val="0"/>
                <w:numId w:val="15"/>
              </w:numPr>
              <w:overflowPunct/>
              <w:snapToGrid w:val="0"/>
              <w:spacing w:after="120"/>
              <w:ind w:left="720"/>
              <w:jc w:val="both"/>
              <w:textAlignment w:val="auto"/>
              <w:rPr>
                <w:rFonts w:eastAsia="SimSun"/>
                <w:b/>
                <w:sz w:val="20"/>
                <w:szCs w:val="20"/>
                <w:lang w:val="en-US" w:eastAsia="en-US"/>
              </w:rPr>
            </w:pPr>
            <w:r w:rsidRPr="008B0167">
              <w:rPr>
                <w:rFonts w:eastAsia="SimSun"/>
                <w:b/>
                <w:sz w:val="20"/>
                <w:szCs w:val="20"/>
                <w:lang w:val="en-US" w:eastAsia="en-US"/>
              </w:rPr>
              <w:t>Outdoor: several 10 m @ 90%</w:t>
            </w:r>
          </w:p>
        </w:tc>
      </w:tr>
    </w:tbl>
    <w:p w14:paraId="547A3E9A" w14:textId="77777777" w:rsidR="00946472" w:rsidRDefault="00946472" w:rsidP="00800B26">
      <w:pPr>
        <w:rPr>
          <w:rFonts w:cs="Arial"/>
        </w:rPr>
      </w:pPr>
    </w:p>
    <w:p w14:paraId="6EA1344C" w14:textId="513AB68E" w:rsidR="00800B26" w:rsidRPr="00606014" w:rsidRDefault="00800B26" w:rsidP="00966CFB">
      <w:pPr>
        <w:jc w:val="both"/>
        <w:rPr>
          <w:rFonts w:ascii="Arial" w:hAnsi="Arial" w:cs="Arial"/>
        </w:rPr>
      </w:pPr>
      <w:r w:rsidRPr="00606014">
        <w:rPr>
          <w:rFonts w:ascii="Arial" w:hAnsi="Arial" w:cs="Arial"/>
        </w:rPr>
        <w:lastRenderedPageBreak/>
        <w:t>The ab</w:t>
      </w:r>
      <w:r w:rsidR="00555F26" w:rsidRPr="00606014">
        <w:rPr>
          <w:rFonts w:ascii="Arial" w:hAnsi="Arial" w:cs="Arial"/>
        </w:rPr>
        <w:t xml:space="preserve">ove </w:t>
      </w:r>
      <w:r w:rsidR="004037B7" w:rsidRPr="00606014">
        <w:rPr>
          <w:rFonts w:ascii="Arial" w:hAnsi="Arial" w:cs="Arial"/>
        </w:rPr>
        <w:t xml:space="preserve">target </w:t>
      </w:r>
      <w:r w:rsidR="00735B22" w:rsidRPr="00606014">
        <w:rPr>
          <w:rFonts w:ascii="Arial" w:hAnsi="Arial" w:cs="Arial"/>
        </w:rPr>
        <w:t>reflects the SA1 use case requirements</w:t>
      </w:r>
      <w:r w:rsidR="00B44E87" w:rsidRPr="00606014">
        <w:rPr>
          <w:rFonts w:ascii="Arial" w:hAnsi="Arial" w:cs="Arial"/>
        </w:rPr>
        <w:t>, and t</w:t>
      </w:r>
      <w:r w:rsidR="008F7300" w:rsidRPr="00606014">
        <w:rPr>
          <w:rFonts w:ascii="Arial" w:hAnsi="Arial" w:cs="Arial"/>
        </w:rPr>
        <w:t xml:space="preserve">herefore, we think that the </w:t>
      </w:r>
      <w:r w:rsidR="005D0C77" w:rsidRPr="00606014">
        <w:rPr>
          <w:rFonts w:ascii="Arial" w:hAnsi="Arial" w:cs="Arial"/>
        </w:rPr>
        <w:t xml:space="preserve">target can be adopted </w:t>
      </w:r>
      <w:r w:rsidR="00DF2534" w:rsidRPr="00606014">
        <w:rPr>
          <w:rFonts w:ascii="Arial" w:hAnsi="Arial" w:cs="Arial"/>
        </w:rPr>
        <w:t xml:space="preserve">by RAN. </w:t>
      </w:r>
      <w:r w:rsidR="00EB1E53" w:rsidRPr="00606014">
        <w:rPr>
          <w:rFonts w:ascii="Arial" w:hAnsi="Arial" w:cs="Arial"/>
        </w:rPr>
        <w:t xml:space="preserve">The discussion </w:t>
      </w:r>
      <w:r w:rsidR="00971FEA" w:rsidRPr="00606014">
        <w:rPr>
          <w:rFonts w:ascii="Arial" w:hAnsi="Arial" w:cs="Arial"/>
        </w:rPr>
        <w:t xml:space="preserve">on the feasibility </w:t>
      </w:r>
      <w:r w:rsidR="009A4BD7" w:rsidRPr="00606014">
        <w:rPr>
          <w:rFonts w:ascii="Arial" w:hAnsi="Arial" w:cs="Arial"/>
        </w:rPr>
        <w:t xml:space="preserve">of the target </w:t>
      </w:r>
      <w:r w:rsidR="00971FEA" w:rsidRPr="00606014">
        <w:rPr>
          <w:rFonts w:ascii="Arial" w:hAnsi="Arial" w:cs="Arial"/>
        </w:rPr>
        <w:t>is available in Sec</w:t>
      </w:r>
      <w:r w:rsidR="00854042" w:rsidRPr="00606014">
        <w:rPr>
          <w:rFonts w:ascii="Arial" w:hAnsi="Arial" w:cs="Arial"/>
        </w:rPr>
        <w:t>tion 5.</w:t>
      </w:r>
      <w:r w:rsidR="009A4BD7" w:rsidRPr="00606014">
        <w:rPr>
          <w:rFonts w:ascii="Arial" w:hAnsi="Arial" w:cs="Arial"/>
        </w:rPr>
        <w:t>5.</w:t>
      </w:r>
    </w:p>
    <w:p w14:paraId="11008A5B" w14:textId="77777777" w:rsidR="00DF2534" w:rsidRPr="00606014" w:rsidRDefault="00DF2534" w:rsidP="00DF2534">
      <w:pPr>
        <w:pStyle w:val="Proposal"/>
        <w:rPr>
          <w:rFonts w:cs="Arial"/>
        </w:rPr>
      </w:pPr>
      <w:bookmarkStart w:id="32" w:name="_Toc136896571"/>
      <w:r w:rsidRPr="00606014">
        <w:rPr>
          <w:rFonts w:cs="Arial"/>
        </w:rPr>
        <w:t>Positioning accuracy design target is:</w:t>
      </w:r>
      <w:bookmarkEnd w:id="32"/>
    </w:p>
    <w:p w14:paraId="3E9B0084" w14:textId="77777777" w:rsidR="00DF2534" w:rsidRPr="00606014" w:rsidRDefault="00DF2534" w:rsidP="003134FB">
      <w:pPr>
        <w:pStyle w:val="Proposal"/>
        <w:numPr>
          <w:ilvl w:val="0"/>
          <w:numId w:val="27"/>
        </w:numPr>
        <w:rPr>
          <w:rFonts w:cs="Arial"/>
        </w:rPr>
      </w:pPr>
      <w:bookmarkStart w:id="33" w:name="_Toc136896572"/>
      <w:r w:rsidRPr="00606014">
        <w:rPr>
          <w:rFonts w:cs="Arial"/>
        </w:rPr>
        <w:t>Indoor: 3 m @ 90%</w:t>
      </w:r>
      <w:bookmarkEnd w:id="33"/>
    </w:p>
    <w:p w14:paraId="72FF91CE" w14:textId="61B9C8E0" w:rsidR="00716EDD" w:rsidRPr="00606014" w:rsidRDefault="00DF2534" w:rsidP="003134FB">
      <w:pPr>
        <w:pStyle w:val="Proposal"/>
        <w:numPr>
          <w:ilvl w:val="0"/>
          <w:numId w:val="27"/>
        </w:numPr>
        <w:rPr>
          <w:rFonts w:cs="Arial"/>
        </w:rPr>
      </w:pPr>
      <w:bookmarkStart w:id="34" w:name="_Toc136896573"/>
      <w:r w:rsidRPr="00606014">
        <w:rPr>
          <w:rFonts w:cs="Arial"/>
        </w:rPr>
        <w:t>Outdoor: several 10 m @ 90%</w:t>
      </w:r>
      <w:bookmarkEnd w:id="34"/>
    </w:p>
    <w:p w14:paraId="3C6D2B5F" w14:textId="7B739844" w:rsidR="00716EDD" w:rsidRDefault="00B17FF4" w:rsidP="00716EDD">
      <w:pPr>
        <w:pStyle w:val="Heading2"/>
      </w:pPr>
      <w:r>
        <w:t>3</w:t>
      </w:r>
      <w:r w:rsidR="00716EDD">
        <w:t>.6</w:t>
      </w:r>
      <w:r w:rsidR="00716EDD">
        <w:tab/>
      </w:r>
      <w:r w:rsidR="003D246F">
        <w:t>Latency</w:t>
      </w:r>
    </w:p>
    <w:p w14:paraId="2B397CDF" w14:textId="17EDA248" w:rsidR="00DB6F7D" w:rsidRPr="008667A3" w:rsidRDefault="00F604BB" w:rsidP="00966CFB">
      <w:pPr>
        <w:jc w:val="both"/>
        <w:rPr>
          <w:rFonts w:ascii="Arial" w:hAnsi="Arial" w:cs="Arial"/>
          <w:lang w:val="en-US"/>
        </w:rPr>
      </w:pPr>
      <w:r w:rsidRPr="002F6E4E">
        <w:rPr>
          <w:rFonts w:ascii="Arial" w:hAnsi="Arial" w:cs="Arial"/>
        </w:rPr>
        <w:t>For the use cases listed in TR 22.840</w:t>
      </w:r>
      <w:r w:rsidR="00574899" w:rsidRPr="002F6E4E">
        <w:rPr>
          <w:rFonts w:ascii="Arial" w:hAnsi="Arial" w:cs="Arial"/>
        </w:rPr>
        <w:t>, the end</w:t>
      </w:r>
      <w:r w:rsidR="005E0528" w:rsidRPr="002F6E4E">
        <w:rPr>
          <w:rFonts w:ascii="Arial" w:hAnsi="Arial" w:cs="Arial"/>
          <w:lang w:val="en-US"/>
        </w:rPr>
        <w:t xml:space="preserve">-to-end latency can be as low as 100 ms </w:t>
      </w:r>
      <w:r w:rsidR="00A6252D" w:rsidRPr="002F6E4E">
        <w:rPr>
          <w:rFonts w:ascii="Arial" w:hAnsi="Arial" w:cs="Arial"/>
          <w:lang w:val="en-US"/>
        </w:rPr>
        <w:t xml:space="preserve">and high as </w:t>
      </w:r>
      <w:r w:rsidR="00080742" w:rsidRPr="002F6E4E">
        <w:rPr>
          <w:rFonts w:ascii="Arial" w:hAnsi="Arial" w:cs="Arial"/>
          <w:lang w:val="en-US"/>
        </w:rPr>
        <w:t xml:space="preserve">60 s. </w:t>
      </w:r>
      <w:r w:rsidR="00E74114" w:rsidRPr="002F6E4E">
        <w:rPr>
          <w:rFonts w:ascii="Arial" w:hAnsi="Arial" w:cs="Arial"/>
          <w:lang w:val="en-US"/>
        </w:rPr>
        <w:t>The end-to</w:t>
      </w:r>
      <w:r w:rsidR="00247420" w:rsidRPr="002F6E4E">
        <w:rPr>
          <w:rFonts w:ascii="Arial" w:hAnsi="Arial" w:cs="Arial"/>
          <w:lang w:val="en-US"/>
        </w:rPr>
        <w:t xml:space="preserve">-end latency is not </w:t>
      </w:r>
      <w:r w:rsidR="00307A66">
        <w:rPr>
          <w:rFonts w:ascii="Arial" w:hAnsi="Arial" w:cs="Arial"/>
          <w:lang w:val="en-US"/>
        </w:rPr>
        <w:t xml:space="preserve">a </w:t>
      </w:r>
      <w:r w:rsidR="00247420" w:rsidRPr="002F6E4E">
        <w:rPr>
          <w:rFonts w:ascii="Arial" w:hAnsi="Arial" w:cs="Arial"/>
          <w:lang w:val="en-US"/>
        </w:rPr>
        <w:t>we</w:t>
      </w:r>
      <w:r w:rsidR="00B440BD" w:rsidRPr="002F6E4E">
        <w:rPr>
          <w:rFonts w:ascii="Arial" w:hAnsi="Arial" w:cs="Arial"/>
          <w:lang w:val="en-US"/>
        </w:rPr>
        <w:t xml:space="preserve">ll-defined metric in RAN. </w:t>
      </w:r>
      <w:r w:rsidR="007C0581" w:rsidRPr="002F6E4E">
        <w:rPr>
          <w:rFonts w:ascii="Arial" w:hAnsi="Arial" w:cs="Arial"/>
          <w:lang w:val="en-US"/>
        </w:rPr>
        <w:t xml:space="preserve">In RAN, the typical </w:t>
      </w:r>
      <w:r w:rsidR="0092775C">
        <w:rPr>
          <w:rFonts w:ascii="Arial" w:hAnsi="Arial" w:cs="Arial"/>
          <w:lang w:val="en-US"/>
        </w:rPr>
        <w:t xml:space="preserve">latency </w:t>
      </w:r>
      <w:r w:rsidR="007C0581" w:rsidRPr="002F6E4E">
        <w:rPr>
          <w:rFonts w:ascii="Arial" w:hAnsi="Arial" w:cs="Arial"/>
          <w:lang w:val="en-US"/>
        </w:rPr>
        <w:t>metrics are control plane latency</w:t>
      </w:r>
      <w:r w:rsidR="00FC7DC8" w:rsidRPr="002F6E4E">
        <w:rPr>
          <w:rFonts w:ascii="Arial" w:hAnsi="Arial" w:cs="Arial"/>
          <w:lang w:val="en-US"/>
        </w:rPr>
        <w:t>,</w:t>
      </w:r>
      <w:r w:rsidR="007C0581" w:rsidRPr="002F6E4E">
        <w:rPr>
          <w:rFonts w:ascii="Arial" w:hAnsi="Arial" w:cs="Arial"/>
          <w:lang w:val="en-US"/>
        </w:rPr>
        <w:t xml:space="preserve"> </w:t>
      </w:r>
      <w:r w:rsidR="009A0E95" w:rsidRPr="002F6E4E">
        <w:rPr>
          <w:rFonts w:ascii="Arial" w:hAnsi="Arial" w:cs="Arial"/>
          <w:lang w:val="en-US"/>
        </w:rPr>
        <w:t>user plane latency</w:t>
      </w:r>
      <w:r w:rsidR="00FC7DC8" w:rsidRPr="002F6E4E">
        <w:rPr>
          <w:rFonts w:ascii="Arial" w:hAnsi="Arial" w:cs="Arial"/>
          <w:lang w:val="en-US"/>
        </w:rPr>
        <w:t xml:space="preserve">, and </w:t>
      </w:r>
      <w:r w:rsidR="00771E3F" w:rsidRPr="002F6E4E">
        <w:rPr>
          <w:rFonts w:ascii="Arial" w:hAnsi="Arial" w:cs="Arial"/>
          <w:lang w:val="en-US"/>
        </w:rPr>
        <w:t>latency f</w:t>
      </w:r>
      <w:r w:rsidR="00AC0613" w:rsidRPr="002F6E4E">
        <w:rPr>
          <w:rFonts w:ascii="Arial" w:hAnsi="Arial" w:cs="Arial"/>
          <w:lang w:val="en-US"/>
        </w:rPr>
        <w:t>or infrequent small packets</w:t>
      </w:r>
      <w:r w:rsidR="000F57C9">
        <w:rPr>
          <w:rFonts w:ascii="Arial" w:hAnsi="Arial" w:cs="Arial"/>
          <w:lang w:val="en-US"/>
        </w:rPr>
        <w:t xml:space="preserve"> </w:t>
      </w:r>
      <w:r w:rsidR="000F57C9">
        <w:rPr>
          <w:rFonts w:ascii="Arial" w:hAnsi="Arial" w:cs="Arial"/>
          <w:lang w:val="en-US"/>
        </w:rPr>
        <w:fldChar w:fldCharType="begin"/>
      </w:r>
      <w:r w:rsidR="000F57C9">
        <w:rPr>
          <w:rFonts w:ascii="Arial" w:hAnsi="Arial" w:cs="Arial"/>
          <w:lang w:val="en-US"/>
        </w:rPr>
        <w:instrText xml:space="preserve"> REF _Ref136590546 \r \h </w:instrText>
      </w:r>
      <w:r w:rsidR="000F57C9">
        <w:rPr>
          <w:rFonts w:ascii="Arial" w:hAnsi="Arial" w:cs="Arial"/>
          <w:lang w:val="en-US"/>
        </w:rPr>
      </w:r>
      <w:r w:rsidR="00966CFB">
        <w:rPr>
          <w:rFonts w:ascii="Arial" w:hAnsi="Arial" w:cs="Arial"/>
          <w:lang w:val="en-US"/>
        </w:rPr>
        <w:instrText xml:space="preserve"> \* MERGEFORMAT </w:instrText>
      </w:r>
      <w:r w:rsidR="000F57C9">
        <w:rPr>
          <w:rFonts w:ascii="Arial" w:hAnsi="Arial" w:cs="Arial"/>
          <w:lang w:val="en-US"/>
        </w:rPr>
        <w:fldChar w:fldCharType="separate"/>
      </w:r>
      <w:r w:rsidR="00BC0A19">
        <w:rPr>
          <w:rFonts w:ascii="Arial" w:hAnsi="Arial" w:cs="Arial"/>
          <w:lang w:val="en-US"/>
        </w:rPr>
        <w:t>[12]</w:t>
      </w:r>
      <w:r w:rsidR="000F57C9">
        <w:rPr>
          <w:rFonts w:ascii="Arial" w:hAnsi="Arial" w:cs="Arial"/>
          <w:lang w:val="en-US"/>
        </w:rPr>
        <w:fldChar w:fldCharType="end"/>
      </w:r>
      <w:r w:rsidR="00AC0613" w:rsidRPr="002F6E4E">
        <w:rPr>
          <w:rFonts w:ascii="Arial" w:hAnsi="Arial" w:cs="Arial"/>
          <w:lang w:val="en-US"/>
        </w:rPr>
        <w:t xml:space="preserve">. </w:t>
      </w:r>
      <w:r w:rsidR="00A2783D" w:rsidRPr="002F6E4E">
        <w:rPr>
          <w:rFonts w:ascii="Arial" w:hAnsi="Arial" w:cs="Arial"/>
          <w:lang w:val="en-US"/>
        </w:rPr>
        <w:t xml:space="preserve">The definitions of these metrics </w:t>
      </w:r>
      <w:r w:rsidR="00DB6F7D" w:rsidRPr="002F6E4E">
        <w:rPr>
          <w:rFonts w:ascii="Arial" w:hAnsi="Arial" w:cs="Arial"/>
          <w:lang w:val="en-US"/>
        </w:rPr>
        <w:t xml:space="preserve">from </w:t>
      </w:r>
      <w:r w:rsidR="000F57C9">
        <w:rPr>
          <w:rFonts w:ascii="Arial" w:hAnsi="Arial" w:cs="Arial"/>
          <w:lang w:val="en-US"/>
        </w:rPr>
        <w:fldChar w:fldCharType="begin"/>
      </w:r>
      <w:r w:rsidR="000F57C9">
        <w:rPr>
          <w:rFonts w:ascii="Arial" w:hAnsi="Arial" w:cs="Arial"/>
          <w:lang w:val="en-US"/>
        </w:rPr>
        <w:instrText xml:space="preserve"> REF _Ref136590546 \r \h </w:instrText>
      </w:r>
      <w:r w:rsidR="000F57C9">
        <w:rPr>
          <w:rFonts w:ascii="Arial" w:hAnsi="Arial" w:cs="Arial"/>
          <w:lang w:val="en-US"/>
        </w:rPr>
      </w:r>
      <w:r w:rsidR="00966CFB">
        <w:rPr>
          <w:rFonts w:ascii="Arial" w:hAnsi="Arial" w:cs="Arial"/>
          <w:lang w:val="en-US"/>
        </w:rPr>
        <w:instrText xml:space="preserve"> \* MERGEFORMAT </w:instrText>
      </w:r>
      <w:r w:rsidR="000F57C9">
        <w:rPr>
          <w:rFonts w:ascii="Arial" w:hAnsi="Arial" w:cs="Arial"/>
          <w:lang w:val="en-US"/>
        </w:rPr>
        <w:fldChar w:fldCharType="separate"/>
      </w:r>
      <w:r w:rsidR="00BC0A19">
        <w:rPr>
          <w:rFonts w:ascii="Arial" w:hAnsi="Arial" w:cs="Arial"/>
          <w:lang w:val="en-US"/>
        </w:rPr>
        <w:t>[12]</w:t>
      </w:r>
      <w:r w:rsidR="000F57C9">
        <w:rPr>
          <w:rFonts w:ascii="Arial" w:hAnsi="Arial" w:cs="Arial"/>
          <w:lang w:val="en-US"/>
        </w:rPr>
        <w:fldChar w:fldCharType="end"/>
      </w:r>
      <w:r w:rsidR="000F57C9">
        <w:rPr>
          <w:rFonts w:ascii="Arial" w:hAnsi="Arial" w:cs="Arial"/>
          <w:lang w:val="en-US"/>
        </w:rPr>
        <w:t xml:space="preserve"> </w:t>
      </w:r>
      <w:r w:rsidR="002C2B7F" w:rsidRPr="002F6E4E">
        <w:rPr>
          <w:rFonts w:ascii="Arial" w:hAnsi="Arial" w:cs="Arial"/>
          <w:lang w:val="en-US"/>
        </w:rPr>
        <w:t>are</w:t>
      </w:r>
      <w:r w:rsidR="00DB6F7D" w:rsidRPr="002F6E4E">
        <w:rPr>
          <w:rFonts w:ascii="Arial" w:hAnsi="Arial" w:cs="Arial"/>
          <w:lang w:val="en-US"/>
        </w:rPr>
        <w:t xml:space="preserve"> copied below:</w:t>
      </w:r>
    </w:p>
    <w:tbl>
      <w:tblPr>
        <w:tblStyle w:val="TableGrid"/>
        <w:tblW w:w="0" w:type="auto"/>
        <w:tblLook w:val="04A0" w:firstRow="1" w:lastRow="0" w:firstColumn="1" w:lastColumn="0" w:noHBand="0" w:noVBand="1"/>
      </w:tblPr>
      <w:tblGrid>
        <w:gridCol w:w="9629"/>
      </w:tblGrid>
      <w:tr w:rsidR="00DB6F7D" w14:paraId="7EB3E9DD" w14:textId="77777777" w:rsidTr="00DB6F7D">
        <w:tc>
          <w:tcPr>
            <w:tcW w:w="9629" w:type="dxa"/>
          </w:tcPr>
          <w:p w14:paraId="14160DA9" w14:textId="77777777" w:rsidR="00D17620" w:rsidRDefault="00D17620" w:rsidP="00D17620">
            <w:pPr>
              <w:pStyle w:val="Heading2"/>
              <w:outlineLvl w:val="1"/>
              <w:rPr>
                <w:lang w:eastAsia="zh-CN"/>
              </w:rPr>
            </w:pPr>
            <w:bookmarkStart w:id="35" w:name="_Toc519780359"/>
            <w:r>
              <w:rPr>
                <w:rFonts w:hint="eastAsia"/>
              </w:rPr>
              <w:t>7</w:t>
            </w:r>
            <w:r w:rsidRPr="00896A75">
              <w:t>.</w:t>
            </w:r>
            <w:r>
              <w:rPr>
                <w:rFonts w:hint="eastAsia"/>
              </w:rPr>
              <w:t>4</w:t>
            </w:r>
            <w:r w:rsidRPr="00896A75">
              <w:tab/>
              <w:t>Control plane latency</w:t>
            </w:r>
            <w:bookmarkEnd w:id="35"/>
          </w:p>
          <w:p w14:paraId="2D16B7B4" w14:textId="77777777" w:rsidR="00D17620" w:rsidRDefault="00D17620" w:rsidP="00D17620">
            <w:pPr>
              <w:rPr>
                <w:lang w:val="en-US" w:eastAsia="zh-CN"/>
              </w:rPr>
            </w:pPr>
            <w:r w:rsidRPr="00F07A92">
              <w:rPr>
                <w:rFonts w:eastAsia="MS Mincho"/>
                <w:lang w:val="en-US"/>
              </w:rPr>
              <w:t>Control plane latency</w:t>
            </w:r>
            <w:r w:rsidRPr="009F01CD">
              <w:rPr>
                <w:lang w:val="en-US" w:eastAsia="zh-CN"/>
              </w:rPr>
              <w:t xml:space="preserve"> </w:t>
            </w:r>
            <w:r>
              <w:rPr>
                <w:rFonts w:hint="eastAsia"/>
                <w:lang w:val="en-US" w:eastAsia="zh-CN"/>
              </w:rPr>
              <w:t>refers to t</w:t>
            </w:r>
            <w:r w:rsidRPr="009F01CD">
              <w:rPr>
                <w:lang w:val="en-US" w:eastAsia="zh-CN"/>
              </w:rPr>
              <w:t xml:space="preserve">he time to move from a battery efficient state (e.g., IDLE) to start of </w:t>
            </w:r>
            <w:r>
              <w:rPr>
                <w:lang w:val="en-US" w:eastAsia="zh-CN"/>
              </w:rPr>
              <w:t xml:space="preserve">continuous </w:t>
            </w:r>
            <w:r w:rsidRPr="009F01CD">
              <w:rPr>
                <w:lang w:val="en-US" w:eastAsia="zh-CN"/>
              </w:rPr>
              <w:t>data transfer</w:t>
            </w:r>
            <w:r>
              <w:rPr>
                <w:rFonts w:hint="eastAsia"/>
                <w:lang w:val="en-US" w:eastAsia="zh-CN"/>
              </w:rPr>
              <w:t xml:space="preserve"> (e.g., ACTIVE).</w:t>
            </w:r>
          </w:p>
          <w:p w14:paraId="0C5089F6" w14:textId="77777777" w:rsidR="00C07065" w:rsidRDefault="00C07065" w:rsidP="00C07065">
            <w:pPr>
              <w:pStyle w:val="Heading2"/>
              <w:outlineLvl w:val="1"/>
              <w:rPr>
                <w:lang w:eastAsia="zh-CN"/>
              </w:rPr>
            </w:pPr>
            <w:bookmarkStart w:id="36" w:name="_Toc519780360"/>
            <w:r>
              <w:rPr>
                <w:rFonts w:hint="eastAsia"/>
              </w:rPr>
              <w:t>7</w:t>
            </w:r>
            <w:r w:rsidRPr="00896A75">
              <w:t>.</w:t>
            </w:r>
            <w:r>
              <w:rPr>
                <w:rFonts w:hint="eastAsia"/>
              </w:rPr>
              <w:t>5</w:t>
            </w:r>
            <w:r w:rsidRPr="00896A75">
              <w:tab/>
              <w:t>User plane latency</w:t>
            </w:r>
            <w:bookmarkEnd w:id="36"/>
          </w:p>
          <w:p w14:paraId="08C96C2D" w14:textId="77777777" w:rsidR="00C07065" w:rsidRPr="009F01CD" w:rsidRDefault="00C07065" w:rsidP="00C07065">
            <w:pPr>
              <w:rPr>
                <w:lang w:val="en-US" w:eastAsia="zh-CN"/>
              </w:rPr>
            </w:pPr>
            <w:r w:rsidRPr="00B1026D">
              <w:rPr>
                <w:lang w:val="en-US" w:eastAsia="zh-CN"/>
              </w:rPr>
              <w:t>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p w14:paraId="318E5C1E" w14:textId="77777777" w:rsidR="00831583" w:rsidRPr="00831583" w:rsidRDefault="00831583" w:rsidP="00831583">
            <w:pPr>
              <w:keepNext/>
              <w:keepLines/>
              <w:spacing w:before="180"/>
              <w:ind w:left="1134" w:hanging="1134"/>
              <w:outlineLvl w:val="1"/>
              <w:rPr>
                <w:rFonts w:ascii="Arial" w:hAnsi="Arial"/>
                <w:sz w:val="32"/>
                <w:lang w:eastAsia="en-US"/>
              </w:rPr>
            </w:pPr>
            <w:bookmarkStart w:id="37" w:name="_Toc519780361"/>
            <w:r w:rsidRPr="00831583">
              <w:rPr>
                <w:rFonts w:ascii="Arial" w:hAnsi="Arial" w:hint="eastAsia"/>
                <w:sz w:val="32"/>
                <w:lang w:eastAsia="en-US"/>
              </w:rPr>
              <w:t>7</w:t>
            </w:r>
            <w:r w:rsidRPr="00831583">
              <w:rPr>
                <w:rFonts w:ascii="Arial" w:hAnsi="Arial"/>
                <w:sz w:val="32"/>
                <w:lang w:eastAsia="en-US"/>
              </w:rPr>
              <w:t>.</w:t>
            </w:r>
            <w:r w:rsidRPr="00831583">
              <w:rPr>
                <w:rFonts w:ascii="Arial" w:hAnsi="Arial" w:hint="eastAsia"/>
                <w:sz w:val="32"/>
                <w:lang w:eastAsia="en-US"/>
              </w:rPr>
              <w:t>6</w:t>
            </w:r>
            <w:r w:rsidRPr="00831583">
              <w:rPr>
                <w:rFonts w:ascii="Arial" w:hAnsi="Arial"/>
                <w:sz w:val="32"/>
                <w:lang w:eastAsia="en-US"/>
              </w:rPr>
              <w:tab/>
              <w:t>Latency for infrequent small packets</w:t>
            </w:r>
            <w:bookmarkEnd w:id="37"/>
          </w:p>
          <w:p w14:paraId="79BDBACB" w14:textId="09957F58" w:rsidR="00DB6F7D" w:rsidRDefault="00831583" w:rsidP="00072DFB">
            <w:pPr>
              <w:rPr>
                <w:lang w:val="en-US" w:eastAsia="zh-CN"/>
              </w:rPr>
            </w:pPr>
            <w:r w:rsidRPr="00831583">
              <w:rPr>
                <w:lang w:val="en-US" w:eastAsia="en-US"/>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most "battery efficient" state.</w:t>
            </w:r>
          </w:p>
        </w:tc>
      </w:tr>
    </w:tbl>
    <w:p w14:paraId="3AF6CD12" w14:textId="77777777" w:rsidR="00DB6F7D" w:rsidRPr="00141D03" w:rsidRDefault="00DB6F7D" w:rsidP="00072DFB">
      <w:pPr>
        <w:rPr>
          <w:rFonts w:ascii="Arial" w:hAnsi="Arial" w:cs="Arial"/>
          <w:lang w:val="en-US"/>
        </w:rPr>
      </w:pPr>
    </w:p>
    <w:p w14:paraId="0F872740" w14:textId="487A81FC" w:rsidR="009214A6" w:rsidRDefault="002D3D80" w:rsidP="00966CFB">
      <w:pPr>
        <w:jc w:val="both"/>
        <w:rPr>
          <w:rFonts w:ascii="Arial" w:hAnsi="Arial" w:cs="Arial"/>
          <w:lang w:val="en-US"/>
        </w:rPr>
      </w:pPr>
      <w:r>
        <w:rPr>
          <w:rFonts w:ascii="Arial" w:hAnsi="Arial" w:cs="Arial"/>
          <w:lang w:val="en-US"/>
        </w:rPr>
        <w:t>There</w:t>
      </w:r>
      <w:r w:rsidR="00201331" w:rsidRPr="00DF1B15">
        <w:rPr>
          <w:rFonts w:ascii="Arial" w:hAnsi="Arial" w:cs="Arial"/>
          <w:lang w:val="en-US"/>
        </w:rPr>
        <w:t xml:space="preserve"> needs to </w:t>
      </w:r>
      <w:r w:rsidR="00554589" w:rsidRPr="00DF1B15">
        <w:rPr>
          <w:rFonts w:ascii="Arial" w:hAnsi="Arial" w:cs="Arial"/>
          <w:lang w:val="en-US"/>
        </w:rPr>
        <w:t xml:space="preserve">be further investigation on how to translate </w:t>
      </w:r>
      <w:r w:rsidR="00B51FA3" w:rsidRPr="00DF1B15">
        <w:rPr>
          <w:rFonts w:ascii="Arial" w:hAnsi="Arial" w:cs="Arial"/>
          <w:lang w:val="en-US"/>
        </w:rPr>
        <w:t>end-to-end latency</w:t>
      </w:r>
      <w:r w:rsidR="006E0CE7" w:rsidRPr="00DF1B15">
        <w:rPr>
          <w:rFonts w:ascii="Arial" w:hAnsi="Arial" w:cs="Arial"/>
          <w:lang w:val="en-US"/>
        </w:rPr>
        <w:t xml:space="preserve"> requirements</w:t>
      </w:r>
      <w:r w:rsidR="00B51FA3" w:rsidRPr="00DF1B15">
        <w:rPr>
          <w:rFonts w:ascii="Arial" w:hAnsi="Arial" w:cs="Arial"/>
          <w:lang w:val="en-US"/>
        </w:rPr>
        <w:t xml:space="preserve"> </w:t>
      </w:r>
      <w:r w:rsidR="00830543" w:rsidRPr="00DF1B15">
        <w:rPr>
          <w:rFonts w:ascii="Arial" w:hAnsi="Arial" w:cs="Arial"/>
          <w:lang w:val="en-US"/>
        </w:rPr>
        <w:t>as in TR 22.840</w:t>
      </w:r>
      <w:r w:rsidR="00944E7A" w:rsidRPr="00DF1B15">
        <w:rPr>
          <w:rFonts w:ascii="Arial" w:hAnsi="Arial" w:cs="Arial"/>
          <w:lang w:val="en-US"/>
        </w:rPr>
        <w:t xml:space="preserve"> to “</w:t>
      </w:r>
      <w:r w:rsidR="00AD5380" w:rsidRPr="00DF1B15">
        <w:rPr>
          <w:rFonts w:ascii="Arial" w:hAnsi="Arial" w:cs="Arial"/>
          <w:lang w:val="en-US"/>
        </w:rPr>
        <w:t xml:space="preserve">RAN appropriate” </w:t>
      </w:r>
      <w:r w:rsidR="002A25EB" w:rsidRPr="00DF1B15">
        <w:rPr>
          <w:rFonts w:ascii="Arial" w:hAnsi="Arial" w:cs="Arial"/>
          <w:lang w:val="en-US"/>
        </w:rPr>
        <w:t xml:space="preserve">latency </w:t>
      </w:r>
      <w:r w:rsidR="00AD5380" w:rsidRPr="00DF1B15">
        <w:rPr>
          <w:rFonts w:ascii="Arial" w:hAnsi="Arial" w:cs="Arial"/>
          <w:lang w:val="en-US"/>
        </w:rPr>
        <w:t>target</w:t>
      </w:r>
      <w:r w:rsidR="00A06916" w:rsidRPr="00DF1B15">
        <w:rPr>
          <w:rFonts w:ascii="Arial" w:hAnsi="Arial" w:cs="Arial"/>
          <w:lang w:val="en-US"/>
        </w:rPr>
        <w:t>s listed above</w:t>
      </w:r>
      <w:r w:rsidR="00AD5380" w:rsidRPr="00DF1B15">
        <w:rPr>
          <w:rFonts w:ascii="Arial" w:hAnsi="Arial" w:cs="Arial"/>
          <w:lang w:val="en-US"/>
        </w:rPr>
        <w:t xml:space="preserve">. </w:t>
      </w:r>
      <w:r w:rsidR="002A25EB" w:rsidRPr="00DF1B15">
        <w:rPr>
          <w:rFonts w:ascii="Arial" w:hAnsi="Arial" w:cs="Arial"/>
          <w:lang w:val="en-US"/>
        </w:rPr>
        <w:t xml:space="preserve">Additionally, </w:t>
      </w:r>
      <w:r w:rsidR="00B954BE" w:rsidRPr="00DF1B15">
        <w:rPr>
          <w:rFonts w:ascii="Arial" w:hAnsi="Arial" w:cs="Arial"/>
          <w:lang w:val="en-US"/>
        </w:rPr>
        <w:t xml:space="preserve">for devices that rely on energy harvesting, </w:t>
      </w:r>
      <w:r w:rsidR="00980BB2" w:rsidRPr="00DF1B15">
        <w:rPr>
          <w:rFonts w:ascii="Arial" w:hAnsi="Arial" w:cs="Arial"/>
          <w:lang w:val="en-US"/>
        </w:rPr>
        <w:t>it is unclear w</w:t>
      </w:r>
      <w:r w:rsidR="00875970" w:rsidRPr="00DF1B15">
        <w:rPr>
          <w:rFonts w:ascii="Arial" w:hAnsi="Arial" w:cs="Arial"/>
          <w:lang w:val="en-US"/>
        </w:rPr>
        <w:t>hether</w:t>
      </w:r>
      <w:r w:rsidR="000F0602" w:rsidRPr="00DF1B15">
        <w:rPr>
          <w:rFonts w:ascii="Arial" w:hAnsi="Arial" w:cs="Arial"/>
          <w:lang w:val="en-US"/>
        </w:rPr>
        <w:t>/how</w:t>
      </w:r>
      <w:r w:rsidR="00251DD0" w:rsidRPr="00DF1B15">
        <w:rPr>
          <w:rFonts w:ascii="Arial" w:hAnsi="Arial" w:cs="Arial"/>
          <w:lang w:val="en-US"/>
        </w:rPr>
        <w:t xml:space="preserve"> to consider</w:t>
      </w:r>
      <w:r w:rsidR="00875970" w:rsidRPr="00DF1B15">
        <w:rPr>
          <w:rFonts w:ascii="Arial" w:hAnsi="Arial" w:cs="Arial"/>
          <w:lang w:val="en-US"/>
        </w:rPr>
        <w:t xml:space="preserve"> </w:t>
      </w:r>
      <w:r w:rsidR="00B954BE" w:rsidRPr="00DF1B15">
        <w:rPr>
          <w:rFonts w:ascii="Arial" w:hAnsi="Arial" w:cs="Arial"/>
          <w:lang w:val="en-US"/>
        </w:rPr>
        <w:t xml:space="preserve">the charging duration </w:t>
      </w:r>
      <w:r w:rsidR="00570811" w:rsidRPr="00DF1B15">
        <w:rPr>
          <w:rFonts w:ascii="Arial" w:hAnsi="Arial" w:cs="Arial"/>
          <w:lang w:val="en-US"/>
        </w:rPr>
        <w:t xml:space="preserve">when defining </w:t>
      </w:r>
      <w:r w:rsidR="00512E1F">
        <w:rPr>
          <w:rFonts w:ascii="Arial" w:hAnsi="Arial" w:cs="Arial"/>
          <w:lang w:val="en-US"/>
        </w:rPr>
        <w:t xml:space="preserve">the </w:t>
      </w:r>
      <w:r w:rsidR="00570811" w:rsidRPr="00DF1B15">
        <w:rPr>
          <w:rFonts w:ascii="Arial" w:hAnsi="Arial" w:cs="Arial"/>
          <w:lang w:val="en-US"/>
        </w:rPr>
        <w:t>latency</w:t>
      </w:r>
      <w:r w:rsidR="00251DD0" w:rsidRPr="00DF1B15">
        <w:rPr>
          <w:rFonts w:ascii="Arial" w:hAnsi="Arial" w:cs="Arial"/>
          <w:lang w:val="en-US"/>
        </w:rPr>
        <w:t xml:space="preserve"> target</w:t>
      </w:r>
      <w:r w:rsidR="006E0322" w:rsidRPr="00DF1B15">
        <w:rPr>
          <w:rFonts w:ascii="Arial" w:hAnsi="Arial" w:cs="Arial"/>
          <w:lang w:val="en-US"/>
        </w:rPr>
        <w:t>s</w:t>
      </w:r>
      <w:r w:rsidR="00570811" w:rsidRPr="00DF1B15">
        <w:rPr>
          <w:rFonts w:ascii="Arial" w:hAnsi="Arial" w:cs="Arial"/>
          <w:lang w:val="en-US"/>
        </w:rPr>
        <w:t>.</w:t>
      </w:r>
      <w:r w:rsidR="007D62DD" w:rsidRPr="00DF1B15">
        <w:rPr>
          <w:rFonts w:ascii="Arial" w:hAnsi="Arial" w:cs="Arial"/>
          <w:lang w:val="en-US"/>
        </w:rPr>
        <w:t xml:space="preserve"> </w:t>
      </w:r>
    </w:p>
    <w:p w14:paraId="598A2EE1" w14:textId="483760BE" w:rsidR="00573721" w:rsidRPr="00DF1B15" w:rsidRDefault="00141D03" w:rsidP="00966CFB">
      <w:pPr>
        <w:jc w:val="both"/>
        <w:rPr>
          <w:rFonts w:ascii="Arial" w:hAnsi="Arial" w:cs="Arial"/>
          <w:lang w:val="en-US"/>
        </w:rPr>
      </w:pPr>
      <w:r w:rsidRPr="00DF1B15">
        <w:rPr>
          <w:rFonts w:ascii="Arial" w:hAnsi="Arial" w:cs="Arial"/>
          <w:lang w:val="en-US"/>
        </w:rPr>
        <w:t>Consider the following example for illustrative purposes:</w:t>
      </w:r>
    </w:p>
    <w:p w14:paraId="0AABE2AF" w14:textId="10623F26" w:rsidR="00A15796" w:rsidRPr="00DF1B15" w:rsidRDefault="00573721" w:rsidP="00966CFB">
      <w:pPr>
        <w:jc w:val="both"/>
        <w:rPr>
          <w:rFonts w:ascii="Arial" w:hAnsi="Arial" w:cs="Arial"/>
          <w:lang w:val="en-US"/>
        </w:rPr>
      </w:pPr>
      <w:r w:rsidRPr="00DF1B15">
        <w:rPr>
          <w:rFonts w:ascii="Arial" w:hAnsi="Arial" w:cs="Arial"/>
          <w:lang w:val="en-US"/>
        </w:rPr>
        <w:t xml:space="preserve">Assume </w:t>
      </w:r>
      <w:r w:rsidR="002D525A" w:rsidRPr="00DF1B15">
        <w:rPr>
          <w:rFonts w:ascii="Arial" w:hAnsi="Arial" w:cs="Arial"/>
          <w:lang w:val="en-US"/>
        </w:rPr>
        <w:t xml:space="preserve">Device C needs to transmit </w:t>
      </w:r>
      <w:r w:rsidR="00046DAD" w:rsidRPr="00DF1B15">
        <w:rPr>
          <w:rFonts w:ascii="Arial" w:hAnsi="Arial" w:cs="Arial"/>
          <w:lang w:val="en-US"/>
        </w:rPr>
        <w:t xml:space="preserve">one </w:t>
      </w:r>
      <w:r w:rsidR="0019651D" w:rsidRPr="00DF1B15">
        <w:rPr>
          <w:rFonts w:ascii="Arial" w:hAnsi="Arial" w:cs="Arial"/>
          <w:lang w:val="en-US"/>
        </w:rPr>
        <w:t>5</w:t>
      </w:r>
      <w:r w:rsidR="00046DAD" w:rsidRPr="00DF1B15">
        <w:rPr>
          <w:rFonts w:ascii="Arial" w:hAnsi="Arial" w:cs="Arial"/>
          <w:lang w:val="en-US"/>
        </w:rPr>
        <w:t>0</w:t>
      </w:r>
      <w:r w:rsidR="00493918">
        <w:rPr>
          <w:rFonts w:ascii="Arial" w:hAnsi="Arial" w:cs="Arial"/>
          <w:lang w:val="en-US"/>
        </w:rPr>
        <w:t>-</w:t>
      </w:r>
      <w:r w:rsidR="006B2347" w:rsidRPr="00DF1B15">
        <w:rPr>
          <w:rFonts w:ascii="Arial" w:hAnsi="Arial" w:cs="Arial"/>
          <w:lang w:val="en-US"/>
        </w:rPr>
        <w:t>byte packet</w:t>
      </w:r>
      <w:r w:rsidR="00AE0169" w:rsidRPr="00DF1B15">
        <w:rPr>
          <w:rFonts w:ascii="Arial" w:hAnsi="Arial" w:cs="Arial"/>
          <w:lang w:val="en-US"/>
        </w:rPr>
        <w:t xml:space="preserve"> and t</w:t>
      </w:r>
      <w:r w:rsidR="00D60D6B" w:rsidRPr="00DF1B15">
        <w:rPr>
          <w:rFonts w:ascii="Arial" w:hAnsi="Arial" w:cs="Arial"/>
          <w:lang w:val="en-US"/>
        </w:rPr>
        <w:t>he s</w:t>
      </w:r>
      <w:r w:rsidR="00B50AD2" w:rsidRPr="00DF1B15">
        <w:rPr>
          <w:rFonts w:ascii="Arial" w:hAnsi="Arial" w:cs="Arial"/>
          <w:lang w:val="en-US"/>
        </w:rPr>
        <w:t xml:space="preserve">upported data rate of the </w:t>
      </w:r>
      <w:r w:rsidR="00AE0169" w:rsidRPr="00DF1B15">
        <w:rPr>
          <w:rFonts w:ascii="Arial" w:hAnsi="Arial" w:cs="Arial"/>
          <w:lang w:val="en-US"/>
        </w:rPr>
        <w:t>d</w:t>
      </w:r>
      <w:r w:rsidR="00B50AD2" w:rsidRPr="00DF1B15">
        <w:rPr>
          <w:rFonts w:ascii="Arial" w:hAnsi="Arial" w:cs="Arial"/>
          <w:lang w:val="en-US"/>
        </w:rPr>
        <w:t xml:space="preserve">evice is </w:t>
      </w:r>
      <w:r w:rsidR="00563FFE" w:rsidRPr="00DF1B15">
        <w:rPr>
          <w:rFonts w:ascii="Arial" w:hAnsi="Arial" w:cs="Arial"/>
          <w:lang w:val="en-US"/>
        </w:rPr>
        <w:t>1</w:t>
      </w:r>
      <w:r w:rsidR="00AD1BA7" w:rsidRPr="00DF1B15">
        <w:rPr>
          <w:rFonts w:ascii="Arial" w:hAnsi="Arial" w:cs="Arial"/>
          <w:lang w:val="en-US"/>
        </w:rPr>
        <w:t>00</w:t>
      </w:r>
      <w:r w:rsidR="00F66F50" w:rsidRPr="00DF1B15">
        <w:rPr>
          <w:rFonts w:ascii="Arial" w:hAnsi="Arial" w:cs="Arial"/>
          <w:lang w:val="en-US"/>
        </w:rPr>
        <w:t xml:space="preserve"> bps. Hence, the time to transmit one </w:t>
      </w:r>
      <w:r w:rsidR="005F56F0" w:rsidRPr="00DF1B15">
        <w:rPr>
          <w:rFonts w:ascii="Arial" w:hAnsi="Arial" w:cs="Arial"/>
          <w:lang w:val="en-US"/>
        </w:rPr>
        <w:t xml:space="preserve">packet is </w:t>
      </w:r>
      <w:r w:rsidR="002D2455" w:rsidRPr="00DF1B15">
        <w:rPr>
          <w:rFonts w:ascii="Arial" w:hAnsi="Arial" w:cs="Arial"/>
          <w:lang w:val="en-US"/>
        </w:rPr>
        <w:t xml:space="preserve">4 </w:t>
      </w:r>
      <w:r w:rsidR="00C060C0" w:rsidRPr="00DF1B15">
        <w:rPr>
          <w:rFonts w:ascii="Arial" w:hAnsi="Arial" w:cs="Arial"/>
          <w:lang w:val="en-US"/>
        </w:rPr>
        <w:t xml:space="preserve">s. </w:t>
      </w:r>
      <w:r w:rsidR="00D337A5" w:rsidRPr="00DF1B15">
        <w:rPr>
          <w:rFonts w:ascii="Arial" w:hAnsi="Arial" w:cs="Arial"/>
          <w:lang w:val="en-US"/>
        </w:rPr>
        <w:t xml:space="preserve">If the transmitter consumes 10 </w:t>
      </w:r>
      <w:proofErr w:type="spellStart"/>
      <w:r w:rsidR="00D337A5" w:rsidRPr="00DF1B15">
        <w:rPr>
          <w:rFonts w:ascii="Arial" w:hAnsi="Arial" w:cs="Arial"/>
          <w:lang w:val="en-US"/>
        </w:rPr>
        <w:t>mW</w:t>
      </w:r>
      <w:proofErr w:type="spellEnd"/>
      <w:r w:rsidR="00D337A5" w:rsidRPr="00DF1B15">
        <w:rPr>
          <w:rFonts w:ascii="Arial" w:hAnsi="Arial" w:cs="Arial"/>
          <w:lang w:val="en-US"/>
        </w:rPr>
        <w:t xml:space="preserve"> </w:t>
      </w:r>
      <w:r w:rsidR="000150EC" w:rsidRPr="00DF1B15">
        <w:rPr>
          <w:rFonts w:ascii="Arial" w:hAnsi="Arial" w:cs="Arial"/>
          <w:lang w:val="en-US"/>
        </w:rPr>
        <w:t xml:space="preserve">and </w:t>
      </w:r>
      <w:r w:rsidR="00A66330" w:rsidRPr="00DF1B15">
        <w:rPr>
          <w:rFonts w:ascii="Arial" w:hAnsi="Arial" w:cs="Arial"/>
          <w:lang w:val="en-US"/>
        </w:rPr>
        <w:t>the energy harvester output is 10 µW</w:t>
      </w:r>
      <w:r w:rsidR="00A15796" w:rsidRPr="00DF1B15">
        <w:rPr>
          <w:rFonts w:ascii="Arial" w:hAnsi="Arial" w:cs="Arial"/>
          <w:lang w:val="en-US"/>
        </w:rPr>
        <w:t xml:space="preserve">, the device </w:t>
      </w:r>
      <w:r w:rsidR="00FA22F3" w:rsidRPr="00DF1B15">
        <w:rPr>
          <w:rFonts w:ascii="Arial" w:hAnsi="Arial" w:cs="Arial"/>
          <w:lang w:val="en-US"/>
        </w:rPr>
        <w:t>needs</w:t>
      </w:r>
      <w:r w:rsidR="00A15796" w:rsidRPr="00DF1B15">
        <w:rPr>
          <w:rFonts w:ascii="Arial" w:hAnsi="Arial" w:cs="Arial"/>
          <w:lang w:val="en-US"/>
        </w:rPr>
        <w:t xml:space="preserve"> to harvest energy for </w:t>
      </w:r>
      <w:r w:rsidR="00846766" w:rsidRPr="00DF1B15">
        <w:rPr>
          <w:rFonts w:ascii="Arial" w:hAnsi="Arial" w:cs="Arial"/>
          <w:lang w:val="en-US"/>
        </w:rPr>
        <w:t>4000</w:t>
      </w:r>
      <w:r w:rsidR="00A15796" w:rsidRPr="00DF1B15">
        <w:rPr>
          <w:rFonts w:ascii="Arial" w:hAnsi="Arial" w:cs="Arial"/>
          <w:lang w:val="en-US"/>
        </w:rPr>
        <w:t xml:space="preserve"> s to transmit one packet. </w:t>
      </w:r>
      <w:r w:rsidR="008667A3">
        <w:rPr>
          <w:rFonts w:ascii="Arial" w:hAnsi="Arial" w:cs="Arial"/>
          <w:lang w:val="en-US"/>
        </w:rPr>
        <w:t>Whether</w:t>
      </w:r>
      <w:r w:rsidR="00DA1C4C" w:rsidRPr="00DF1B15">
        <w:rPr>
          <w:rFonts w:ascii="Arial" w:hAnsi="Arial" w:cs="Arial"/>
          <w:lang w:val="en-US"/>
        </w:rPr>
        <w:t xml:space="preserve"> </w:t>
      </w:r>
      <w:r w:rsidR="00FF2BF7">
        <w:rPr>
          <w:rFonts w:ascii="Arial" w:hAnsi="Arial" w:cs="Arial"/>
          <w:lang w:val="en-US"/>
        </w:rPr>
        <w:t>this</w:t>
      </w:r>
      <w:r w:rsidR="00DA1C4C" w:rsidRPr="00DF1B15">
        <w:rPr>
          <w:rFonts w:ascii="Arial" w:hAnsi="Arial" w:cs="Arial"/>
          <w:lang w:val="en-US"/>
        </w:rPr>
        <w:t xml:space="preserve"> charging duration </w:t>
      </w:r>
      <w:r w:rsidR="00C825F5">
        <w:rPr>
          <w:rFonts w:ascii="Arial" w:hAnsi="Arial" w:cs="Arial"/>
          <w:lang w:val="en-US"/>
        </w:rPr>
        <w:t xml:space="preserve">be considered as part of the </w:t>
      </w:r>
      <w:r w:rsidR="00A25F50">
        <w:rPr>
          <w:rFonts w:ascii="Arial" w:hAnsi="Arial" w:cs="Arial"/>
          <w:lang w:val="en-US"/>
        </w:rPr>
        <w:t xml:space="preserve">latency needs clarification. </w:t>
      </w:r>
    </w:p>
    <w:p w14:paraId="15D3D320" w14:textId="3FAE455D" w:rsidR="00DB6F7D" w:rsidRDefault="00EC61B4" w:rsidP="00966CFB">
      <w:pPr>
        <w:jc w:val="both"/>
        <w:rPr>
          <w:rFonts w:ascii="Arial" w:hAnsi="Arial" w:cs="Arial"/>
          <w:lang w:val="en-US"/>
        </w:rPr>
      </w:pPr>
      <w:r w:rsidRPr="00DF1B15">
        <w:rPr>
          <w:rFonts w:ascii="Arial" w:hAnsi="Arial" w:cs="Arial"/>
          <w:lang w:val="en-US"/>
        </w:rPr>
        <w:t xml:space="preserve">The above aspects merit further study, and therefore, we think that </w:t>
      </w:r>
      <w:r w:rsidR="003D4DFA" w:rsidRPr="00DF1B15">
        <w:rPr>
          <w:rFonts w:ascii="Arial" w:hAnsi="Arial" w:cs="Arial"/>
          <w:lang w:val="en-US"/>
        </w:rPr>
        <w:t xml:space="preserve">setting </w:t>
      </w:r>
      <w:r w:rsidR="009648F6" w:rsidRPr="00DF1B15">
        <w:rPr>
          <w:rFonts w:ascii="Arial" w:hAnsi="Arial" w:cs="Arial"/>
          <w:lang w:val="en-US"/>
        </w:rPr>
        <w:t>RAN</w:t>
      </w:r>
      <w:r w:rsidR="003D4DFA" w:rsidRPr="00DF1B15">
        <w:rPr>
          <w:rFonts w:ascii="Arial" w:hAnsi="Arial" w:cs="Arial"/>
          <w:lang w:val="en-US"/>
        </w:rPr>
        <w:t xml:space="preserve"> latency target </w:t>
      </w:r>
      <w:r w:rsidR="00FC572D" w:rsidRPr="00DF1B15">
        <w:rPr>
          <w:rFonts w:ascii="Arial" w:hAnsi="Arial" w:cs="Arial"/>
          <w:lang w:val="en-US"/>
        </w:rPr>
        <w:t xml:space="preserve">can be left to the WGs. </w:t>
      </w:r>
      <w:r w:rsidR="004B67EC" w:rsidRPr="00DF1B15">
        <w:rPr>
          <w:rFonts w:ascii="Arial" w:hAnsi="Arial" w:cs="Arial"/>
          <w:lang w:val="en-US"/>
        </w:rPr>
        <w:t>In</w:t>
      </w:r>
      <w:r w:rsidR="00FC572D" w:rsidRPr="00DF1B15">
        <w:rPr>
          <w:rFonts w:ascii="Arial" w:hAnsi="Arial" w:cs="Arial"/>
          <w:lang w:val="en-US"/>
        </w:rPr>
        <w:t xml:space="preserve"> TR </w:t>
      </w:r>
      <w:r w:rsidR="004B67EC" w:rsidRPr="00DF1B15">
        <w:rPr>
          <w:rFonts w:ascii="Arial" w:hAnsi="Arial" w:cs="Arial"/>
          <w:lang w:val="en-US"/>
        </w:rPr>
        <w:t xml:space="preserve">38.848, </w:t>
      </w:r>
      <w:r w:rsidR="00FE6560" w:rsidRPr="00DF1B15">
        <w:rPr>
          <w:rFonts w:ascii="Arial" w:hAnsi="Arial" w:cs="Arial"/>
          <w:lang w:val="en-US"/>
        </w:rPr>
        <w:t xml:space="preserve">it might be </w:t>
      </w:r>
      <w:r w:rsidR="00B12889" w:rsidRPr="00DF1B15">
        <w:rPr>
          <w:rFonts w:ascii="Arial" w:hAnsi="Arial" w:cs="Arial"/>
          <w:lang w:val="en-US"/>
        </w:rPr>
        <w:t>enough to</w:t>
      </w:r>
      <w:r w:rsidR="00FE6560" w:rsidRPr="00DF1B15">
        <w:rPr>
          <w:rFonts w:ascii="Arial" w:hAnsi="Arial" w:cs="Arial"/>
          <w:lang w:val="en-US"/>
        </w:rPr>
        <w:t xml:space="preserve"> capture the maximum and minimum </w:t>
      </w:r>
      <w:r w:rsidR="00EA427B" w:rsidRPr="00DF1B15">
        <w:rPr>
          <w:rFonts w:ascii="Arial" w:hAnsi="Arial" w:cs="Arial"/>
          <w:lang w:val="en-US"/>
        </w:rPr>
        <w:t xml:space="preserve">end-to-end </w:t>
      </w:r>
      <w:r w:rsidR="00FE6560" w:rsidRPr="00DF1B15">
        <w:rPr>
          <w:rFonts w:ascii="Arial" w:hAnsi="Arial" w:cs="Arial"/>
          <w:lang w:val="en-US"/>
        </w:rPr>
        <w:t xml:space="preserve">latency </w:t>
      </w:r>
      <w:r w:rsidR="00170856" w:rsidRPr="00DF1B15">
        <w:rPr>
          <w:rFonts w:ascii="Arial" w:hAnsi="Arial" w:cs="Arial"/>
          <w:lang w:val="en-US"/>
        </w:rPr>
        <w:t xml:space="preserve">according to TR 22.840 and </w:t>
      </w:r>
      <w:r w:rsidR="002576B4" w:rsidRPr="00DF1B15">
        <w:rPr>
          <w:rFonts w:ascii="Arial" w:hAnsi="Arial" w:cs="Arial"/>
          <w:lang w:val="en-US"/>
        </w:rPr>
        <w:t>indicat</w:t>
      </w:r>
      <w:r w:rsidR="00DD3209">
        <w:rPr>
          <w:rFonts w:ascii="Arial" w:hAnsi="Arial" w:cs="Arial"/>
          <w:lang w:val="en-US"/>
        </w:rPr>
        <w:t>e</w:t>
      </w:r>
      <w:r w:rsidR="002576B4" w:rsidRPr="00DF1B15">
        <w:rPr>
          <w:rFonts w:ascii="Arial" w:hAnsi="Arial" w:cs="Arial"/>
          <w:lang w:val="en-US"/>
        </w:rPr>
        <w:t xml:space="preserve"> that </w:t>
      </w:r>
      <w:r w:rsidR="00E34315" w:rsidRPr="00DF1B15">
        <w:rPr>
          <w:rFonts w:ascii="Arial" w:hAnsi="Arial" w:cs="Arial"/>
          <w:lang w:val="en-US"/>
        </w:rPr>
        <w:t xml:space="preserve">WGs </w:t>
      </w:r>
      <w:r w:rsidR="00615EF5" w:rsidRPr="00DF1B15">
        <w:rPr>
          <w:rFonts w:ascii="Arial" w:hAnsi="Arial" w:cs="Arial"/>
          <w:lang w:val="en-US"/>
        </w:rPr>
        <w:t xml:space="preserve">can introduce </w:t>
      </w:r>
      <w:r w:rsidR="00B80A09">
        <w:rPr>
          <w:rFonts w:ascii="Arial" w:hAnsi="Arial" w:cs="Arial"/>
          <w:lang w:val="en-US"/>
        </w:rPr>
        <w:t>corresponding</w:t>
      </w:r>
      <w:r w:rsidR="00615EF5" w:rsidRPr="00DF1B15">
        <w:rPr>
          <w:rFonts w:ascii="Arial" w:hAnsi="Arial" w:cs="Arial"/>
          <w:lang w:val="en-US"/>
        </w:rPr>
        <w:t xml:space="preserve"> </w:t>
      </w:r>
      <w:r w:rsidR="00FD0EC9" w:rsidRPr="00DF1B15">
        <w:rPr>
          <w:rFonts w:ascii="Arial" w:hAnsi="Arial" w:cs="Arial"/>
          <w:lang w:val="en-US"/>
        </w:rPr>
        <w:t xml:space="preserve">RAN </w:t>
      </w:r>
      <w:r w:rsidR="00615EF5" w:rsidRPr="00DF1B15">
        <w:rPr>
          <w:rFonts w:ascii="Arial" w:hAnsi="Arial" w:cs="Arial"/>
          <w:lang w:val="en-US"/>
        </w:rPr>
        <w:t xml:space="preserve">latency </w:t>
      </w:r>
      <w:r w:rsidR="00FD0EC9" w:rsidRPr="00DF1B15">
        <w:rPr>
          <w:rFonts w:ascii="Arial" w:hAnsi="Arial" w:cs="Arial"/>
          <w:lang w:val="en-US"/>
        </w:rPr>
        <w:t xml:space="preserve">targets, e.g., considering the </w:t>
      </w:r>
      <w:r w:rsidR="00DF1B15" w:rsidRPr="00DF1B15">
        <w:rPr>
          <w:rFonts w:ascii="Arial" w:hAnsi="Arial" w:cs="Arial"/>
          <w:lang w:val="en-US"/>
        </w:rPr>
        <w:t xml:space="preserve">charging duration. </w:t>
      </w:r>
    </w:p>
    <w:p w14:paraId="0A9F84C1" w14:textId="01AE57EA" w:rsidR="00BB06F9" w:rsidRDefault="00BB06F9" w:rsidP="00BB06F9">
      <w:pPr>
        <w:pStyle w:val="Observation"/>
        <w:ind w:left="1701" w:hanging="1701"/>
      </w:pPr>
      <w:bookmarkStart w:id="38" w:name="_Toc136896531"/>
      <w:r w:rsidRPr="00BB06F9">
        <w:t>Further investigation is needed on how to translate end-to-end latency requirements as in TR 22.840 to RAN latency targets, such as control plane</w:t>
      </w:r>
      <w:r w:rsidR="003162FD">
        <w:t xml:space="preserve"> latency</w:t>
      </w:r>
      <w:r>
        <w:t xml:space="preserve">, </w:t>
      </w:r>
      <w:r w:rsidRPr="00BB06F9">
        <w:t xml:space="preserve">user plane latency, or </w:t>
      </w:r>
      <w:r w:rsidR="003162FD">
        <w:t xml:space="preserve">latency </w:t>
      </w:r>
      <w:r w:rsidRPr="00BB06F9">
        <w:t>for infrequent small packets.</w:t>
      </w:r>
      <w:bookmarkEnd w:id="38"/>
      <w:r>
        <w:t xml:space="preserve"> </w:t>
      </w:r>
    </w:p>
    <w:p w14:paraId="67C5A7C8" w14:textId="20346EE7" w:rsidR="00BB06F9" w:rsidRDefault="00BB06F9" w:rsidP="00BB06F9">
      <w:pPr>
        <w:pStyle w:val="Observation"/>
        <w:ind w:left="1701" w:hanging="1701"/>
      </w:pPr>
      <w:bookmarkStart w:id="39" w:name="_Toc136896532"/>
      <w:r>
        <w:t>F</w:t>
      </w:r>
      <w:r w:rsidRPr="00BB06F9">
        <w:t>or devices that rely on energy harvesting, it is unclear whether/how to consider the charging duration when defining the latency</w:t>
      </w:r>
      <w:r>
        <w:t xml:space="preserve"> targets.</w:t>
      </w:r>
      <w:bookmarkEnd w:id="39"/>
      <w:r w:rsidRPr="00BB06F9">
        <w:t xml:space="preserve"> </w:t>
      </w:r>
    </w:p>
    <w:p w14:paraId="1F55F5FE" w14:textId="119FA338" w:rsidR="00283334" w:rsidRPr="001D3148" w:rsidRDefault="000F2AD5" w:rsidP="000F2AD5">
      <w:pPr>
        <w:pStyle w:val="Proposal"/>
      </w:pPr>
      <w:bookmarkStart w:id="40" w:name="_Toc136896574"/>
      <w:r>
        <w:lastRenderedPageBreak/>
        <w:t>C</w:t>
      </w:r>
      <w:r w:rsidRPr="000F2AD5">
        <w:t xml:space="preserve">apture </w:t>
      </w:r>
      <w:r>
        <w:t xml:space="preserve">in TR 38.848 </w:t>
      </w:r>
      <w:r w:rsidRPr="000F2AD5">
        <w:t>the maximum and minimum end-to-end latency according to TR 22.840 and indicate that WGs can introduce corresponding RAN latency targets, e.g., considering the charging duration.</w:t>
      </w:r>
      <w:bookmarkEnd w:id="40"/>
    </w:p>
    <w:p w14:paraId="4A51DFD9" w14:textId="0F774C50" w:rsidR="00243488" w:rsidRDefault="00B17FF4" w:rsidP="00243488">
      <w:pPr>
        <w:pStyle w:val="Heading2"/>
      </w:pPr>
      <w:r>
        <w:t>3</w:t>
      </w:r>
      <w:r w:rsidR="00243488">
        <w:t>.7</w:t>
      </w:r>
      <w:r w:rsidR="00243488">
        <w:tab/>
        <w:t>Message size</w:t>
      </w:r>
    </w:p>
    <w:p w14:paraId="0E03FEC7" w14:textId="12775D08" w:rsidR="00243488" w:rsidRDefault="00F12864" w:rsidP="00966CFB">
      <w:pPr>
        <w:jc w:val="both"/>
        <w:rPr>
          <w:rFonts w:ascii="Arial" w:hAnsi="Arial" w:cs="Arial"/>
          <w:lang w:val="en-US"/>
        </w:rPr>
      </w:pPr>
      <w:r>
        <w:rPr>
          <w:rFonts w:ascii="Arial" w:hAnsi="Arial" w:cs="Arial"/>
          <w:lang w:val="en-US"/>
        </w:rPr>
        <w:t xml:space="preserve">With regards to message size, </w:t>
      </w:r>
      <w:r w:rsidR="004B1207">
        <w:rPr>
          <w:rFonts w:ascii="Arial" w:hAnsi="Arial" w:cs="Arial"/>
          <w:lang w:val="en-US"/>
        </w:rPr>
        <w:t xml:space="preserve">the maximum is 1000 bits </w:t>
      </w:r>
      <w:r w:rsidR="0014062A">
        <w:rPr>
          <w:rFonts w:ascii="Arial" w:hAnsi="Arial" w:cs="Arial"/>
          <w:lang w:val="en-US"/>
        </w:rPr>
        <w:t xml:space="preserve">based on TR 22.840. </w:t>
      </w:r>
      <w:r w:rsidR="007D1255">
        <w:rPr>
          <w:rFonts w:ascii="Arial" w:hAnsi="Arial" w:cs="Arial"/>
          <w:lang w:val="en-US"/>
        </w:rPr>
        <w:t xml:space="preserve">Therefore, this can be adopted as the </w:t>
      </w:r>
      <w:r w:rsidR="00120FB3">
        <w:rPr>
          <w:rFonts w:ascii="Arial" w:hAnsi="Arial" w:cs="Arial"/>
          <w:lang w:val="en-US"/>
        </w:rPr>
        <w:t xml:space="preserve">target but leaving room to </w:t>
      </w:r>
      <w:r w:rsidR="00B43FE8">
        <w:rPr>
          <w:rFonts w:ascii="Arial" w:hAnsi="Arial" w:cs="Arial"/>
          <w:lang w:val="en-US"/>
        </w:rPr>
        <w:t xml:space="preserve">RAN1 to refine the target for TB design purposes (as also suggested in </w:t>
      </w:r>
      <w:r w:rsidR="008C724B">
        <w:rPr>
          <w:rFonts w:ascii="Arial" w:hAnsi="Arial" w:cs="Arial"/>
          <w:lang w:val="en-US"/>
        </w:rPr>
        <w:fldChar w:fldCharType="begin"/>
      </w:r>
      <w:r w:rsidR="008C724B">
        <w:rPr>
          <w:rFonts w:ascii="Arial" w:hAnsi="Arial" w:cs="Arial"/>
          <w:lang w:val="en-US"/>
        </w:rPr>
        <w:instrText xml:space="preserve"> REF _Ref136522168 \r \h </w:instrText>
      </w:r>
      <w:r w:rsidR="008C724B">
        <w:rPr>
          <w:rFonts w:ascii="Arial" w:hAnsi="Arial" w:cs="Arial"/>
          <w:lang w:val="en-US"/>
        </w:rPr>
      </w:r>
      <w:r w:rsidR="00966CFB">
        <w:rPr>
          <w:rFonts w:ascii="Arial" w:hAnsi="Arial" w:cs="Arial"/>
          <w:lang w:val="en-US"/>
        </w:rPr>
        <w:instrText xml:space="preserve"> \* MERGEFORMAT </w:instrText>
      </w:r>
      <w:r w:rsidR="008C724B">
        <w:rPr>
          <w:rFonts w:ascii="Arial" w:hAnsi="Arial" w:cs="Arial"/>
          <w:lang w:val="en-US"/>
        </w:rPr>
        <w:fldChar w:fldCharType="separate"/>
      </w:r>
      <w:r w:rsidR="00BC0A19">
        <w:rPr>
          <w:rFonts w:ascii="Arial" w:hAnsi="Arial" w:cs="Arial"/>
          <w:lang w:val="en-US"/>
        </w:rPr>
        <w:t>[5]</w:t>
      </w:r>
      <w:r w:rsidR="008C724B">
        <w:rPr>
          <w:rFonts w:ascii="Arial" w:hAnsi="Arial" w:cs="Arial"/>
          <w:lang w:val="en-US"/>
        </w:rPr>
        <w:fldChar w:fldCharType="end"/>
      </w:r>
      <w:r w:rsidR="00B43FE8">
        <w:rPr>
          <w:rFonts w:ascii="Arial" w:hAnsi="Arial" w:cs="Arial"/>
          <w:lang w:val="en-US"/>
        </w:rPr>
        <w:t>)</w:t>
      </w:r>
      <w:r w:rsidR="0065760F">
        <w:rPr>
          <w:rFonts w:ascii="Arial" w:hAnsi="Arial" w:cs="Arial"/>
          <w:lang w:val="en-US"/>
        </w:rPr>
        <w:t>.</w:t>
      </w:r>
    </w:p>
    <w:p w14:paraId="59657854" w14:textId="2E68908A" w:rsidR="00962A97" w:rsidRDefault="00962A97" w:rsidP="00962A97">
      <w:pPr>
        <w:pStyle w:val="Proposal"/>
        <w:rPr>
          <w:lang w:val="en-US"/>
        </w:rPr>
      </w:pPr>
      <w:bookmarkStart w:id="41" w:name="_Toc136896575"/>
      <w:r w:rsidRPr="00962A97">
        <w:rPr>
          <w:lang w:val="en-US"/>
        </w:rPr>
        <w:t>Maximum message size target is:</w:t>
      </w:r>
      <w:bookmarkEnd w:id="41"/>
    </w:p>
    <w:p w14:paraId="310B0C6E" w14:textId="77777777" w:rsidR="00962A97" w:rsidRDefault="00962A97" w:rsidP="003134FB">
      <w:pPr>
        <w:pStyle w:val="Proposal"/>
        <w:numPr>
          <w:ilvl w:val="0"/>
          <w:numId w:val="28"/>
        </w:numPr>
        <w:rPr>
          <w:lang w:val="en-US"/>
        </w:rPr>
      </w:pPr>
      <w:bookmarkStart w:id="42" w:name="_Toc136896576"/>
      <w:r w:rsidRPr="00962A97">
        <w:rPr>
          <w:lang w:val="en-US"/>
        </w:rPr>
        <w:t>Hundreds of bits, and &lt; 1000 bits</w:t>
      </w:r>
      <w:bookmarkEnd w:id="42"/>
    </w:p>
    <w:p w14:paraId="604F5C53" w14:textId="3DAC4D24" w:rsidR="0065760F" w:rsidRPr="00962A97" w:rsidRDefault="00962A97" w:rsidP="003134FB">
      <w:pPr>
        <w:pStyle w:val="Proposal"/>
        <w:numPr>
          <w:ilvl w:val="0"/>
          <w:numId w:val="28"/>
        </w:numPr>
        <w:rPr>
          <w:lang w:val="en-US"/>
        </w:rPr>
      </w:pPr>
      <w:bookmarkStart w:id="43" w:name="_Toc136896577"/>
      <w:r w:rsidRPr="00962A97">
        <w:rPr>
          <w:lang w:val="en-US"/>
        </w:rPr>
        <w:t xml:space="preserve">RAN1 to refine as needed </w:t>
      </w:r>
      <w:r w:rsidR="00EA15C1" w:rsidRPr="00962A97">
        <w:rPr>
          <w:lang w:val="en-US"/>
        </w:rPr>
        <w:t>e.g.,</w:t>
      </w:r>
      <w:r w:rsidRPr="00962A97">
        <w:rPr>
          <w:lang w:val="en-US"/>
        </w:rPr>
        <w:t xml:space="preserve"> for TB size design.</w:t>
      </w:r>
      <w:bookmarkEnd w:id="43"/>
    </w:p>
    <w:p w14:paraId="45A2A3BD" w14:textId="3F02BEA3" w:rsidR="00185367" w:rsidRDefault="005301AD" w:rsidP="00185367">
      <w:pPr>
        <w:pStyle w:val="Heading2"/>
      </w:pPr>
      <w:r>
        <w:t>3</w:t>
      </w:r>
      <w:r w:rsidR="00185367">
        <w:t>.</w:t>
      </w:r>
      <w:r w:rsidR="00EA15C1">
        <w:t>8</w:t>
      </w:r>
      <w:r w:rsidR="00C62F44">
        <w:tab/>
      </w:r>
      <w:bookmarkStart w:id="44" w:name="_Hlk136895468"/>
      <w:r w:rsidR="00185367">
        <w:t>Coexistence with existing network infrastructure</w:t>
      </w:r>
      <w:bookmarkEnd w:id="44"/>
    </w:p>
    <w:p w14:paraId="0B1BFF84" w14:textId="77777777" w:rsidR="00CC748F" w:rsidRDefault="00CC748F" w:rsidP="00CC748F">
      <w:pPr>
        <w:jc w:val="both"/>
        <w:rPr>
          <w:rFonts w:ascii="Arial" w:hAnsi="Arial" w:cs="Arial"/>
        </w:rPr>
      </w:pPr>
      <w:r>
        <w:rPr>
          <w:rFonts w:ascii="Arial" w:hAnsi="Arial" w:cs="Arial"/>
        </w:rPr>
        <w:t>The SID has identified coexistence with network infrastructure as one of the aspects to consider for Ambient IoT.</w:t>
      </w:r>
    </w:p>
    <w:tbl>
      <w:tblPr>
        <w:tblStyle w:val="TableGrid"/>
        <w:tblW w:w="0" w:type="auto"/>
        <w:tblLook w:val="04A0" w:firstRow="1" w:lastRow="0" w:firstColumn="1" w:lastColumn="0" w:noHBand="0" w:noVBand="1"/>
      </w:tblPr>
      <w:tblGrid>
        <w:gridCol w:w="9629"/>
      </w:tblGrid>
      <w:tr w:rsidR="00CC748F" w14:paraId="50BC6047" w14:textId="77777777">
        <w:tc>
          <w:tcPr>
            <w:tcW w:w="9629" w:type="dxa"/>
          </w:tcPr>
          <w:p w14:paraId="4C261C8E" w14:textId="77777777" w:rsidR="00CC748F" w:rsidRPr="00DE6EB0" w:rsidRDefault="00CC748F" w:rsidP="003134FB">
            <w:pPr>
              <w:numPr>
                <w:ilvl w:val="1"/>
                <w:numId w:val="16"/>
              </w:numPr>
              <w:overflowPunct/>
              <w:autoSpaceDE/>
              <w:autoSpaceDN/>
              <w:adjustRightInd/>
              <w:spacing w:after="120" w:line="257" w:lineRule="auto"/>
              <w:contextualSpacing/>
              <w:jc w:val="both"/>
              <w:textAlignment w:val="auto"/>
              <w:rPr>
                <w:rFonts w:ascii="Times" w:eastAsia="SimSun" w:hAnsi="Times"/>
                <w:sz w:val="20"/>
                <w:szCs w:val="20"/>
                <w:lang w:val="en-US"/>
              </w:rPr>
            </w:pPr>
            <w:r w:rsidRPr="00DE6EB0">
              <w:rPr>
                <w:rFonts w:ascii="Times" w:eastAsia="SimSun" w:hAnsi="Times"/>
                <w:sz w:val="20"/>
                <w:szCs w:val="20"/>
                <w:lang w:val="en-US"/>
              </w:rPr>
              <w:t>Identify the suitable deployment scenarios and their characteristics, at least for the use cases/services agreed in SA1’s “Study on Ambient power-enabled internet of Things”, comprising among at least the following aspects</w:t>
            </w:r>
          </w:p>
          <w:p w14:paraId="6D2256DD" w14:textId="77777777" w:rsidR="00CC748F" w:rsidRPr="00DE6EB0" w:rsidRDefault="00CC748F" w:rsidP="003134FB">
            <w:pPr>
              <w:numPr>
                <w:ilvl w:val="2"/>
                <w:numId w:val="16"/>
              </w:numPr>
              <w:overflowPunct/>
              <w:autoSpaceDE/>
              <w:autoSpaceDN/>
              <w:adjustRightInd/>
              <w:spacing w:after="120" w:line="257" w:lineRule="auto"/>
              <w:contextualSpacing/>
              <w:jc w:val="both"/>
              <w:textAlignment w:val="auto"/>
              <w:rPr>
                <w:rFonts w:ascii="Times" w:eastAsia="SimSun" w:hAnsi="Times"/>
                <w:sz w:val="20"/>
                <w:szCs w:val="20"/>
                <w:lang w:val="en-US"/>
              </w:rPr>
            </w:pPr>
            <w:r w:rsidRPr="00DE6EB0">
              <w:rPr>
                <w:rFonts w:ascii="Times" w:eastAsia="SimSun" w:hAnsi="Times"/>
                <w:sz w:val="20"/>
                <w:szCs w:val="20"/>
                <w:lang w:val="en-US"/>
              </w:rPr>
              <w:t>[…]</w:t>
            </w:r>
          </w:p>
          <w:p w14:paraId="596B4FF9" w14:textId="77777777" w:rsidR="00CC748F" w:rsidRPr="00DE6EB0" w:rsidRDefault="00CC748F" w:rsidP="003134FB">
            <w:pPr>
              <w:numPr>
                <w:ilvl w:val="2"/>
                <w:numId w:val="16"/>
              </w:numPr>
              <w:overflowPunct/>
              <w:autoSpaceDE/>
              <w:autoSpaceDN/>
              <w:adjustRightInd/>
              <w:spacing w:after="120" w:line="257" w:lineRule="auto"/>
              <w:contextualSpacing/>
              <w:jc w:val="both"/>
              <w:textAlignment w:val="auto"/>
              <w:rPr>
                <w:rFonts w:ascii="Times" w:eastAsia="SimSun" w:hAnsi="Times"/>
                <w:sz w:val="20"/>
                <w:szCs w:val="20"/>
                <w:lang w:val="en-US"/>
              </w:rPr>
            </w:pPr>
            <w:r w:rsidRPr="00DE6EB0">
              <w:rPr>
                <w:rFonts w:ascii="Times" w:eastAsia="SimSun" w:hAnsi="Times"/>
                <w:sz w:val="20"/>
                <w:szCs w:val="20"/>
                <w:lang w:val="en-US"/>
              </w:rPr>
              <w:t>Coexistence with UEs and infrastructure in frequency bands for existing 3GPP technologies</w:t>
            </w:r>
          </w:p>
          <w:p w14:paraId="04E7EEAF" w14:textId="77777777" w:rsidR="00CC748F" w:rsidRPr="00DE6EB0" w:rsidRDefault="00CC748F">
            <w:pPr>
              <w:overflowPunct/>
              <w:autoSpaceDE/>
              <w:autoSpaceDN/>
              <w:adjustRightInd/>
              <w:spacing w:after="120" w:line="257" w:lineRule="auto"/>
              <w:ind w:left="785"/>
              <w:contextualSpacing/>
              <w:jc w:val="both"/>
              <w:textAlignment w:val="auto"/>
              <w:rPr>
                <w:rFonts w:ascii="Times" w:eastAsia="SimSun" w:hAnsi="Times"/>
                <w:sz w:val="20"/>
                <w:szCs w:val="20"/>
                <w:lang w:val="en-US"/>
              </w:rPr>
            </w:pPr>
          </w:p>
        </w:tc>
      </w:tr>
    </w:tbl>
    <w:p w14:paraId="3BB5F3BA" w14:textId="11F3305F" w:rsidR="00783E60" w:rsidRPr="00002BD9" w:rsidRDefault="00CC748F" w:rsidP="00CC748F">
      <w:pPr>
        <w:jc w:val="both"/>
        <w:rPr>
          <w:rFonts w:ascii="Arial" w:hAnsi="Arial" w:cs="Arial"/>
        </w:rPr>
      </w:pPr>
      <w:r w:rsidRPr="00002BD9">
        <w:rPr>
          <w:rFonts w:ascii="Arial" w:hAnsi="Arial" w:cs="Arial"/>
        </w:rPr>
        <w:br/>
      </w:r>
      <w:r w:rsidR="00275A0B">
        <w:rPr>
          <w:rFonts w:ascii="Arial" w:hAnsi="Arial" w:cs="Arial"/>
        </w:rPr>
        <w:t xml:space="preserve">The coexistence with existing network </w:t>
      </w:r>
      <w:r w:rsidR="00337502">
        <w:rPr>
          <w:rFonts w:ascii="Arial" w:hAnsi="Arial" w:cs="Arial"/>
        </w:rPr>
        <w:t>infrastructure</w:t>
      </w:r>
      <w:r w:rsidR="00275A0B">
        <w:rPr>
          <w:rFonts w:ascii="Arial" w:hAnsi="Arial" w:cs="Arial"/>
        </w:rPr>
        <w:t xml:space="preserve"> is key to </w:t>
      </w:r>
      <w:r w:rsidR="00337502">
        <w:rPr>
          <w:rFonts w:ascii="Arial" w:hAnsi="Arial" w:cs="Arial"/>
        </w:rPr>
        <w:t xml:space="preserve">successful </w:t>
      </w:r>
      <w:r w:rsidR="00831935">
        <w:rPr>
          <w:rFonts w:ascii="Arial" w:hAnsi="Arial" w:cs="Arial"/>
        </w:rPr>
        <w:t xml:space="preserve">deployment of any new 3GPP IoT technology. </w:t>
      </w:r>
      <w:r w:rsidR="00D13366">
        <w:rPr>
          <w:rFonts w:ascii="Arial" w:hAnsi="Arial" w:cs="Arial"/>
        </w:rPr>
        <w:t>Therefore, w</w:t>
      </w:r>
      <w:r w:rsidR="00EE2FB2" w:rsidRPr="00002BD9">
        <w:rPr>
          <w:rFonts w:ascii="Arial" w:hAnsi="Arial" w:cs="Arial"/>
        </w:rPr>
        <w:t>e think that</w:t>
      </w:r>
      <w:r w:rsidR="00002BD9" w:rsidRPr="00002BD9">
        <w:rPr>
          <w:rFonts w:ascii="Arial" w:hAnsi="Arial" w:cs="Arial"/>
        </w:rPr>
        <w:t xml:space="preserve"> there should be a RAN design target </w:t>
      </w:r>
      <w:r w:rsidR="00950290">
        <w:rPr>
          <w:rFonts w:ascii="Arial" w:hAnsi="Arial" w:cs="Arial"/>
        </w:rPr>
        <w:t>on this aspect</w:t>
      </w:r>
      <w:r w:rsidR="00002BD9" w:rsidRPr="00002BD9">
        <w:rPr>
          <w:rFonts w:ascii="Arial" w:hAnsi="Arial" w:cs="Arial"/>
        </w:rPr>
        <w:t xml:space="preserve">. </w:t>
      </w:r>
      <w:r w:rsidR="00EE2FB2" w:rsidRPr="00002BD9">
        <w:rPr>
          <w:rFonts w:ascii="Arial" w:hAnsi="Arial" w:cs="Arial"/>
        </w:rPr>
        <w:t xml:space="preserve"> </w:t>
      </w:r>
      <w:r w:rsidR="006F27EB">
        <w:rPr>
          <w:rFonts w:ascii="Arial" w:hAnsi="Arial" w:cs="Arial"/>
        </w:rPr>
        <w:t xml:space="preserve">The feasibility of the target is discussed </w:t>
      </w:r>
      <w:r w:rsidR="00E90F32">
        <w:rPr>
          <w:rFonts w:ascii="Arial" w:hAnsi="Arial" w:cs="Arial"/>
        </w:rPr>
        <w:t>in Section 4.6.</w:t>
      </w:r>
    </w:p>
    <w:p w14:paraId="093B9B54" w14:textId="0E0AC0E2" w:rsidR="00783E60" w:rsidRPr="00783E60" w:rsidRDefault="003455E7" w:rsidP="003455E7">
      <w:pPr>
        <w:pStyle w:val="Proposal"/>
      </w:pPr>
      <w:bookmarkStart w:id="45" w:name="_Toc129553886"/>
      <w:bookmarkStart w:id="46" w:name="_Toc129636491"/>
      <w:bookmarkStart w:id="47" w:name="_Toc136896578"/>
      <w:r>
        <w:t>Include c</w:t>
      </w:r>
      <w:r w:rsidRPr="002D686A">
        <w:t>oexistence with existing network infrastructure</w:t>
      </w:r>
      <w:r>
        <w:t xml:space="preserve"> as a RAN design target.</w:t>
      </w:r>
      <w:bookmarkEnd w:id="45"/>
      <w:bookmarkEnd w:id="46"/>
      <w:bookmarkEnd w:id="47"/>
      <w:r>
        <w:t xml:space="preserve"> </w:t>
      </w:r>
    </w:p>
    <w:p w14:paraId="3DFB5C91" w14:textId="6D801899" w:rsidR="00FB27DB" w:rsidRDefault="00E6472B" w:rsidP="00FB27DB">
      <w:pPr>
        <w:pStyle w:val="Heading1"/>
      </w:pPr>
      <w:r>
        <w:t>4</w:t>
      </w:r>
      <w:r w:rsidR="00FB27DB" w:rsidRPr="006072CD">
        <w:tab/>
      </w:r>
      <w:r w:rsidR="000B79DF" w:rsidRPr="000B79DF">
        <w:t xml:space="preserve">Comparison and </w:t>
      </w:r>
      <w:r w:rsidR="00656F5F">
        <w:t xml:space="preserve">feasibility </w:t>
      </w:r>
      <w:r w:rsidR="000B79DF" w:rsidRPr="000B79DF">
        <w:t>assessment</w:t>
      </w:r>
    </w:p>
    <w:p w14:paraId="118C8DC2" w14:textId="29D338BC" w:rsidR="0001042F" w:rsidRPr="00C56C92" w:rsidRDefault="0001042F" w:rsidP="0001042F">
      <w:pPr>
        <w:rPr>
          <w:rFonts w:ascii="Arial" w:hAnsi="Arial" w:cs="Arial"/>
        </w:rPr>
      </w:pPr>
      <w:r w:rsidRPr="00C56C92">
        <w:rPr>
          <w:rFonts w:ascii="Arial" w:hAnsi="Arial" w:cs="Arial"/>
        </w:rPr>
        <w:t>In this section</w:t>
      </w:r>
      <w:r w:rsidR="004671C4" w:rsidRPr="00C56C92">
        <w:rPr>
          <w:rFonts w:ascii="Arial" w:hAnsi="Arial" w:cs="Arial"/>
        </w:rPr>
        <w:t>, we compare and assess the</w:t>
      </w:r>
      <w:r w:rsidR="003F2AB7" w:rsidRPr="00C56C92">
        <w:rPr>
          <w:rFonts w:ascii="Arial" w:hAnsi="Arial" w:cs="Arial"/>
        </w:rPr>
        <w:t xml:space="preserve"> feasibility of meeting the RAN design targets described in Section 4. </w:t>
      </w:r>
    </w:p>
    <w:p w14:paraId="48268932" w14:textId="3EF8EA0B" w:rsidR="002E5840" w:rsidRDefault="00E6472B" w:rsidP="002E5840">
      <w:pPr>
        <w:pStyle w:val="Heading2"/>
      </w:pPr>
      <w:r>
        <w:t>4</w:t>
      </w:r>
      <w:r w:rsidR="002E5840">
        <w:t>.1</w:t>
      </w:r>
      <w:r w:rsidR="002E5840">
        <w:tab/>
      </w:r>
      <w:r w:rsidR="00853838">
        <w:t xml:space="preserve">Device </w:t>
      </w:r>
      <w:r w:rsidR="00B3108C">
        <w:t>p</w:t>
      </w:r>
      <w:r w:rsidR="00F00A42">
        <w:t>ower consumption</w:t>
      </w:r>
    </w:p>
    <w:p w14:paraId="5C96F9B6" w14:textId="6379B29D" w:rsidR="000638D9" w:rsidRPr="008C5550" w:rsidRDefault="00C56C92" w:rsidP="00966CFB">
      <w:pPr>
        <w:jc w:val="both"/>
        <w:rPr>
          <w:rFonts w:ascii="Arial" w:hAnsi="Arial" w:cs="Arial"/>
        </w:rPr>
      </w:pPr>
      <w:r>
        <w:rPr>
          <w:rFonts w:ascii="Arial" w:hAnsi="Arial" w:cs="Arial"/>
        </w:rPr>
        <w:t>To</w:t>
      </w:r>
      <w:r w:rsidR="008B642E" w:rsidRPr="008C5550">
        <w:rPr>
          <w:rFonts w:ascii="Arial" w:hAnsi="Arial" w:cs="Arial"/>
        </w:rPr>
        <w:t xml:space="preserve"> our understanding</w:t>
      </w:r>
      <w:r>
        <w:rPr>
          <w:rFonts w:ascii="Arial" w:hAnsi="Arial" w:cs="Arial"/>
        </w:rPr>
        <w:t>,</w:t>
      </w:r>
      <w:r w:rsidR="008B642E" w:rsidRPr="008C5550">
        <w:rPr>
          <w:rFonts w:ascii="Arial" w:hAnsi="Arial" w:cs="Arial"/>
        </w:rPr>
        <w:t xml:space="preserve"> the </w:t>
      </w:r>
      <w:r w:rsidR="00455D57" w:rsidRPr="008C5550">
        <w:rPr>
          <w:rFonts w:ascii="Arial" w:hAnsi="Arial" w:cs="Arial"/>
        </w:rPr>
        <w:t xml:space="preserve">device </w:t>
      </w:r>
      <w:r w:rsidR="00EC4DBD" w:rsidRPr="008C5550">
        <w:rPr>
          <w:rFonts w:ascii="Arial" w:hAnsi="Arial" w:cs="Arial"/>
        </w:rPr>
        <w:t>power consumption</w:t>
      </w:r>
      <w:r>
        <w:rPr>
          <w:rFonts w:ascii="Arial" w:hAnsi="Arial" w:cs="Arial"/>
        </w:rPr>
        <w:t xml:space="preserve"> target</w:t>
      </w:r>
      <w:r w:rsidR="00C82CAE" w:rsidRPr="008C5550">
        <w:rPr>
          <w:rFonts w:ascii="Arial" w:hAnsi="Arial" w:cs="Arial"/>
        </w:rPr>
        <w:t>, as in Section 4.1, concerns</w:t>
      </w:r>
      <w:r w:rsidR="00C70B2E" w:rsidRPr="008C5550">
        <w:rPr>
          <w:rFonts w:ascii="Arial" w:hAnsi="Arial" w:cs="Arial"/>
        </w:rPr>
        <w:t xml:space="preserve"> </w:t>
      </w:r>
      <w:r w:rsidR="00E43D73">
        <w:rPr>
          <w:rFonts w:ascii="Arial" w:hAnsi="Arial" w:cs="Arial"/>
        </w:rPr>
        <w:t xml:space="preserve">the </w:t>
      </w:r>
      <w:r w:rsidR="00E70F2B" w:rsidRPr="008C5550">
        <w:rPr>
          <w:rFonts w:ascii="Arial" w:hAnsi="Arial" w:cs="Arial"/>
        </w:rPr>
        <w:t xml:space="preserve">peak power consumption </w:t>
      </w:r>
      <w:r w:rsidR="0095724C" w:rsidRPr="008C5550">
        <w:rPr>
          <w:rFonts w:ascii="Arial" w:hAnsi="Arial" w:cs="Arial"/>
        </w:rPr>
        <w:t>that a device may consume during transmission or reception</w:t>
      </w:r>
      <w:r w:rsidR="000F387D" w:rsidRPr="008C5550">
        <w:rPr>
          <w:rFonts w:ascii="Arial" w:hAnsi="Arial" w:cs="Arial"/>
        </w:rPr>
        <w:t xml:space="preserve">. </w:t>
      </w:r>
      <w:r w:rsidR="008851D8" w:rsidRPr="008C5550">
        <w:rPr>
          <w:rFonts w:ascii="Arial" w:hAnsi="Arial" w:cs="Arial"/>
        </w:rPr>
        <w:t xml:space="preserve">That is, </w:t>
      </w:r>
      <w:r w:rsidR="0092763C" w:rsidRPr="008C5550">
        <w:rPr>
          <w:rFonts w:ascii="Arial" w:hAnsi="Arial" w:cs="Arial"/>
        </w:rPr>
        <w:t xml:space="preserve">the </w:t>
      </w:r>
      <w:r w:rsidR="000E70CE" w:rsidRPr="008C5550">
        <w:rPr>
          <w:rFonts w:ascii="Arial" w:hAnsi="Arial" w:cs="Arial"/>
        </w:rPr>
        <w:t xml:space="preserve">target concerns the power consumption </w:t>
      </w:r>
      <w:r w:rsidR="00B64AAB" w:rsidRPr="008C5550">
        <w:rPr>
          <w:rFonts w:ascii="Arial" w:hAnsi="Arial" w:cs="Arial"/>
        </w:rPr>
        <w:t>of</w:t>
      </w:r>
      <w:r w:rsidR="000E70CE" w:rsidRPr="008C5550">
        <w:rPr>
          <w:rFonts w:ascii="Arial" w:hAnsi="Arial" w:cs="Arial"/>
        </w:rPr>
        <w:t xml:space="preserve"> the transmitter </w:t>
      </w:r>
      <w:r w:rsidR="00D47902" w:rsidRPr="008C5550">
        <w:rPr>
          <w:rFonts w:ascii="Arial" w:hAnsi="Arial" w:cs="Arial"/>
        </w:rPr>
        <w:t xml:space="preserve">(Tx) </w:t>
      </w:r>
      <w:r w:rsidR="000E70CE" w:rsidRPr="008C5550">
        <w:rPr>
          <w:rFonts w:ascii="Arial" w:hAnsi="Arial" w:cs="Arial"/>
        </w:rPr>
        <w:t>and receiver</w:t>
      </w:r>
      <w:r w:rsidR="00D47902" w:rsidRPr="008C5550">
        <w:rPr>
          <w:rFonts w:ascii="Arial" w:hAnsi="Arial" w:cs="Arial"/>
        </w:rPr>
        <w:t xml:space="preserve"> (Rx)</w:t>
      </w:r>
      <w:r w:rsidR="000E70CE" w:rsidRPr="008C5550">
        <w:rPr>
          <w:rFonts w:ascii="Arial" w:hAnsi="Arial" w:cs="Arial"/>
        </w:rPr>
        <w:t xml:space="preserve"> chains</w:t>
      </w:r>
      <w:r w:rsidR="00EB7354" w:rsidRPr="008C5550">
        <w:rPr>
          <w:rFonts w:ascii="Arial" w:hAnsi="Arial" w:cs="Arial"/>
        </w:rPr>
        <w:t xml:space="preserve">, and not the overall power consumption </w:t>
      </w:r>
      <w:r w:rsidR="001A5D02" w:rsidRPr="008C5550">
        <w:rPr>
          <w:rFonts w:ascii="Arial" w:hAnsi="Arial" w:cs="Arial"/>
        </w:rPr>
        <w:t>of the device</w:t>
      </w:r>
      <w:r w:rsidR="005B326B">
        <w:rPr>
          <w:rFonts w:ascii="Arial" w:hAnsi="Arial" w:cs="Arial"/>
        </w:rPr>
        <w:t>, which</w:t>
      </w:r>
      <w:r w:rsidR="00B57B10" w:rsidRPr="008C5550">
        <w:rPr>
          <w:rFonts w:ascii="Arial" w:hAnsi="Arial" w:cs="Arial"/>
        </w:rPr>
        <w:t xml:space="preserve"> </w:t>
      </w:r>
      <w:r w:rsidR="00BE20E7">
        <w:rPr>
          <w:rFonts w:ascii="Arial" w:hAnsi="Arial" w:cs="Arial"/>
        </w:rPr>
        <w:t>also includes</w:t>
      </w:r>
      <w:r w:rsidR="00EA51F7" w:rsidRPr="008C5550">
        <w:rPr>
          <w:rFonts w:ascii="Arial" w:hAnsi="Arial" w:cs="Arial"/>
        </w:rPr>
        <w:t xml:space="preserve"> the power consumed by the sensors</w:t>
      </w:r>
      <w:r w:rsidR="00165911" w:rsidRPr="008C5550">
        <w:rPr>
          <w:rFonts w:ascii="Arial" w:hAnsi="Arial" w:cs="Arial"/>
        </w:rPr>
        <w:t>, the micro-controller unit</w:t>
      </w:r>
      <w:r w:rsidR="00C0080D" w:rsidRPr="008C5550">
        <w:rPr>
          <w:rFonts w:ascii="Arial" w:hAnsi="Arial" w:cs="Arial"/>
        </w:rPr>
        <w:t xml:space="preserve">, the power management unit, and so on. </w:t>
      </w:r>
    </w:p>
    <w:p w14:paraId="21037352" w14:textId="0838AA37" w:rsidR="00291E4D" w:rsidRDefault="000638D9" w:rsidP="00966CFB">
      <w:pPr>
        <w:jc w:val="both"/>
        <w:rPr>
          <w:rFonts w:ascii="Arial" w:hAnsi="Arial" w:cs="Arial"/>
        </w:rPr>
      </w:pPr>
      <w:r w:rsidRPr="008C5550">
        <w:rPr>
          <w:rFonts w:ascii="Arial" w:hAnsi="Arial" w:cs="Arial"/>
        </w:rPr>
        <w:t xml:space="preserve">For </w:t>
      </w:r>
      <w:r w:rsidRPr="008B3568">
        <w:rPr>
          <w:rFonts w:ascii="Arial" w:hAnsi="Arial" w:cs="Arial"/>
          <w:u w:val="single"/>
        </w:rPr>
        <w:t>D</w:t>
      </w:r>
      <w:r w:rsidR="00D47902" w:rsidRPr="008B3568">
        <w:rPr>
          <w:rFonts w:ascii="Arial" w:hAnsi="Arial" w:cs="Arial"/>
          <w:u w:val="single"/>
        </w:rPr>
        <w:t>evice A</w:t>
      </w:r>
      <w:r w:rsidR="00D47902" w:rsidRPr="008C5550">
        <w:rPr>
          <w:rFonts w:ascii="Arial" w:hAnsi="Arial" w:cs="Arial"/>
        </w:rPr>
        <w:t xml:space="preserve">, the Tx chain typically consists of </w:t>
      </w:r>
      <w:r w:rsidR="009D340C" w:rsidRPr="008C5550">
        <w:rPr>
          <w:rFonts w:ascii="Arial" w:hAnsi="Arial" w:cs="Arial"/>
        </w:rPr>
        <w:t xml:space="preserve">a set of impedances and </w:t>
      </w:r>
      <w:r w:rsidR="008A10E7" w:rsidRPr="008C5550">
        <w:rPr>
          <w:rFonts w:ascii="Arial" w:hAnsi="Arial" w:cs="Arial"/>
        </w:rPr>
        <w:t>a</w:t>
      </w:r>
      <w:r w:rsidR="001E5523" w:rsidRPr="008C5550">
        <w:rPr>
          <w:rFonts w:ascii="Arial" w:hAnsi="Arial" w:cs="Arial"/>
        </w:rPr>
        <w:t>n RF</w:t>
      </w:r>
      <w:r w:rsidR="008A10E7" w:rsidRPr="008C5550">
        <w:rPr>
          <w:rFonts w:ascii="Arial" w:hAnsi="Arial" w:cs="Arial"/>
        </w:rPr>
        <w:t xml:space="preserve"> switc</w:t>
      </w:r>
      <w:r w:rsidR="00286FA5" w:rsidRPr="008C5550">
        <w:rPr>
          <w:rFonts w:ascii="Arial" w:hAnsi="Arial" w:cs="Arial"/>
        </w:rPr>
        <w:t>h</w:t>
      </w:r>
      <w:r w:rsidR="009D340C" w:rsidRPr="008C5550">
        <w:rPr>
          <w:rFonts w:ascii="Arial" w:hAnsi="Arial" w:cs="Arial"/>
        </w:rPr>
        <w:t xml:space="preserve"> (to </w:t>
      </w:r>
      <w:r w:rsidR="00D3662C" w:rsidRPr="008C5550">
        <w:rPr>
          <w:rFonts w:ascii="Arial" w:hAnsi="Arial" w:cs="Arial"/>
        </w:rPr>
        <w:t>toggle between the absorptive state and the different impendence</w:t>
      </w:r>
      <w:r w:rsidR="001C1820" w:rsidRPr="008C5550">
        <w:rPr>
          <w:rFonts w:ascii="Arial" w:hAnsi="Arial" w:cs="Arial"/>
        </w:rPr>
        <w:t>s</w:t>
      </w:r>
      <w:r w:rsidR="00D3662C" w:rsidRPr="008C5550">
        <w:rPr>
          <w:rFonts w:ascii="Arial" w:hAnsi="Arial" w:cs="Arial"/>
        </w:rPr>
        <w:t xml:space="preserve"> during </w:t>
      </w:r>
      <w:r w:rsidR="001C1820" w:rsidRPr="008C5550">
        <w:rPr>
          <w:rFonts w:ascii="Arial" w:hAnsi="Arial" w:cs="Arial"/>
        </w:rPr>
        <w:t>the reflective state)</w:t>
      </w:r>
      <w:r w:rsidR="00EC1B11" w:rsidRPr="008C5550">
        <w:rPr>
          <w:rFonts w:ascii="Arial" w:hAnsi="Arial" w:cs="Arial"/>
        </w:rPr>
        <w:t>.</w:t>
      </w:r>
      <w:r w:rsidR="00617FDD" w:rsidRPr="008C5550">
        <w:rPr>
          <w:rFonts w:ascii="Arial" w:hAnsi="Arial" w:cs="Arial"/>
        </w:rPr>
        <w:t xml:space="preserve"> </w:t>
      </w:r>
      <w:r w:rsidR="00DD56E4" w:rsidRPr="008C5550">
        <w:rPr>
          <w:rFonts w:ascii="Arial" w:hAnsi="Arial" w:cs="Arial"/>
        </w:rPr>
        <w:t xml:space="preserve">The switch is </w:t>
      </w:r>
      <w:r w:rsidR="00286FA5" w:rsidRPr="008C5550">
        <w:rPr>
          <w:rFonts w:ascii="Arial" w:hAnsi="Arial" w:cs="Arial"/>
        </w:rPr>
        <w:t xml:space="preserve">an active component, whereas the </w:t>
      </w:r>
      <w:r w:rsidR="00117EB0" w:rsidRPr="008C5550">
        <w:rPr>
          <w:rFonts w:ascii="Arial" w:hAnsi="Arial" w:cs="Arial"/>
        </w:rPr>
        <w:t>impedances</w:t>
      </w:r>
      <w:r w:rsidR="00286FA5" w:rsidRPr="008C5550">
        <w:rPr>
          <w:rFonts w:ascii="Arial" w:hAnsi="Arial" w:cs="Arial"/>
        </w:rPr>
        <w:t xml:space="preserve"> are pa</w:t>
      </w:r>
      <w:r w:rsidR="00117EB0" w:rsidRPr="008C5550">
        <w:rPr>
          <w:rFonts w:ascii="Arial" w:hAnsi="Arial" w:cs="Arial"/>
        </w:rPr>
        <w:t xml:space="preserve">ssive components. </w:t>
      </w:r>
      <w:r w:rsidR="006F5617" w:rsidRPr="008C5550">
        <w:rPr>
          <w:rFonts w:ascii="Arial" w:hAnsi="Arial" w:cs="Arial"/>
        </w:rPr>
        <w:t xml:space="preserve">The </w:t>
      </w:r>
      <w:r w:rsidR="0014470F" w:rsidRPr="008C5550">
        <w:rPr>
          <w:rFonts w:ascii="Arial" w:hAnsi="Arial" w:cs="Arial"/>
        </w:rPr>
        <w:t xml:space="preserve">power consumption of the switch </w:t>
      </w:r>
      <w:r w:rsidR="00901848" w:rsidRPr="008C5550">
        <w:rPr>
          <w:rFonts w:ascii="Arial" w:hAnsi="Arial" w:cs="Arial"/>
        </w:rPr>
        <w:t xml:space="preserve">(and therefore </w:t>
      </w:r>
      <w:r w:rsidR="002A6FC8">
        <w:rPr>
          <w:rFonts w:ascii="Arial" w:hAnsi="Arial" w:cs="Arial"/>
        </w:rPr>
        <w:t xml:space="preserve">that </w:t>
      </w:r>
      <w:r w:rsidR="00901848" w:rsidRPr="008C5550">
        <w:rPr>
          <w:rFonts w:ascii="Arial" w:hAnsi="Arial" w:cs="Arial"/>
        </w:rPr>
        <w:t xml:space="preserve">of the Tx chain) is less than 1 </w:t>
      </w:r>
      <w:proofErr w:type="spellStart"/>
      <w:r w:rsidR="00901848" w:rsidRPr="008C5550">
        <w:rPr>
          <w:rFonts w:ascii="Arial" w:hAnsi="Arial" w:cs="Arial"/>
        </w:rPr>
        <w:t>μW</w:t>
      </w:r>
      <w:proofErr w:type="spellEnd"/>
      <w:r w:rsidR="00901848" w:rsidRPr="008C5550">
        <w:rPr>
          <w:rFonts w:ascii="Arial" w:hAnsi="Arial" w:cs="Arial"/>
        </w:rPr>
        <w:t xml:space="preserve">. </w:t>
      </w:r>
      <w:r w:rsidR="00503B48" w:rsidRPr="008C5550">
        <w:rPr>
          <w:rFonts w:ascii="Arial" w:hAnsi="Arial" w:cs="Arial"/>
        </w:rPr>
        <w:t>The Rx chain</w:t>
      </w:r>
      <w:r w:rsidR="004D4A2A">
        <w:rPr>
          <w:rFonts w:ascii="Arial" w:hAnsi="Arial" w:cs="Arial"/>
        </w:rPr>
        <w:t xml:space="preserve"> for Device A</w:t>
      </w:r>
      <w:r w:rsidR="00503B48" w:rsidRPr="008C5550">
        <w:rPr>
          <w:rFonts w:ascii="Arial" w:hAnsi="Arial" w:cs="Arial"/>
        </w:rPr>
        <w:t xml:space="preserve"> typically consists of a comparator</w:t>
      </w:r>
      <w:r w:rsidR="00AD182D" w:rsidRPr="008C5550">
        <w:rPr>
          <w:rFonts w:ascii="Arial" w:hAnsi="Arial" w:cs="Arial"/>
        </w:rPr>
        <w:t xml:space="preserve"> and</w:t>
      </w:r>
      <w:r w:rsidR="00503B48" w:rsidRPr="008C5550">
        <w:rPr>
          <w:rFonts w:ascii="Arial" w:hAnsi="Arial" w:cs="Arial"/>
        </w:rPr>
        <w:t xml:space="preserve"> </w:t>
      </w:r>
      <w:r w:rsidR="00DC0F54" w:rsidRPr="008C5550">
        <w:rPr>
          <w:rFonts w:ascii="Arial" w:hAnsi="Arial" w:cs="Arial"/>
        </w:rPr>
        <w:t>an active e</w:t>
      </w:r>
      <w:r w:rsidR="004905D3" w:rsidRPr="008C5550">
        <w:rPr>
          <w:rFonts w:ascii="Arial" w:hAnsi="Arial" w:cs="Arial"/>
        </w:rPr>
        <w:t xml:space="preserve">nvelope </w:t>
      </w:r>
      <w:r w:rsidR="00AD182D" w:rsidRPr="008C5550">
        <w:rPr>
          <w:rFonts w:ascii="Arial" w:hAnsi="Arial" w:cs="Arial"/>
        </w:rPr>
        <w:t xml:space="preserve">detector which collectively consume </w:t>
      </w:r>
      <w:r w:rsidR="00F60353">
        <w:rPr>
          <w:rFonts w:ascii="Arial" w:hAnsi="Arial" w:cs="Arial"/>
        </w:rPr>
        <w:t xml:space="preserve">a </w:t>
      </w:r>
      <w:r w:rsidR="00AD182D" w:rsidRPr="008C5550">
        <w:rPr>
          <w:rFonts w:ascii="Arial" w:hAnsi="Arial" w:cs="Arial"/>
        </w:rPr>
        <w:t xml:space="preserve">few </w:t>
      </w:r>
      <w:proofErr w:type="spellStart"/>
      <w:r w:rsidR="00AD182D" w:rsidRPr="008C5550">
        <w:rPr>
          <w:rFonts w:ascii="Arial" w:hAnsi="Arial" w:cs="Arial"/>
        </w:rPr>
        <w:t>μWs</w:t>
      </w:r>
      <w:proofErr w:type="spellEnd"/>
      <w:r w:rsidR="00AD182D" w:rsidRPr="008C5550">
        <w:rPr>
          <w:rFonts w:ascii="Arial" w:hAnsi="Arial" w:cs="Arial"/>
        </w:rPr>
        <w:t xml:space="preserve"> of power. </w:t>
      </w:r>
      <w:r w:rsidR="00C43251">
        <w:rPr>
          <w:rFonts w:ascii="Arial" w:hAnsi="Arial" w:cs="Arial"/>
        </w:rPr>
        <w:t xml:space="preserve">The </w:t>
      </w:r>
      <w:r w:rsidR="0069505F">
        <w:rPr>
          <w:rFonts w:ascii="Arial" w:hAnsi="Arial" w:cs="Arial"/>
        </w:rPr>
        <w:t xml:space="preserve">Device A also consists of a rectifier to </w:t>
      </w:r>
      <w:r w:rsidR="004E3154">
        <w:rPr>
          <w:rFonts w:ascii="Arial" w:hAnsi="Arial" w:cs="Arial"/>
        </w:rPr>
        <w:t>har</w:t>
      </w:r>
      <w:r w:rsidR="00694716">
        <w:rPr>
          <w:rFonts w:ascii="Arial" w:hAnsi="Arial" w:cs="Arial"/>
        </w:rPr>
        <w:t xml:space="preserve">vest RF energy. </w:t>
      </w:r>
      <w:r w:rsidR="00254E32">
        <w:rPr>
          <w:rFonts w:ascii="Arial" w:hAnsi="Arial" w:cs="Arial"/>
        </w:rPr>
        <w:t>The rectifier</w:t>
      </w:r>
      <w:r w:rsidR="0051560A">
        <w:rPr>
          <w:rFonts w:ascii="Arial" w:hAnsi="Arial" w:cs="Arial"/>
        </w:rPr>
        <w:t>s</w:t>
      </w:r>
      <w:r w:rsidR="00254E32">
        <w:rPr>
          <w:rFonts w:ascii="Arial" w:hAnsi="Arial" w:cs="Arial"/>
        </w:rPr>
        <w:t xml:space="preserve"> </w:t>
      </w:r>
      <w:r w:rsidR="0051560A">
        <w:rPr>
          <w:rFonts w:ascii="Arial" w:hAnsi="Arial" w:cs="Arial"/>
        </w:rPr>
        <w:t xml:space="preserve">are </w:t>
      </w:r>
      <w:r w:rsidR="000E4402">
        <w:rPr>
          <w:rFonts w:ascii="Arial" w:hAnsi="Arial" w:cs="Arial"/>
        </w:rPr>
        <w:t xml:space="preserve">typically CMOS diodes </w:t>
      </w:r>
      <w:r w:rsidR="0020750E">
        <w:rPr>
          <w:rFonts w:ascii="Arial" w:hAnsi="Arial" w:cs="Arial"/>
        </w:rPr>
        <w:t>with</w:t>
      </w:r>
      <w:r w:rsidR="00485310">
        <w:rPr>
          <w:rFonts w:ascii="Arial" w:hAnsi="Arial" w:cs="Arial"/>
        </w:rPr>
        <w:t xml:space="preserve"> transistors or Scho</w:t>
      </w:r>
      <w:r w:rsidR="008F65AA">
        <w:rPr>
          <w:rFonts w:ascii="Arial" w:hAnsi="Arial" w:cs="Arial"/>
        </w:rPr>
        <w:t>ttky diodes</w:t>
      </w:r>
      <w:r w:rsidR="0020750E">
        <w:rPr>
          <w:rFonts w:ascii="Arial" w:hAnsi="Arial" w:cs="Arial"/>
        </w:rPr>
        <w:t xml:space="preserve"> </w:t>
      </w:r>
      <w:r w:rsidR="00FE5F1C">
        <w:rPr>
          <w:rFonts w:ascii="Arial" w:hAnsi="Arial" w:cs="Arial"/>
        </w:rPr>
        <w:t>and they have very lower power consumption</w:t>
      </w:r>
      <w:r w:rsidR="00E40EC3">
        <w:rPr>
          <w:rFonts w:ascii="Arial" w:hAnsi="Arial" w:cs="Arial"/>
        </w:rPr>
        <w:t xml:space="preserve"> </w:t>
      </w:r>
      <w:r w:rsidR="00E40EC3">
        <w:rPr>
          <w:rFonts w:ascii="Arial" w:hAnsi="Arial" w:cs="Arial"/>
        </w:rPr>
        <w:fldChar w:fldCharType="begin"/>
      </w:r>
      <w:r w:rsidR="00E40EC3">
        <w:rPr>
          <w:rFonts w:ascii="Arial" w:hAnsi="Arial" w:cs="Arial"/>
        </w:rPr>
        <w:instrText xml:space="preserve"> REF _Ref136879586 \r \h </w:instrText>
      </w:r>
      <w:r w:rsidR="00E40EC3">
        <w:rPr>
          <w:rFonts w:ascii="Arial" w:hAnsi="Arial" w:cs="Arial"/>
        </w:rPr>
      </w:r>
      <w:r w:rsidR="00966CFB">
        <w:rPr>
          <w:rFonts w:ascii="Arial" w:hAnsi="Arial" w:cs="Arial"/>
        </w:rPr>
        <w:instrText xml:space="preserve"> \* MERGEFORMAT </w:instrText>
      </w:r>
      <w:r w:rsidR="00E40EC3">
        <w:rPr>
          <w:rFonts w:ascii="Arial" w:hAnsi="Arial" w:cs="Arial"/>
        </w:rPr>
        <w:fldChar w:fldCharType="separate"/>
      </w:r>
      <w:r w:rsidR="00BC0A19">
        <w:rPr>
          <w:rFonts w:ascii="Arial" w:hAnsi="Arial" w:cs="Arial"/>
        </w:rPr>
        <w:t>[16]</w:t>
      </w:r>
      <w:r w:rsidR="00E40EC3">
        <w:rPr>
          <w:rFonts w:ascii="Arial" w:hAnsi="Arial" w:cs="Arial"/>
        </w:rPr>
        <w:fldChar w:fldCharType="end"/>
      </w:r>
      <w:r w:rsidR="00FE5F1C">
        <w:rPr>
          <w:rFonts w:ascii="Arial" w:hAnsi="Arial" w:cs="Arial"/>
        </w:rPr>
        <w:t xml:space="preserve">. </w:t>
      </w:r>
      <w:r w:rsidR="00CD6F99" w:rsidRPr="008C5550">
        <w:rPr>
          <w:rFonts w:ascii="Arial" w:hAnsi="Arial" w:cs="Arial"/>
        </w:rPr>
        <w:t xml:space="preserve">Therefore, </w:t>
      </w:r>
      <w:r w:rsidR="007F45E3" w:rsidRPr="008C5550">
        <w:rPr>
          <w:rFonts w:ascii="Arial" w:hAnsi="Arial" w:cs="Arial"/>
        </w:rPr>
        <w:t xml:space="preserve">the power consumption target of </w:t>
      </w:r>
      <w:r w:rsidR="003160CE" w:rsidRPr="008C5550">
        <w:rPr>
          <w:rFonts w:ascii="Arial" w:hAnsi="Arial" w:cs="Arial"/>
        </w:rPr>
        <w:t xml:space="preserve">≤ 10 </w:t>
      </w:r>
      <w:proofErr w:type="spellStart"/>
      <w:r w:rsidR="000E7FC8" w:rsidRPr="008C5550">
        <w:rPr>
          <w:rFonts w:ascii="Arial" w:hAnsi="Arial" w:cs="Arial"/>
        </w:rPr>
        <w:t>μW</w:t>
      </w:r>
      <w:proofErr w:type="spellEnd"/>
      <w:r w:rsidR="003160CE" w:rsidRPr="008C5550">
        <w:rPr>
          <w:rFonts w:ascii="Arial" w:hAnsi="Arial" w:cs="Arial"/>
        </w:rPr>
        <w:t xml:space="preserve"> is feasible for Device A.</w:t>
      </w:r>
      <w:r w:rsidR="00A324C7" w:rsidRPr="008C5550">
        <w:rPr>
          <w:rFonts w:ascii="Arial" w:hAnsi="Arial" w:cs="Arial"/>
        </w:rPr>
        <w:t xml:space="preserve"> </w:t>
      </w:r>
      <w:r w:rsidR="00954C33" w:rsidRPr="4FD203DA">
        <w:rPr>
          <w:rFonts w:ascii="Arial" w:hAnsi="Arial" w:cs="Arial"/>
        </w:rPr>
        <w:t>However,</w:t>
      </w:r>
      <w:r w:rsidR="3E7057C0" w:rsidRPr="4FD203DA">
        <w:rPr>
          <w:rFonts w:ascii="Arial" w:hAnsi="Arial" w:cs="Arial"/>
        </w:rPr>
        <w:t xml:space="preserve"> such simple Rx chain</w:t>
      </w:r>
      <w:r w:rsidR="5F87AB73" w:rsidRPr="4FD203DA">
        <w:rPr>
          <w:rFonts w:ascii="Arial" w:hAnsi="Arial" w:cs="Arial"/>
        </w:rPr>
        <w:t>s</w:t>
      </w:r>
      <w:r w:rsidR="3E7057C0" w:rsidRPr="4FD203DA">
        <w:rPr>
          <w:rFonts w:ascii="Arial" w:hAnsi="Arial" w:cs="Arial"/>
        </w:rPr>
        <w:t xml:space="preserve"> may </w:t>
      </w:r>
      <w:r w:rsidR="23BF524F" w:rsidRPr="4FD203DA">
        <w:rPr>
          <w:rFonts w:ascii="Arial" w:hAnsi="Arial" w:cs="Arial"/>
        </w:rPr>
        <w:t>require special modulation techniques</w:t>
      </w:r>
      <w:r w:rsidR="4D05FE95" w:rsidRPr="4FD203DA">
        <w:rPr>
          <w:rFonts w:ascii="Arial" w:hAnsi="Arial" w:cs="Arial"/>
        </w:rPr>
        <w:t xml:space="preserve"> (e.g., those used in UHF RFID ISO 18000-6C)</w:t>
      </w:r>
      <w:r w:rsidR="6832DE3B" w:rsidRPr="4FD203DA">
        <w:rPr>
          <w:rFonts w:ascii="Arial" w:hAnsi="Arial" w:cs="Arial"/>
        </w:rPr>
        <w:t>.</w:t>
      </w:r>
      <w:r w:rsidR="16811C64" w:rsidRPr="4FD203DA">
        <w:rPr>
          <w:rFonts w:ascii="Arial" w:hAnsi="Arial" w:cs="Arial"/>
        </w:rPr>
        <w:t xml:space="preserve"> Further studies on</w:t>
      </w:r>
      <w:r w:rsidR="69F87A58" w:rsidRPr="4FD203DA">
        <w:rPr>
          <w:rFonts w:ascii="Arial" w:hAnsi="Arial" w:cs="Arial"/>
        </w:rPr>
        <w:t xml:space="preserve"> the</w:t>
      </w:r>
      <w:r w:rsidR="16811C64" w:rsidRPr="4FD203DA">
        <w:rPr>
          <w:rFonts w:ascii="Arial" w:hAnsi="Arial" w:cs="Arial"/>
        </w:rPr>
        <w:t xml:space="preserve"> </w:t>
      </w:r>
      <w:r w:rsidR="795BE0A7" w:rsidRPr="4FD203DA">
        <w:rPr>
          <w:rFonts w:ascii="Arial" w:hAnsi="Arial" w:cs="Arial"/>
        </w:rPr>
        <w:t>compatibility of th</w:t>
      </w:r>
      <w:r w:rsidR="375F89FB" w:rsidRPr="4FD203DA">
        <w:rPr>
          <w:rFonts w:ascii="Arial" w:hAnsi="Arial" w:cs="Arial"/>
        </w:rPr>
        <w:t>o</w:t>
      </w:r>
      <w:r w:rsidR="795BE0A7" w:rsidRPr="4FD203DA">
        <w:rPr>
          <w:rFonts w:ascii="Arial" w:hAnsi="Arial" w:cs="Arial"/>
        </w:rPr>
        <w:t xml:space="preserve">se </w:t>
      </w:r>
      <w:r w:rsidR="16811C64" w:rsidRPr="4FD203DA">
        <w:rPr>
          <w:rFonts w:ascii="Arial" w:hAnsi="Arial" w:cs="Arial"/>
        </w:rPr>
        <w:t>modulation</w:t>
      </w:r>
      <w:r w:rsidR="6823042A" w:rsidRPr="4FD203DA">
        <w:rPr>
          <w:rFonts w:ascii="Arial" w:hAnsi="Arial" w:cs="Arial"/>
        </w:rPr>
        <w:t xml:space="preserve"> techniques</w:t>
      </w:r>
      <w:r w:rsidR="39571BC8" w:rsidRPr="4FD203DA">
        <w:rPr>
          <w:rFonts w:ascii="Arial" w:hAnsi="Arial" w:cs="Arial"/>
        </w:rPr>
        <w:t xml:space="preserve"> with cellular networks</w:t>
      </w:r>
      <w:r w:rsidR="16811C64" w:rsidRPr="4FD203DA">
        <w:rPr>
          <w:rFonts w:ascii="Arial" w:hAnsi="Arial" w:cs="Arial"/>
        </w:rPr>
        <w:t xml:space="preserve"> as w</w:t>
      </w:r>
      <w:r w:rsidR="3F30916C" w:rsidRPr="4FD203DA">
        <w:rPr>
          <w:rFonts w:ascii="Arial" w:hAnsi="Arial" w:cs="Arial"/>
        </w:rPr>
        <w:t xml:space="preserve">ell as </w:t>
      </w:r>
      <w:r w:rsidR="16811C64" w:rsidRPr="4FD203DA">
        <w:rPr>
          <w:rFonts w:ascii="Arial" w:hAnsi="Arial" w:cs="Arial"/>
        </w:rPr>
        <w:t>the assumptions on continuous illumination for device A are needed</w:t>
      </w:r>
      <w:r w:rsidR="47DB2CBC" w:rsidRPr="4FD203DA">
        <w:rPr>
          <w:rFonts w:ascii="Arial" w:hAnsi="Arial" w:cs="Arial"/>
        </w:rPr>
        <w:t xml:space="preserve">. </w:t>
      </w:r>
      <w:r w:rsidR="008C7A63" w:rsidRPr="4FD203DA">
        <w:rPr>
          <w:rFonts w:ascii="Arial" w:hAnsi="Arial" w:cs="Arial"/>
        </w:rPr>
        <w:t xml:space="preserve">Moreover, </w:t>
      </w:r>
      <w:r w:rsidR="008C7A63" w:rsidRPr="06568BFD">
        <w:rPr>
          <w:rFonts w:ascii="Arial" w:hAnsi="Arial" w:cs="Arial"/>
        </w:rPr>
        <w:t>detection</w:t>
      </w:r>
      <w:r w:rsidR="00954C33" w:rsidRPr="008C5550">
        <w:rPr>
          <w:rFonts w:ascii="Arial" w:hAnsi="Arial" w:cs="Arial"/>
        </w:rPr>
        <w:t xml:space="preserve"> techniques that would require a mixer, a</w:t>
      </w:r>
      <w:r w:rsidR="00922BFE" w:rsidRPr="008C5550">
        <w:rPr>
          <w:rFonts w:ascii="Arial" w:hAnsi="Arial" w:cs="Arial"/>
        </w:rPr>
        <w:t xml:space="preserve"> local</w:t>
      </w:r>
      <w:r w:rsidR="00954C33" w:rsidRPr="008C5550">
        <w:rPr>
          <w:rFonts w:ascii="Arial" w:hAnsi="Arial" w:cs="Arial"/>
        </w:rPr>
        <w:t xml:space="preserve"> </w:t>
      </w:r>
      <w:r w:rsidR="00A858B7" w:rsidRPr="008C5550">
        <w:rPr>
          <w:rFonts w:ascii="Arial" w:hAnsi="Arial" w:cs="Arial"/>
        </w:rPr>
        <w:t>oscillator</w:t>
      </w:r>
      <w:r w:rsidR="00922BFE" w:rsidRPr="008C5550">
        <w:rPr>
          <w:rFonts w:ascii="Arial" w:hAnsi="Arial" w:cs="Arial"/>
        </w:rPr>
        <w:t xml:space="preserve"> (LO)</w:t>
      </w:r>
      <w:r w:rsidR="00A858B7" w:rsidRPr="008C5550">
        <w:rPr>
          <w:rFonts w:ascii="Arial" w:hAnsi="Arial" w:cs="Arial"/>
        </w:rPr>
        <w:t xml:space="preserve">, or a multi-bit ADC </w:t>
      </w:r>
      <w:r w:rsidR="008933A3">
        <w:rPr>
          <w:rFonts w:ascii="Arial" w:hAnsi="Arial" w:cs="Arial"/>
        </w:rPr>
        <w:t>are</w:t>
      </w:r>
      <w:r w:rsidR="00A858B7" w:rsidRPr="008C5550">
        <w:rPr>
          <w:rFonts w:ascii="Arial" w:hAnsi="Arial" w:cs="Arial"/>
        </w:rPr>
        <w:t xml:space="preserve"> not feasible for </w:t>
      </w:r>
      <w:r w:rsidR="00316C3A" w:rsidRPr="008C5550">
        <w:rPr>
          <w:rFonts w:ascii="Arial" w:hAnsi="Arial" w:cs="Arial"/>
        </w:rPr>
        <w:t>Device</w:t>
      </w:r>
      <w:r w:rsidR="00A858B7" w:rsidRPr="008C5550">
        <w:rPr>
          <w:rFonts w:ascii="Arial" w:hAnsi="Arial" w:cs="Arial"/>
        </w:rPr>
        <w:t xml:space="preserve"> A</w:t>
      </w:r>
      <w:r w:rsidR="00316C3A" w:rsidRPr="008C5550">
        <w:rPr>
          <w:rFonts w:ascii="Arial" w:hAnsi="Arial" w:cs="Arial"/>
        </w:rPr>
        <w:t xml:space="preserve"> as then the power consumption is </w:t>
      </w:r>
      <w:r w:rsidR="00B225EB" w:rsidRPr="008C5550">
        <w:rPr>
          <w:rFonts w:ascii="Arial" w:hAnsi="Arial" w:cs="Arial"/>
        </w:rPr>
        <w:t xml:space="preserve">expected to </w:t>
      </w:r>
      <w:r w:rsidR="00AB2ECD" w:rsidRPr="008C5550">
        <w:rPr>
          <w:rFonts w:ascii="Arial" w:hAnsi="Arial" w:cs="Arial"/>
        </w:rPr>
        <w:t xml:space="preserve">range in the order of tens </w:t>
      </w:r>
      <w:r w:rsidR="00551EDD" w:rsidRPr="008C5550">
        <w:rPr>
          <w:rFonts w:ascii="Arial" w:hAnsi="Arial" w:cs="Arial"/>
        </w:rPr>
        <w:t xml:space="preserve">(or even hundreds) </w:t>
      </w:r>
      <w:r w:rsidR="00AB2ECD" w:rsidRPr="008C5550">
        <w:rPr>
          <w:rFonts w:ascii="Arial" w:hAnsi="Arial" w:cs="Arial"/>
        </w:rPr>
        <w:t xml:space="preserve">of micro-watts. </w:t>
      </w:r>
      <w:r w:rsidR="00B37144" w:rsidRPr="008C5550">
        <w:rPr>
          <w:rFonts w:ascii="Arial" w:hAnsi="Arial" w:cs="Arial"/>
        </w:rPr>
        <w:t xml:space="preserve">The </w:t>
      </w:r>
      <w:r w:rsidR="00091ED2" w:rsidRPr="008C5550">
        <w:rPr>
          <w:rFonts w:ascii="Arial" w:hAnsi="Arial" w:cs="Arial"/>
        </w:rPr>
        <w:t xml:space="preserve">price to pay for such low </w:t>
      </w:r>
      <w:r w:rsidR="007E69BF" w:rsidRPr="008C5550">
        <w:rPr>
          <w:rFonts w:ascii="Arial" w:hAnsi="Arial" w:cs="Arial"/>
        </w:rPr>
        <w:t xml:space="preserve">Rx </w:t>
      </w:r>
      <w:r w:rsidR="00091ED2" w:rsidRPr="008C5550">
        <w:rPr>
          <w:rFonts w:ascii="Arial" w:hAnsi="Arial" w:cs="Arial"/>
        </w:rPr>
        <w:t xml:space="preserve">power consumption </w:t>
      </w:r>
      <w:r w:rsidR="00551EDD" w:rsidRPr="008C5550">
        <w:rPr>
          <w:rFonts w:ascii="Arial" w:hAnsi="Arial" w:cs="Arial"/>
        </w:rPr>
        <w:t>is poor</w:t>
      </w:r>
      <w:r w:rsidR="009A5C18" w:rsidRPr="008C5550">
        <w:rPr>
          <w:rFonts w:ascii="Arial" w:hAnsi="Arial" w:cs="Arial"/>
        </w:rPr>
        <w:t xml:space="preserve"> interference rejection</w:t>
      </w:r>
      <w:r w:rsidR="00293490" w:rsidRPr="008C5550">
        <w:rPr>
          <w:rFonts w:ascii="Arial" w:hAnsi="Arial" w:cs="Arial"/>
        </w:rPr>
        <w:t xml:space="preserve">, </w:t>
      </w:r>
      <w:r w:rsidR="009A5C18" w:rsidRPr="008C5550">
        <w:rPr>
          <w:rFonts w:ascii="Arial" w:hAnsi="Arial" w:cs="Arial"/>
        </w:rPr>
        <w:t xml:space="preserve">poor sensitivity </w:t>
      </w:r>
      <w:r w:rsidR="007E69BF" w:rsidRPr="008C5550">
        <w:rPr>
          <w:rFonts w:ascii="Arial" w:hAnsi="Arial" w:cs="Arial"/>
        </w:rPr>
        <w:t>of</w:t>
      </w:r>
      <w:r w:rsidR="009A5C18" w:rsidRPr="008C5550">
        <w:rPr>
          <w:rFonts w:ascii="Arial" w:hAnsi="Arial" w:cs="Arial"/>
        </w:rPr>
        <w:t xml:space="preserve"> the detector</w:t>
      </w:r>
      <w:r w:rsidR="00293490" w:rsidRPr="008C5550">
        <w:rPr>
          <w:rFonts w:ascii="Arial" w:hAnsi="Arial" w:cs="Arial"/>
        </w:rPr>
        <w:t xml:space="preserve">, </w:t>
      </w:r>
      <w:r w:rsidR="00F50581" w:rsidRPr="008C5550">
        <w:rPr>
          <w:rFonts w:ascii="Arial" w:hAnsi="Arial" w:cs="Arial"/>
        </w:rPr>
        <w:t>and inability to receive large</w:t>
      </w:r>
      <w:r w:rsidR="003A2DE7" w:rsidRPr="008C5550">
        <w:rPr>
          <w:rFonts w:ascii="Arial" w:hAnsi="Arial" w:cs="Arial"/>
        </w:rPr>
        <w:t>r</w:t>
      </w:r>
      <w:r w:rsidR="00F50581" w:rsidRPr="008C5550">
        <w:rPr>
          <w:rFonts w:ascii="Arial" w:hAnsi="Arial" w:cs="Arial"/>
        </w:rPr>
        <w:t xml:space="preserve"> messages</w:t>
      </w:r>
      <w:r w:rsidR="00611219">
        <w:rPr>
          <w:rFonts w:ascii="Arial" w:hAnsi="Arial" w:cs="Arial"/>
        </w:rPr>
        <w:t xml:space="preserve"> (</w:t>
      </w:r>
      <w:r w:rsidR="00782CCA">
        <w:rPr>
          <w:rFonts w:ascii="Arial" w:hAnsi="Arial" w:cs="Arial"/>
        </w:rPr>
        <w:t xml:space="preserve">e.g., for </w:t>
      </w:r>
      <w:r w:rsidR="00782CCA" w:rsidRPr="00782CCA">
        <w:rPr>
          <w:rFonts w:ascii="Arial" w:hAnsi="Arial" w:cs="Arial"/>
        </w:rPr>
        <w:t>firmware update</w:t>
      </w:r>
      <w:r w:rsidR="00782CCA">
        <w:rPr>
          <w:rFonts w:ascii="Arial" w:hAnsi="Arial" w:cs="Arial"/>
        </w:rPr>
        <w:t>)</w:t>
      </w:r>
      <w:r w:rsidR="009A5C18" w:rsidRPr="008C5550">
        <w:rPr>
          <w:rFonts w:ascii="Arial" w:hAnsi="Arial" w:cs="Arial"/>
        </w:rPr>
        <w:t xml:space="preserve">. </w:t>
      </w:r>
    </w:p>
    <w:p w14:paraId="5EF2F523" w14:textId="00E6BD33" w:rsidR="00351AC9" w:rsidRPr="008C5550" w:rsidRDefault="00351AC9" w:rsidP="00966CFB">
      <w:pPr>
        <w:jc w:val="both"/>
        <w:rPr>
          <w:rFonts w:ascii="Arial" w:hAnsi="Arial" w:cs="Arial"/>
        </w:rPr>
      </w:pPr>
      <w:r w:rsidRPr="007B26B3">
        <w:rPr>
          <w:rFonts w:ascii="Arial" w:hAnsi="Arial" w:cs="Arial"/>
          <w:u w:val="single"/>
        </w:rPr>
        <w:lastRenderedPageBreak/>
        <w:t>Device B</w:t>
      </w:r>
      <w:r w:rsidRPr="008C5550">
        <w:rPr>
          <w:rFonts w:ascii="Arial" w:hAnsi="Arial" w:cs="Arial"/>
        </w:rPr>
        <w:t xml:space="preserve"> </w:t>
      </w:r>
      <w:r w:rsidRPr="00004FF7">
        <w:rPr>
          <w:rFonts w:ascii="Arial" w:hAnsi="Arial" w:cs="Arial"/>
        </w:rPr>
        <w:t xml:space="preserve">is </w:t>
      </w:r>
      <w:proofErr w:type="gramStart"/>
      <w:r w:rsidRPr="00004FF7">
        <w:rPr>
          <w:rFonts w:ascii="Arial" w:hAnsi="Arial" w:cs="Arial"/>
        </w:rPr>
        <w:t>similar to</w:t>
      </w:r>
      <w:proofErr w:type="gramEnd"/>
      <w:r w:rsidRPr="00004FF7">
        <w:rPr>
          <w:rFonts w:ascii="Arial" w:hAnsi="Arial" w:cs="Arial"/>
        </w:rPr>
        <w:t xml:space="preserve"> Device A, but it has an energy storage (e.g., a capacitor or supercapacitor) to power the Rx circuitry during reception and reflection of illuminating signals. It might also be equipped with a reflection amplifier to improve the UL coverage. Depending on the reflection gain and the amplifier technology (e.g., tunnel diodes, bipolar transistor, etc.), the DC bias power consumption could be several tens of microwatts to few hundreds of microwatts </w:t>
      </w:r>
      <w:r>
        <w:rPr>
          <w:rFonts w:ascii="Arial" w:hAnsi="Arial" w:cs="Arial"/>
        </w:rPr>
        <w:fldChar w:fldCharType="begin"/>
      </w:r>
      <w:r>
        <w:rPr>
          <w:rFonts w:ascii="Arial" w:hAnsi="Arial" w:cs="Arial"/>
        </w:rPr>
        <w:instrText xml:space="preserve"> REF _Ref136578794 \r \h </w:instrText>
      </w:r>
      <w:r>
        <w:rPr>
          <w:rFonts w:ascii="Arial" w:hAnsi="Arial" w:cs="Arial"/>
        </w:rPr>
      </w:r>
      <w:r w:rsidR="00966CFB">
        <w:rPr>
          <w:rFonts w:ascii="Arial" w:hAnsi="Arial" w:cs="Arial"/>
        </w:rPr>
        <w:instrText xml:space="preserve"> \* MERGEFORMAT </w:instrText>
      </w:r>
      <w:r>
        <w:rPr>
          <w:rFonts w:ascii="Arial" w:hAnsi="Arial" w:cs="Arial"/>
        </w:rPr>
        <w:fldChar w:fldCharType="separate"/>
      </w:r>
      <w:r w:rsidR="00BC0A19">
        <w:rPr>
          <w:rFonts w:ascii="Arial" w:hAnsi="Arial" w:cs="Arial"/>
        </w:rPr>
        <w:t>[7]</w:t>
      </w:r>
      <w:r>
        <w:rPr>
          <w:rFonts w:ascii="Arial" w:hAnsi="Arial" w:cs="Arial"/>
        </w:rPr>
        <w:fldChar w:fldCharType="end"/>
      </w:r>
      <w:r w:rsidRPr="00004FF7">
        <w:rPr>
          <w:rFonts w:ascii="Arial" w:hAnsi="Arial" w:cs="Arial"/>
        </w:rPr>
        <w:t xml:space="preserve">. Since Device B has an energy storage, it </w:t>
      </w:r>
      <w:r>
        <w:rPr>
          <w:rFonts w:ascii="Arial" w:hAnsi="Arial" w:cs="Arial"/>
        </w:rPr>
        <w:t xml:space="preserve">might be </w:t>
      </w:r>
      <w:r w:rsidRPr="00004FF7">
        <w:rPr>
          <w:rFonts w:ascii="Arial" w:hAnsi="Arial" w:cs="Arial"/>
        </w:rPr>
        <w:t>possible to equip Device B with a mixer, a ring oscillator, and a multi-bit ADC to demodulate signals from the base station. The power consumption is then expected to be in the order of hundreds of micro-watts</w:t>
      </w:r>
    </w:p>
    <w:p w14:paraId="5D420DA9" w14:textId="2EF5105D" w:rsidR="007A7A7F" w:rsidRPr="008C5550" w:rsidRDefault="00291E4D" w:rsidP="00966CFB">
      <w:pPr>
        <w:jc w:val="both"/>
        <w:rPr>
          <w:rFonts w:ascii="Arial" w:hAnsi="Arial" w:cs="Arial"/>
        </w:rPr>
      </w:pPr>
      <w:r w:rsidRPr="008C5550">
        <w:rPr>
          <w:rFonts w:ascii="Arial" w:hAnsi="Arial" w:cs="Arial"/>
        </w:rPr>
        <w:t xml:space="preserve">For </w:t>
      </w:r>
      <w:r w:rsidRPr="008B3568">
        <w:rPr>
          <w:rFonts w:ascii="Arial" w:hAnsi="Arial" w:cs="Arial"/>
          <w:u w:val="single"/>
        </w:rPr>
        <w:t>Device C</w:t>
      </w:r>
      <w:r w:rsidRPr="008C5550">
        <w:rPr>
          <w:rFonts w:ascii="Arial" w:hAnsi="Arial" w:cs="Arial"/>
        </w:rPr>
        <w:t xml:space="preserve">, </w:t>
      </w:r>
      <w:r w:rsidR="00C853A3" w:rsidRPr="008C5550">
        <w:rPr>
          <w:rFonts w:ascii="Arial" w:hAnsi="Arial" w:cs="Arial"/>
        </w:rPr>
        <w:t xml:space="preserve">the </w:t>
      </w:r>
      <w:r w:rsidR="00F036B5" w:rsidRPr="008C5550">
        <w:rPr>
          <w:rFonts w:ascii="Arial" w:hAnsi="Arial" w:cs="Arial"/>
        </w:rPr>
        <w:t xml:space="preserve">Tx </w:t>
      </w:r>
      <w:r w:rsidR="00EF635D" w:rsidRPr="008C5550">
        <w:rPr>
          <w:rFonts w:ascii="Arial" w:hAnsi="Arial" w:cs="Arial"/>
        </w:rPr>
        <w:t>c</w:t>
      </w:r>
      <w:r w:rsidR="00C853A3" w:rsidRPr="008C5550">
        <w:rPr>
          <w:rFonts w:ascii="Arial" w:hAnsi="Arial" w:cs="Arial"/>
        </w:rPr>
        <w:t xml:space="preserve">hain consists of </w:t>
      </w:r>
      <w:r w:rsidR="00F225E8" w:rsidRPr="008C5550">
        <w:rPr>
          <w:rFonts w:ascii="Arial" w:hAnsi="Arial" w:cs="Arial"/>
        </w:rPr>
        <w:t>DAC, filter, mixer, oscillator</w:t>
      </w:r>
      <w:r w:rsidR="0093291C" w:rsidRPr="008C5550">
        <w:rPr>
          <w:rFonts w:ascii="Arial" w:hAnsi="Arial" w:cs="Arial"/>
        </w:rPr>
        <w:t xml:space="preserve">, and PA. The exact value of </w:t>
      </w:r>
      <w:r w:rsidR="00275D0A">
        <w:rPr>
          <w:rFonts w:ascii="Arial" w:hAnsi="Arial" w:cs="Arial"/>
        </w:rPr>
        <w:t xml:space="preserve">the </w:t>
      </w:r>
      <w:r w:rsidR="0093291C" w:rsidRPr="008C5550">
        <w:rPr>
          <w:rFonts w:ascii="Arial" w:hAnsi="Arial" w:cs="Arial"/>
        </w:rPr>
        <w:t xml:space="preserve">Tx power consumption would depend on the output </w:t>
      </w:r>
      <w:r w:rsidR="00FD5D8A" w:rsidRPr="008C5550">
        <w:rPr>
          <w:rFonts w:ascii="Arial" w:hAnsi="Arial" w:cs="Arial"/>
        </w:rPr>
        <w:t>power from the PA</w:t>
      </w:r>
      <w:r w:rsidR="00470C46" w:rsidRPr="008C5550">
        <w:rPr>
          <w:rFonts w:ascii="Arial" w:hAnsi="Arial" w:cs="Arial"/>
        </w:rPr>
        <w:t xml:space="preserve">, PA efficiency, type of </w:t>
      </w:r>
      <w:r w:rsidR="00A629B1" w:rsidRPr="008C5550">
        <w:rPr>
          <w:rFonts w:ascii="Arial" w:hAnsi="Arial" w:cs="Arial"/>
        </w:rPr>
        <w:t>LO</w:t>
      </w:r>
      <w:r w:rsidR="00470C46" w:rsidRPr="008C5550">
        <w:rPr>
          <w:rFonts w:ascii="Arial" w:hAnsi="Arial" w:cs="Arial"/>
        </w:rPr>
        <w:t xml:space="preserve"> (ring or PLL), and so on. For example, </w:t>
      </w:r>
      <w:r w:rsidR="009E3DCE" w:rsidRPr="008C5550">
        <w:rPr>
          <w:rFonts w:ascii="Arial" w:hAnsi="Arial" w:cs="Arial"/>
        </w:rPr>
        <w:t xml:space="preserve">the </w:t>
      </w:r>
      <w:r w:rsidR="009217D9" w:rsidRPr="008C5550">
        <w:rPr>
          <w:rFonts w:ascii="Arial" w:hAnsi="Arial" w:cs="Arial"/>
        </w:rPr>
        <w:t xml:space="preserve">Tx </w:t>
      </w:r>
      <w:r w:rsidR="009E3DCE" w:rsidRPr="008C5550">
        <w:rPr>
          <w:rFonts w:ascii="Arial" w:hAnsi="Arial" w:cs="Arial"/>
        </w:rPr>
        <w:t xml:space="preserve">power consumption </w:t>
      </w:r>
      <w:r w:rsidR="00004FAC" w:rsidRPr="008C5550">
        <w:rPr>
          <w:rFonts w:ascii="Arial" w:hAnsi="Arial" w:cs="Arial"/>
        </w:rPr>
        <w:t>may</w:t>
      </w:r>
      <w:r w:rsidR="009E3DCE" w:rsidRPr="008C5550">
        <w:rPr>
          <w:rFonts w:ascii="Arial" w:hAnsi="Arial" w:cs="Arial"/>
        </w:rPr>
        <w:t xml:space="preserve"> excee</w:t>
      </w:r>
      <w:r w:rsidR="00E43A20" w:rsidRPr="008C5550">
        <w:rPr>
          <w:rFonts w:ascii="Arial" w:hAnsi="Arial" w:cs="Arial"/>
        </w:rPr>
        <w:t>d</w:t>
      </w:r>
      <w:r w:rsidR="009E3DCE" w:rsidRPr="008C5550">
        <w:rPr>
          <w:rFonts w:ascii="Arial" w:hAnsi="Arial" w:cs="Arial"/>
        </w:rPr>
        <w:t xml:space="preserve"> </w:t>
      </w:r>
      <w:r w:rsidR="00EA7C86" w:rsidRPr="008C5550">
        <w:rPr>
          <w:rFonts w:ascii="Arial" w:hAnsi="Arial" w:cs="Arial"/>
        </w:rPr>
        <w:t>3</w:t>
      </w:r>
      <w:r w:rsidR="009E3DCE" w:rsidRPr="008C5550">
        <w:rPr>
          <w:rFonts w:ascii="Arial" w:hAnsi="Arial" w:cs="Arial"/>
        </w:rPr>
        <w:t xml:space="preserve"> </w:t>
      </w:r>
      <w:proofErr w:type="spellStart"/>
      <w:r w:rsidR="009E3DCE" w:rsidRPr="008C5550">
        <w:rPr>
          <w:rFonts w:ascii="Arial" w:hAnsi="Arial" w:cs="Arial"/>
        </w:rPr>
        <w:t>mW</w:t>
      </w:r>
      <w:proofErr w:type="spellEnd"/>
      <w:r w:rsidR="00004FAC" w:rsidRPr="008C5550">
        <w:rPr>
          <w:rFonts w:ascii="Arial" w:hAnsi="Arial" w:cs="Arial"/>
        </w:rPr>
        <w:t xml:space="preserve"> if the output power is to be 0 dBm </w:t>
      </w:r>
      <w:r w:rsidR="00A061DB" w:rsidRPr="008C5550">
        <w:rPr>
          <w:rFonts w:ascii="Arial" w:hAnsi="Arial" w:cs="Arial"/>
        </w:rPr>
        <w:t>(same as B</w:t>
      </w:r>
      <w:r w:rsidR="00E828C6">
        <w:rPr>
          <w:rFonts w:ascii="Arial" w:hAnsi="Arial" w:cs="Arial"/>
        </w:rPr>
        <w:t xml:space="preserve">luetooth </w:t>
      </w:r>
      <w:r w:rsidR="00A061DB" w:rsidRPr="008C5550">
        <w:rPr>
          <w:rFonts w:ascii="Arial" w:hAnsi="Arial" w:cs="Arial"/>
        </w:rPr>
        <w:t>L</w:t>
      </w:r>
      <w:r w:rsidR="00E828C6">
        <w:rPr>
          <w:rFonts w:ascii="Arial" w:hAnsi="Arial" w:cs="Arial"/>
        </w:rPr>
        <w:t xml:space="preserve">ow </w:t>
      </w:r>
      <w:r w:rsidR="00A061DB" w:rsidRPr="008C5550">
        <w:rPr>
          <w:rFonts w:ascii="Arial" w:hAnsi="Arial" w:cs="Arial"/>
        </w:rPr>
        <w:t>E</w:t>
      </w:r>
      <w:r w:rsidR="00E828C6">
        <w:rPr>
          <w:rFonts w:ascii="Arial" w:hAnsi="Arial" w:cs="Arial"/>
        </w:rPr>
        <w:t>nergy</w:t>
      </w:r>
      <w:r w:rsidR="00A061DB" w:rsidRPr="008C5550">
        <w:rPr>
          <w:rFonts w:ascii="Arial" w:hAnsi="Arial" w:cs="Arial"/>
        </w:rPr>
        <w:t>) with a PA efficiency o</w:t>
      </w:r>
      <w:r w:rsidR="001329B3" w:rsidRPr="008C5550">
        <w:rPr>
          <w:rFonts w:ascii="Arial" w:hAnsi="Arial" w:cs="Arial"/>
        </w:rPr>
        <w:t>f</w:t>
      </w:r>
      <w:r w:rsidR="00A061DB" w:rsidRPr="008C5550">
        <w:rPr>
          <w:rFonts w:ascii="Arial" w:hAnsi="Arial" w:cs="Arial"/>
        </w:rPr>
        <w:t xml:space="preserve"> 30%. </w:t>
      </w:r>
      <w:r w:rsidR="001329B3" w:rsidRPr="008C5550">
        <w:rPr>
          <w:rFonts w:ascii="Arial" w:hAnsi="Arial" w:cs="Arial"/>
        </w:rPr>
        <w:t xml:space="preserve">The Rx </w:t>
      </w:r>
      <w:r w:rsidR="001547FB" w:rsidRPr="008C5550">
        <w:rPr>
          <w:rFonts w:ascii="Arial" w:hAnsi="Arial" w:cs="Arial"/>
        </w:rPr>
        <w:t>chain</w:t>
      </w:r>
      <w:r w:rsidR="001329B3" w:rsidRPr="008C5550">
        <w:rPr>
          <w:rFonts w:ascii="Arial" w:hAnsi="Arial" w:cs="Arial"/>
        </w:rPr>
        <w:t xml:space="preserve"> can be based on either homodyne or heterodyne architecture</w:t>
      </w:r>
      <w:r w:rsidR="007435F4" w:rsidRPr="008C5550">
        <w:rPr>
          <w:rFonts w:ascii="Arial" w:hAnsi="Arial" w:cs="Arial"/>
        </w:rPr>
        <w:t>, where the main components include</w:t>
      </w:r>
      <w:r w:rsidR="004654CE" w:rsidRPr="008C5550">
        <w:rPr>
          <w:rFonts w:ascii="Arial" w:hAnsi="Arial" w:cs="Arial"/>
        </w:rPr>
        <w:t xml:space="preserve"> detector, </w:t>
      </w:r>
      <w:r w:rsidR="007435F4" w:rsidRPr="008C5550">
        <w:rPr>
          <w:rFonts w:ascii="Arial" w:hAnsi="Arial" w:cs="Arial"/>
        </w:rPr>
        <w:t xml:space="preserve">ADC, filter, </w:t>
      </w:r>
      <w:r w:rsidR="004E31F4" w:rsidRPr="008C5550">
        <w:rPr>
          <w:rFonts w:ascii="Arial" w:hAnsi="Arial" w:cs="Arial"/>
        </w:rPr>
        <w:t xml:space="preserve">IF amplifier, </w:t>
      </w:r>
      <w:r w:rsidR="007435F4" w:rsidRPr="008C5550">
        <w:rPr>
          <w:rFonts w:ascii="Arial" w:hAnsi="Arial" w:cs="Arial"/>
        </w:rPr>
        <w:t xml:space="preserve">mixer, </w:t>
      </w:r>
      <w:r w:rsidR="00A629B1" w:rsidRPr="008C5550">
        <w:rPr>
          <w:rFonts w:ascii="Arial" w:hAnsi="Arial" w:cs="Arial"/>
        </w:rPr>
        <w:t>LO</w:t>
      </w:r>
      <w:r w:rsidR="004654CE" w:rsidRPr="008C5550">
        <w:rPr>
          <w:rFonts w:ascii="Arial" w:hAnsi="Arial" w:cs="Arial"/>
        </w:rPr>
        <w:t xml:space="preserve"> (which is shared with the Tx chain)</w:t>
      </w:r>
      <w:r w:rsidR="00E44BA9" w:rsidRPr="008C5550">
        <w:rPr>
          <w:rFonts w:ascii="Arial" w:hAnsi="Arial" w:cs="Arial"/>
        </w:rPr>
        <w:t xml:space="preserve">, a detector, and in some cases, also LNA. </w:t>
      </w:r>
      <w:r w:rsidR="00F868AB" w:rsidRPr="008C5550">
        <w:rPr>
          <w:rFonts w:ascii="Arial" w:hAnsi="Arial" w:cs="Arial"/>
        </w:rPr>
        <w:t xml:space="preserve">The detector could be an active envelope detector or any other type of low-power non-coherent </w:t>
      </w:r>
      <w:r w:rsidR="00526F4D" w:rsidRPr="008C5550">
        <w:rPr>
          <w:rFonts w:ascii="Arial" w:hAnsi="Arial" w:cs="Arial"/>
        </w:rPr>
        <w:t>detector</w:t>
      </w:r>
      <w:r w:rsidR="00B5530B" w:rsidRPr="008C5550">
        <w:rPr>
          <w:rFonts w:ascii="Arial" w:hAnsi="Arial" w:cs="Arial"/>
        </w:rPr>
        <w:t xml:space="preserve">, as currently being studied in the WUR SI </w:t>
      </w:r>
      <w:r w:rsidR="005B01D1">
        <w:rPr>
          <w:rFonts w:ascii="Arial" w:hAnsi="Arial" w:cs="Arial"/>
        </w:rPr>
        <w:fldChar w:fldCharType="begin"/>
      </w:r>
      <w:r w:rsidR="005B01D1">
        <w:rPr>
          <w:rFonts w:ascii="Arial" w:hAnsi="Arial" w:cs="Arial"/>
        </w:rPr>
        <w:instrText xml:space="preserve"> REF _Ref133403620 \r \h </w:instrText>
      </w:r>
      <w:r w:rsidR="005B01D1">
        <w:rPr>
          <w:rFonts w:ascii="Arial" w:hAnsi="Arial" w:cs="Arial"/>
        </w:rPr>
      </w:r>
      <w:r w:rsidR="00966CFB">
        <w:rPr>
          <w:rFonts w:ascii="Arial" w:hAnsi="Arial" w:cs="Arial"/>
        </w:rPr>
        <w:instrText xml:space="preserve"> \* MERGEFORMAT </w:instrText>
      </w:r>
      <w:r w:rsidR="005B01D1">
        <w:rPr>
          <w:rFonts w:ascii="Arial" w:hAnsi="Arial" w:cs="Arial"/>
        </w:rPr>
        <w:fldChar w:fldCharType="separate"/>
      </w:r>
      <w:r w:rsidR="00BC0A19">
        <w:rPr>
          <w:rFonts w:ascii="Arial" w:hAnsi="Arial" w:cs="Arial"/>
        </w:rPr>
        <w:t>[6]</w:t>
      </w:r>
      <w:r w:rsidR="005B01D1">
        <w:rPr>
          <w:rFonts w:ascii="Arial" w:hAnsi="Arial" w:cs="Arial"/>
        </w:rPr>
        <w:fldChar w:fldCharType="end"/>
      </w:r>
      <w:r w:rsidR="00B5530B" w:rsidRPr="008C5550">
        <w:rPr>
          <w:rFonts w:ascii="Arial" w:hAnsi="Arial" w:cs="Arial"/>
        </w:rPr>
        <w:t>.</w:t>
      </w:r>
      <w:r w:rsidR="00526F4D" w:rsidRPr="008C5550">
        <w:rPr>
          <w:rFonts w:ascii="Arial" w:hAnsi="Arial" w:cs="Arial"/>
        </w:rPr>
        <w:t xml:space="preserve"> </w:t>
      </w:r>
      <w:r w:rsidR="00641F01" w:rsidRPr="008C5550">
        <w:rPr>
          <w:rFonts w:ascii="Arial" w:hAnsi="Arial" w:cs="Arial"/>
        </w:rPr>
        <w:t xml:space="preserve">Depending </w:t>
      </w:r>
      <w:r w:rsidR="00856C3B" w:rsidRPr="008C5550">
        <w:rPr>
          <w:rFonts w:ascii="Arial" w:hAnsi="Arial" w:cs="Arial"/>
        </w:rPr>
        <w:t xml:space="preserve">on the carrier frequency, </w:t>
      </w:r>
      <w:r w:rsidR="00061BA6">
        <w:rPr>
          <w:rFonts w:ascii="Arial" w:hAnsi="Arial" w:cs="Arial"/>
        </w:rPr>
        <w:t>bandwidth</w:t>
      </w:r>
      <w:r w:rsidR="00122BD8" w:rsidRPr="008C5550">
        <w:rPr>
          <w:rFonts w:ascii="Arial" w:hAnsi="Arial" w:cs="Arial"/>
        </w:rPr>
        <w:t xml:space="preserve">, and the frequency accuracy, </w:t>
      </w:r>
      <w:r w:rsidR="00B923F2" w:rsidRPr="008C5550">
        <w:rPr>
          <w:rFonts w:ascii="Arial" w:hAnsi="Arial" w:cs="Arial"/>
        </w:rPr>
        <w:t>the po</w:t>
      </w:r>
      <w:r w:rsidR="00BB7C05" w:rsidRPr="008C5550">
        <w:rPr>
          <w:rFonts w:ascii="Arial" w:hAnsi="Arial" w:cs="Arial"/>
        </w:rPr>
        <w:t xml:space="preserve">wer consumption of the Rx chain is expected to be </w:t>
      </w:r>
      <w:r w:rsidR="007F2570" w:rsidRPr="008C5550">
        <w:rPr>
          <w:rFonts w:ascii="Arial" w:hAnsi="Arial" w:cs="Arial"/>
        </w:rPr>
        <w:t xml:space="preserve">in the range of 0.5 to 1 </w:t>
      </w:r>
      <w:proofErr w:type="spellStart"/>
      <w:r w:rsidR="007F2570" w:rsidRPr="008C5550">
        <w:rPr>
          <w:rFonts w:ascii="Arial" w:hAnsi="Arial" w:cs="Arial"/>
        </w:rPr>
        <w:t>mW</w:t>
      </w:r>
      <w:proofErr w:type="spellEnd"/>
      <w:r w:rsidR="007F2570" w:rsidRPr="008C5550">
        <w:rPr>
          <w:rFonts w:ascii="Arial" w:hAnsi="Arial" w:cs="Arial"/>
        </w:rPr>
        <w:t xml:space="preserve">. </w:t>
      </w:r>
      <w:r w:rsidR="00215B9E" w:rsidRPr="008C5550">
        <w:rPr>
          <w:rFonts w:ascii="Arial" w:hAnsi="Arial" w:cs="Arial"/>
        </w:rPr>
        <w:t xml:space="preserve">Therefore, </w:t>
      </w:r>
      <w:r w:rsidR="00F92265">
        <w:rPr>
          <w:rFonts w:ascii="Arial" w:hAnsi="Arial" w:cs="Arial"/>
        </w:rPr>
        <w:t>a</w:t>
      </w:r>
      <w:r w:rsidR="007A7A7F" w:rsidRPr="008C5550">
        <w:rPr>
          <w:rFonts w:ascii="Arial" w:hAnsi="Arial" w:cs="Arial"/>
        </w:rPr>
        <w:t xml:space="preserve"> power consumption of ≤ 10 </w:t>
      </w:r>
      <w:proofErr w:type="spellStart"/>
      <w:r w:rsidR="007A7A7F" w:rsidRPr="008C5550">
        <w:rPr>
          <w:rFonts w:ascii="Arial" w:hAnsi="Arial" w:cs="Arial"/>
        </w:rPr>
        <w:t>mW</w:t>
      </w:r>
      <w:proofErr w:type="spellEnd"/>
      <w:r w:rsidR="007A7A7F" w:rsidRPr="008C5550">
        <w:rPr>
          <w:rFonts w:ascii="Arial" w:hAnsi="Arial" w:cs="Arial"/>
        </w:rPr>
        <w:t xml:space="preserve"> is feasible for Device C.</w:t>
      </w:r>
    </w:p>
    <w:p w14:paraId="25F83654" w14:textId="45876B09" w:rsidR="00DB547D" w:rsidRDefault="009D1707" w:rsidP="00DB547D">
      <w:pPr>
        <w:pStyle w:val="Observation"/>
        <w:overflowPunct/>
        <w:autoSpaceDE/>
        <w:autoSpaceDN/>
        <w:adjustRightInd/>
        <w:spacing w:line="259" w:lineRule="auto"/>
        <w:ind w:left="1699" w:hanging="1699"/>
        <w:jc w:val="left"/>
        <w:textAlignment w:val="auto"/>
      </w:pPr>
      <w:bookmarkStart w:id="48" w:name="_Toc136896533"/>
      <w:bookmarkStart w:id="49" w:name="_Toc135049657"/>
      <w:r>
        <w:t xml:space="preserve">Based on </w:t>
      </w:r>
      <w:r w:rsidR="003F66F5">
        <w:t xml:space="preserve">the </w:t>
      </w:r>
      <w:r>
        <w:t xml:space="preserve">initial </w:t>
      </w:r>
      <w:r w:rsidR="003F66F5">
        <w:t>analysis</w:t>
      </w:r>
      <w:r w:rsidR="00497DA0">
        <w:t>, t</w:t>
      </w:r>
      <w:r w:rsidR="00DB547D">
        <w:t>he following device design target for power consumption during transmitting/receiving is feasible:</w:t>
      </w:r>
      <w:bookmarkEnd w:id="48"/>
    </w:p>
    <w:p w14:paraId="2CA2A481" w14:textId="77777777" w:rsidR="00642BB2" w:rsidRPr="00642BB2" w:rsidRDefault="00642BB2" w:rsidP="003134FB">
      <w:pPr>
        <w:pStyle w:val="ListParagraph"/>
        <w:numPr>
          <w:ilvl w:val="0"/>
          <w:numId w:val="23"/>
        </w:numPr>
        <w:rPr>
          <w:rFonts w:ascii="Arial" w:eastAsia="Times New Roman" w:hAnsi="Arial"/>
          <w:b/>
          <w:bCs/>
          <w:sz w:val="20"/>
          <w:szCs w:val="20"/>
          <w:lang w:val="en-GB" w:eastAsia="ja-JP"/>
        </w:rPr>
      </w:pPr>
      <w:r w:rsidRPr="00642BB2">
        <w:rPr>
          <w:rFonts w:ascii="Arial" w:eastAsia="Times New Roman" w:hAnsi="Arial"/>
          <w:b/>
          <w:bCs/>
          <w:sz w:val="20"/>
          <w:szCs w:val="20"/>
          <w:lang w:val="en-GB" w:eastAsia="ja-JP"/>
        </w:rPr>
        <w:t xml:space="preserve">Device A ≤ 10 </w:t>
      </w:r>
      <w:proofErr w:type="spellStart"/>
      <w:r w:rsidRPr="00642BB2">
        <w:rPr>
          <w:rFonts w:ascii="Arial" w:eastAsia="Times New Roman" w:hAnsi="Arial"/>
          <w:b/>
          <w:bCs/>
          <w:sz w:val="20"/>
          <w:szCs w:val="20"/>
          <w:lang w:val="en-GB" w:eastAsia="ja-JP"/>
        </w:rPr>
        <w:t>μW</w:t>
      </w:r>
      <w:proofErr w:type="spellEnd"/>
    </w:p>
    <w:p w14:paraId="79CF44C9" w14:textId="77777777" w:rsidR="00642BB2" w:rsidRPr="00642BB2" w:rsidRDefault="00642BB2" w:rsidP="003134FB">
      <w:pPr>
        <w:pStyle w:val="ListParagraph"/>
        <w:numPr>
          <w:ilvl w:val="0"/>
          <w:numId w:val="23"/>
        </w:numPr>
        <w:rPr>
          <w:rFonts w:ascii="Arial" w:eastAsia="Times New Roman" w:hAnsi="Arial"/>
          <w:b/>
          <w:bCs/>
          <w:sz w:val="20"/>
          <w:szCs w:val="20"/>
          <w:lang w:val="en-GB" w:eastAsia="ja-JP"/>
        </w:rPr>
      </w:pPr>
      <w:r w:rsidRPr="00642BB2">
        <w:rPr>
          <w:rFonts w:ascii="Arial" w:eastAsia="Times New Roman" w:hAnsi="Arial"/>
          <w:b/>
          <w:bCs/>
          <w:sz w:val="20"/>
          <w:szCs w:val="20"/>
          <w:lang w:val="en-GB" w:eastAsia="ja-JP"/>
        </w:rPr>
        <w:t xml:space="preserve">Device A </w:t>
      </w:r>
      <w:r w:rsidRPr="00642BB2">
        <w:rPr>
          <w:rFonts w:ascii="Cambria Math" w:eastAsia="Times New Roman" w:hAnsi="Cambria Math" w:cs="Cambria Math"/>
          <w:b/>
          <w:bCs/>
          <w:sz w:val="20"/>
          <w:szCs w:val="20"/>
          <w:lang w:val="en-GB" w:eastAsia="ja-JP"/>
        </w:rPr>
        <w:t>≪</w:t>
      </w:r>
      <w:r w:rsidRPr="00642BB2">
        <w:rPr>
          <w:rFonts w:ascii="Arial" w:eastAsia="Times New Roman" w:hAnsi="Arial"/>
          <w:b/>
          <w:bCs/>
          <w:sz w:val="20"/>
          <w:szCs w:val="20"/>
          <w:lang w:val="en-GB" w:eastAsia="ja-JP"/>
        </w:rPr>
        <w:t xml:space="preserve"> Device B &lt; Device C</w:t>
      </w:r>
    </w:p>
    <w:p w14:paraId="3242BA86" w14:textId="567A779B" w:rsidR="00642BB2" w:rsidRPr="00642BB2" w:rsidRDefault="00642BB2" w:rsidP="003134FB">
      <w:pPr>
        <w:pStyle w:val="ListParagraph"/>
        <w:numPr>
          <w:ilvl w:val="0"/>
          <w:numId w:val="23"/>
        </w:numPr>
        <w:rPr>
          <w:rFonts w:ascii="Arial" w:eastAsia="Times New Roman" w:hAnsi="Arial"/>
          <w:b/>
          <w:bCs/>
          <w:sz w:val="20"/>
          <w:szCs w:val="20"/>
          <w:lang w:val="en-GB" w:eastAsia="ja-JP"/>
        </w:rPr>
      </w:pPr>
      <w:r w:rsidRPr="00642BB2">
        <w:rPr>
          <w:rFonts w:ascii="Arial" w:eastAsia="Times New Roman" w:hAnsi="Arial"/>
          <w:b/>
          <w:bCs/>
          <w:sz w:val="20"/>
          <w:szCs w:val="20"/>
          <w:lang w:val="en-GB" w:eastAsia="ja-JP"/>
        </w:rPr>
        <w:t xml:space="preserve">Device C ≤ 10 </w:t>
      </w:r>
      <w:proofErr w:type="spellStart"/>
      <w:r w:rsidRPr="00642BB2">
        <w:rPr>
          <w:rFonts w:ascii="Arial" w:eastAsia="Times New Roman" w:hAnsi="Arial"/>
          <w:b/>
          <w:bCs/>
          <w:sz w:val="20"/>
          <w:szCs w:val="20"/>
          <w:lang w:val="en-GB" w:eastAsia="ja-JP"/>
        </w:rPr>
        <w:t>mW</w:t>
      </w:r>
      <w:proofErr w:type="spellEnd"/>
    </w:p>
    <w:bookmarkEnd w:id="49"/>
    <w:p w14:paraId="0BD161FE" w14:textId="77777777" w:rsidR="00562B35" w:rsidRDefault="00562B35" w:rsidP="00562B35">
      <w:pPr>
        <w:pStyle w:val="Observation"/>
        <w:numPr>
          <w:ilvl w:val="0"/>
          <w:numId w:val="0"/>
        </w:numPr>
        <w:overflowPunct/>
        <w:autoSpaceDE/>
        <w:autoSpaceDN/>
        <w:adjustRightInd/>
        <w:spacing w:line="259" w:lineRule="auto"/>
        <w:ind w:left="1699"/>
        <w:jc w:val="left"/>
        <w:textAlignment w:val="auto"/>
      </w:pPr>
    </w:p>
    <w:p w14:paraId="651764D6" w14:textId="5D3A3B9F" w:rsidR="00DD2374" w:rsidRDefault="00961A86" w:rsidP="007257A4">
      <w:pPr>
        <w:pStyle w:val="Proposal"/>
      </w:pPr>
      <w:bookmarkStart w:id="50" w:name="_Toc136896579"/>
      <w:r>
        <w:t xml:space="preserve">If </w:t>
      </w:r>
      <w:r w:rsidR="00846ED8">
        <w:t xml:space="preserve">Ambient IoT is to </w:t>
      </w:r>
      <w:r w:rsidR="00DF7E46">
        <w:t xml:space="preserve">be </w:t>
      </w:r>
      <w:r w:rsidR="00846ED8">
        <w:t>a RAN</w:t>
      </w:r>
      <w:r w:rsidR="002F10FD">
        <w:t>1-led</w:t>
      </w:r>
      <w:r w:rsidR="00846ED8">
        <w:t xml:space="preserve"> SI, d</w:t>
      </w:r>
      <w:r w:rsidR="00265F36">
        <w:t xml:space="preserve">etailed </w:t>
      </w:r>
      <w:r w:rsidR="003974AD">
        <w:t xml:space="preserve">power consumption </w:t>
      </w:r>
      <w:r w:rsidR="00265F36">
        <w:t xml:space="preserve">evaluation </w:t>
      </w:r>
      <w:r w:rsidR="005E470E">
        <w:t>is</w:t>
      </w:r>
      <w:r w:rsidR="004A5250">
        <w:t xml:space="preserve"> </w:t>
      </w:r>
      <w:r w:rsidR="00AA6DEF">
        <w:t xml:space="preserve">conducted in </w:t>
      </w:r>
      <w:r w:rsidR="002F10FD">
        <w:t>RAN1</w:t>
      </w:r>
      <w:r w:rsidR="004A5250">
        <w:t>.</w:t>
      </w:r>
      <w:r w:rsidR="00E966FB">
        <w:t xml:space="preserve"> </w:t>
      </w:r>
      <w:r w:rsidR="002F10FD">
        <w:t>RAN1</w:t>
      </w:r>
      <w:r w:rsidR="00E966FB">
        <w:t xml:space="preserve"> can refine the </w:t>
      </w:r>
      <w:r w:rsidR="008E5B97">
        <w:t>RAN power consumption target, if needed.</w:t>
      </w:r>
      <w:bookmarkEnd w:id="50"/>
      <w:r w:rsidR="008E5B97">
        <w:t xml:space="preserve"> </w:t>
      </w:r>
    </w:p>
    <w:p w14:paraId="673A1545" w14:textId="62BEDD70" w:rsidR="00DD2374" w:rsidRPr="008C5550" w:rsidRDefault="00E6472B" w:rsidP="008C5550">
      <w:pPr>
        <w:pStyle w:val="Heading2"/>
      </w:pPr>
      <w:r>
        <w:t>4</w:t>
      </w:r>
      <w:r w:rsidR="008130F2">
        <w:t>.2</w:t>
      </w:r>
      <w:r w:rsidR="008130F2">
        <w:tab/>
      </w:r>
      <w:r w:rsidR="008130F2" w:rsidRPr="003E7C52">
        <w:t>D</w:t>
      </w:r>
      <w:r w:rsidR="008130F2">
        <w:t>evice cost</w:t>
      </w:r>
      <w:r w:rsidR="008130F2">
        <w:rPr>
          <w:lang w:val="en-US"/>
        </w:rPr>
        <w:t>/</w:t>
      </w:r>
      <w:r w:rsidR="008130F2">
        <w:t>complexity</w:t>
      </w:r>
    </w:p>
    <w:p w14:paraId="01413022" w14:textId="2F677E56" w:rsidR="00DD2374" w:rsidRDefault="002B1F0E" w:rsidP="00966CFB">
      <w:pPr>
        <w:jc w:val="both"/>
        <w:rPr>
          <w:b/>
        </w:rPr>
      </w:pPr>
      <w:r w:rsidRPr="008C5550">
        <w:rPr>
          <w:rFonts w:ascii="Arial" w:hAnsi="Arial" w:cs="Arial"/>
        </w:rPr>
        <w:t xml:space="preserve">The RAN design target for device cost/complexity, as in Section 4.2, is </w:t>
      </w:r>
      <w:r w:rsidR="007B7CF8">
        <w:rPr>
          <w:rFonts w:ascii="Arial" w:hAnsi="Arial" w:cs="Arial"/>
        </w:rPr>
        <w:t xml:space="preserve">a </w:t>
      </w:r>
      <w:r w:rsidRPr="008C5550">
        <w:rPr>
          <w:rFonts w:ascii="Arial" w:hAnsi="Arial" w:cs="Arial"/>
        </w:rPr>
        <w:t xml:space="preserve">qualitative target rather than a quantitative one. To quantify the complexity, e.g., in terms of chip area, gate equivalent count, or </w:t>
      </w:r>
      <w:r w:rsidR="0052636D" w:rsidRPr="008C5550">
        <w:rPr>
          <w:rFonts w:ascii="Arial" w:hAnsi="Arial" w:cs="Arial"/>
        </w:rPr>
        <w:t xml:space="preserve">modem bill-of-material </w:t>
      </w:r>
      <w:r w:rsidR="00024623">
        <w:rPr>
          <w:rFonts w:ascii="Arial" w:hAnsi="Arial" w:cs="Arial"/>
        </w:rPr>
        <w:fldChar w:fldCharType="begin"/>
      </w:r>
      <w:r w:rsidR="00024623">
        <w:rPr>
          <w:rFonts w:ascii="Arial" w:hAnsi="Arial" w:cs="Arial"/>
        </w:rPr>
        <w:instrText xml:space="preserve"> REF _Ref136581972 \r \h </w:instrText>
      </w:r>
      <w:r w:rsidR="00024623">
        <w:rPr>
          <w:rFonts w:ascii="Arial" w:hAnsi="Arial" w:cs="Arial"/>
        </w:rPr>
      </w:r>
      <w:r w:rsidR="00966CFB">
        <w:rPr>
          <w:rFonts w:ascii="Arial" w:hAnsi="Arial" w:cs="Arial"/>
        </w:rPr>
        <w:instrText xml:space="preserve"> \* MERGEFORMAT </w:instrText>
      </w:r>
      <w:r w:rsidR="00024623">
        <w:rPr>
          <w:rFonts w:ascii="Arial" w:hAnsi="Arial" w:cs="Arial"/>
        </w:rPr>
        <w:fldChar w:fldCharType="separate"/>
      </w:r>
      <w:r w:rsidR="00BC0A19">
        <w:rPr>
          <w:rFonts w:ascii="Arial" w:hAnsi="Arial" w:cs="Arial"/>
        </w:rPr>
        <w:t>[8]</w:t>
      </w:r>
      <w:r w:rsidR="00024623">
        <w:rPr>
          <w:rFonts w:ascii="Arial" w:hAnsi="Arial" w:cs="Arial"/>
        </w:rPr>
        <w:fldChar w:fldCharType="end"/>
      </w:r>
      <w:r w:rsidR="00E26021">
        <w:rPr>
          <w:rFonts w:ascii="Arial" w:hAnsi="Arial" w:cs="Arial"/>
        </w:rPr>
        <w:t>,</w:t>
      </w:r>
      <w:r w:rsidR="00024623">
        <w:rPr>
          <w:rFonts w:ascii="Arial" w:hAnsi="Arial" w:cs="Arial"/>
        </w:rPr>
        <w:fldChar w:fldCharType="begin"/>
      </w:r>
      <w:r w:rsidR="00024623">
        <w:rPr>
          <w:rFonts w:ascii="Arial" w:hAnsi="Arial" w:cs="Arial"/>
        </w:rPr>
        <w:instrText xml:space="preserve"> REF _Ref136581976 \r \h </w:instrText>
      </w:r>
      <w:r w:rsidR="00024623">
        <w:rPr>
          <w:rFonts w:ascii="Arial" w:hAnsi="Arial" w:cs="Arial"/>
        </w:rPr>
      </w:r>
      <w:r w:rsidR="00966CFB">
        <w:rPr>
          <w:rFonts w:ascii="Arial" w:hAnsi="Arial" w:cs="Arial"/>
        </w:rPr>
        <w:instrText xml:space="preserve"> \* MERGEFORMAT </w:instrText>
      </w:r>
      <w:r w:rsidR="00024623">
        <w:rPr>
          <w:rFonts w:ascii="Arial" w:hAnsi="Arial" w:cs="Arial"/>
        </w:rPr>
        <w:fldChar w:fldCharType="separate"/>
      </w:r>
      <w:r w:rsidR="00BC0A19">
        <w:rPr>
          <w:rFonts w:ascii="Arial" w:hAnsi="Arial" w:cs="Arial"/>
        </w:rPr>
        <w:t>[9]</w:t>
      </w:r>
      <w:r w:rsidR="00024623">
        <w:rPr>
          <w:rFonts w:ascii="Arial" w:hAnsi="Arial" w:cs="Arial"/>
        </w:rPr>
        <w:fldChar w:fldCharType="end"/>
      </w:r>
      <w:r w:rsidR="0052636D" w:rsidRPr="008C5550">
        <w:rPr>
          <w:rFonts w:ascii="Arial" w:hAnsi="Arial" w:cs="Arial"/>
        </w:rPr>
        <w:t xml:space="preserve">, requires extensive study and therefore not well-suited for the RAN SI. </w:t>
      </w:r>
      <w:r w:rsidR="00983BE1">
        <w:rPr>
          <w:rFonts w:ascii="Arial" w:hAnsi="Arial" w:cs="Arial"/>
        </w:rPr>
        <w:t xml:space="preserve">Furthermore, </w:t>
      </w:r>
      <w:r w:rsidR="00342AC5">
        <w:rPr>
          <w:rFonts w:ascii="Arial" w:hAnsi="Arial" w:cs="Arial"/>
        </w:rPr>
        <w:t xml:space="preserve">the complexity </w:t>
      </w:r>
      <w:r w:rsidR="00CF72C3">
        <w:rPr>
          <w:rFonts w:ascii="Arial" w:hAnsi="Arial" w:cs="Arial"/>
        </w:rPr>
        <w:t>depend</w:t>
      </w:r>
      <w:r w:rsidR="006E367A">
        <w:rPr>
          <w:rFonts w:ascii="Arial" w:hAnsi="Arial" w:cs="Arial"/>
        </w:rPr>
        <w:t>s</w:t>
      </w:r>
      <w:r w:rsidR="00CF72C3">
        <w:rPr>
          <w:rFonts w:ascii="Arial" w:hAnsi="Arial" w:cs="Arial"/>
        </w:rPr>
        <w:t xml:space="preserve"> on what functionalities (e.g., as </w:t>
      </w:r>
      <w:r w:rsidR="007A5B63">
        <w:rPr>
          <w:rFonts w:ascii="Arial" w:hAnsi="Arial" w:cs="Arial"/>
        </w:rPr>
        <w:t>list</w:t>
      </w:r>
      <w:r w:rsidR="00AE4117">
        <w:rPr>
          <w:rFonts w:ascii="Arial" w:hAnsi="Arial" w:cs="Arial"/>
        </w:rPr>
        <w:t>ed</w:t>
      </w:r>
      <w:r w:rsidR="007A5B63">
        <w:rPr>
          <w:rFonts w:ascii="Arial" w:hAnsi="Arial" w:cs="Arial"/>
        </w:rPr>
        <w:t xml:space="preserve"> in Section </w:t>
      </w:r>
      <w:r w:rsidR="00AE4117">
        <w:rPr>
          <w:rFonts w:ascii="Arial" w:hAnsi="Arial" w:cs="Arial"/>
        </w:rPr>
        <w:t xml:space="preserve">7.2 </w:t>
      </w:r>
      <w:r w:rsidR="008279C0">
        <w:rPr>
          <w:rFonts w:ascii="Arial" w:hAnsi="Arial" w:cs="Arial"/>
        </w:rPr>
        <w:t xml:space="preserve">of </w:t>
      </w:r>
      <w:r w:rsidR="008279C0">
        <w:rPr>
          <w:rFonts w:ascii="Arial" w:hAnsi="Arial" w:cs="Arial"/>
        </w:rPr>
        <w:fldChar w:fldCharType="begin"/>
      </w:r>
      <w:r w:rsidR="008279C0">
        <w:rPr>
          <w:rFonts w:ascii="Arial" w:hAnsi="Arial" w:cs="Arial"/>
        </w:rPr>
        <w:instrText xml:space="preserve"> REF _Ref136522168 \r \h </w:instrText>
      </w:r>
      <w:r w:rsidR="008279C0">
        <w:rPr>
          <w:rFonts w:ascii="Arial" w:hAnsi="Arial" w:cs="Arial"/>
        </w:rPr>
      </w:r>
      <w:r w:rsidR="00966CFB">
        <w:rPr>
          <w:rFonts w:ascii="Arial" w:hAnsi="Arial" w:cs="Arial"/>
        </w:rPr>
        <w:instrText xml:space="preserve"> \* MERGEFORMAT </w:instrText>
      </w:r>
      <w:r w:rsidR="008279C0">
        <w:rPr>
          <w:rFonts w:ascii="Arial" w:hAnsi="Arial" w:cs="Arial"/>
        </w:rPr>
        <w:fldChar w:fldCharType="separate"/>
      </w:r>
      <w:r w:rsidR="00BC0A19">
        <w:rPr>
          <w:rFonts w:ascii="Arial" w:hAnsi="Arial" w:cs="Arial"/>
        </w:rPr>
        <w:t>[5]</w:t>
      </w:r>
      <w:r w:rsidR="008279C0">
        <w:rPr>
          <w:rFonts w:ascii="Arial" w:hAnsi="Arial" w:cs="Arial"/>
        </w:rPr>
        <w:fldChar w:fldCharType="end"/>
      </w:r>
      <w:r w:rsidR="008279C0">
        <w:rPr>
          <w:rFonts w:ascii="Arial" w:hAnsi="Arial" w:cs="Arial"/>
        </w:rPr>
        <w:t xml:space="preserve">) </w:t>
      </w:r>
      <w:r w:rsidR="00B21AE3">
        <w:rPr>
          <w:rFonts w:ascii="Arial" w:hAnsi="Arial" w:cs="Arial"/>
        </w:rPr>
        <w:t>are expected to</w:t>
      </w:r>
      <w:r w:rsidR="006E367A">
        <w:rPr>
          <w:rFonts w:ascii="Arial" w:hAnsi="Arial" w:cs="Arial"/>
        </w:rPr>
        <w:t xml:space="preserve"> be supported by the device</w:t>
      </w:r>
      <w:r w:rsidR="00A62F3A">
        <w:rPr>
          <w:rFonts w:ascii="Arial" w:hAnsi="Arial" w:cs="Arial"/>
        </w:rPr>
        <w:t>, which has not yet been discussed</w:t>
      </w:r>
      <w:r w:rsidR="004800AF">
        <w:rPr>
          <w:rFonts w:ascii="Arial" w:hAnsi="Arial" w:cs="Arial"/>
        </w:rPr>
        <w:t>.</w:t>
      </w:r>
      <w:r w:rsidR="006E367A">
        <w:rPr>
          <w:rFonts w:ascii="Arial" w:hAnsi="Arial" w:cs="Arial"/>
        </w:rPr>
        <w:t xml:space="preserve"> </w:t>
      </w:r>
      <w:r w:rsidR="00CF72C3">
        <w:rPr>
          <w:rFonts w:ascii="Arial" w:hAnsi="Arial" w:cs="Arial"/>
        </w:rPr>
        <w:t>Therefore</w:t>
      </w:r>
      <w:r w:rsidR="00EF3BFE">
        <w:rPr>
          <w:rFonts w:ascii="Arial" w:hAnsi="Arial" w:cs="Arial"/>
        </w:rPr>
        <w:t xml:space="preserve">, </w:t>
      </w:r>
      <w:r w:rsidR="000D135C">
        <w:rPr>
          <w:rFonts w:ascii="Arial" w:hAnsi="Arial" w:cs="Arial"/>
        </w:rPr>
        <w:t xml:space="preserve">from RAN SI point-of-view, </w:t>
      </w:r>
      <w:r w:rsidR="00EF3BFE">
        <w:rPr>
          <w:rFonts w:ascii="Arial" w:hAnsi="Arial" w:cs="Arial"/>
        </w:rPr>
        <w:t>we think</w:t>
      </w:r>
      <w:r w:rsidR="0030625A" w:rsidRPr="004D1C1C">
        <w:rPr>
          <w:rFonts w:ascii="Arial" w:hAnsi="Arial" w:cs="Arial"/>
        </w:rPr>
        <w:t xml:space="preserve"> it </w:t>
      </w:r>
      <w:r w:rsidR="00BB084E">
        <w:rPr>
          <w:rFonts w:ascii="Arial" w:hAnsi="Arial" w:cs="Arial"/>
        </w:rPr>
        <w:t xml:space="preserve">is </w:t>
      </w:r>
      <w:r w:rsidR="000D135C">
        <w:rPr>
          <w:rFonts w:ascii="Arial" w:hAnsi="Arial" w:cs="Arial"/>
        </w:rPr>
        <w:t xml:space="preserve">enough to capture </w:t>
      </w:r>
      <w:r w:rsidR="00A62F3A">
        <w:rPr>
          <w:rFonts w:ascii="Arial" w:hAnsi="Arial" w:cs="Arial"/>
        </w:rPr>
        <w:t xml:space="preserve">the </w:t>
      </w:r>
      <w:r w:rsidR="00BF0F24">
        <w:rPr>
          <w:rFonts w:ascii="Arial" w:hAnsi="Arial" w:cs="Arial"/>
        </w:rPr>
        <w:t xml:space="preserve">target in the TR </w:t>
      </w:r>
      <w:r w:rsidR="00622067">
        <w:rPr>
          <w:rFonts w:ascii="Arial" w:hAnsi="Arial" w:cs="Arial"/>
        </w:rPr>
        <w:t xml:space="preserve">(without </w:t>
      </w:r>
      <w:r w:rsidR="004A4969">
        <w:rPr>
          <w:rFonts w:ascii="Arial" w:hAnsi="Arial" w:cs="Arial"/>
        </w:rPr>
        <w:t xml:space="preserve">assessing the feasibility) </w:t>
      </w:r>
      <w:r w:rsidR="00BF0F24">
        <w:rPr>
          <w:rFonts w:ascii="Arial" w:hAnsi="Arial" w:cs="Arial"/>
        </w:rPr>
        <w:t>and</w:t>
      </w:r>
      <w:r w:rsidR="000D135C">
        <w:rPr>
          <w:rFonts w:ascii="Arial" w:hAnsi="Arial" w:cs="Arial"/>
        </w:rPr>
        <w:t xml:space="preserve"> </w:t>
      </w:r>
      <w:r w:rsidR="00BF0F24">
        <w:rPr>
          <w:rFonts w:ascii="Arial" w:hAnsi="Arial" w:cs="Arial"/>
        </w:rPr>
        <w:t>leave it to the</w:t>
      </w:r>
      <w:r w:rsidR="0030625A" w:rsidRPr="004D1C1C">
        <w:rPr>
          <w:rFonts w:ascii="Arial" w:hAnsi="Arial" w:cs="Arial"/>
        </w:rPr>
        <w:t xml:space="preserve"> WGs to further study the cost/complexity and refine the target, if needed</w:t>
      </w:r>
      <w:r w:rsidR="0030625A">
        <w:t xml:space="preserve">. </w:t>
      </w:r>
    </w:p>
    <w:p w14:paraId="71DC5121" w14:textId="5B84A264" w:rsidR="00EF6A8C" w:rsidRDefault="00EF6A8C" w:rsidP="00EF6A8C">
      <w:pPr>
        <w:pStyle w:val="Observation"/>
        <w:overflowPunct/>
        <w:autoSpaceDE/>
        <w:autoSpaceDN/>
        <w:adjustRightInd/>
        <w:spacing w:line="259" w:lineRule="auto"/>
        <w:ind w:left="1699" w:hanging="1699"/>
        <w:jc w:val="left"/>
        <w:textAlignment w:val="auto"/>
      </w:pPr>
      <w:bookmarkStart w:id="51" w:name="_Toc136896534"/>
      <w:r>
        <w:t xml:space="preserve">Further study </w:t>
      </w:r>
      <w:r w:rsidR="00206A14">
        <w:t xml:space="preserve">in </w:t>
      </w:r>
      <w:r w:rsidR="00F54EA3">
        <w:t>RAN1</w:t>
      </w:r>
      <w:r w:rsidR="00B334A0">
        <w:t xml:space="preserve"> </w:t>
      </w:r>
      <w:r>
        <w:t xml:space="preserve">is needed to assess the feasibility of the </w:t>
      </w:r>
      <w:r w:rsidR="007F0DE9">
        <w:t>following device</w:t>
      </w:r>
      <w:r w:rsidR="007F0DE9" w:rsidRPr="007F0DE9">
        <w:t xml:space="preserve"> complexity design target</w:t>
      </w:r>
      <w:r w:rsidR="007F0DE9">
        <w:t>s</w:t>
      </w:r>
      <w:r>
        <w:t>:</w:t>
      </w:r>
      <w:bookmarkEnd w:id="51"/>
    </w:p>
    <w:p w14:paraId="1E958B30" w14:textId="77777777" w:rsidR="007F0DE9" w:rsidRPr="007F0DE9" w:rsidRDefault="007F0DE9" w:rsidP="003134FB">
      <w:pPr>
        <w:pStyle w:val="ListParagraph"/>
        <w:numPr>
          <w:ilvl w:val="0"/>
          <w:numId w:val="23"/>
        </w:numPr>
        <w:rPr>
          <w:rFonts w:ascii="Arial" w:eastAsia="Times New Roman" w:hAnsi="Arial"/>
          <w:b/>
          <w:bCs/>
          <w:sz w:val="20"/>
          <w:szCs w:val="20"/>
          <w:lang w:val="en-GB" w:eastAsia="ja-JP"/>
        </w:rPr>
      </w:pPr>
      <w:r w:rsidRPr="007F0DE9">
        <w:rPr>
          <w:rFonts w:ascii="Arial" w:eastAsia="Times New Roman" w:hAnsi="Arial"/>
          <w:b/>
          <w:bCs/>
          <w:sz w:val="20"/>
          <w:szCs w:val="20"/>
          <w:lang w:val="en-GB" w:eastAsia="ja-JP"/>
        </w:rPr>
        <w:t>Device A: Comparable to UHF RFID ISO18000-6C (EPC C1G2)</w:t>
      </w:r>
    </w:p>
    <w:p w14:paraId="111BF64C" w14:textId="77777777" w:rsidR="007F0DE9" w:rsidRDefault="007F0DE9" w:rsidP="003134FB">
      <w:pPr>
        <w:pStyle w:val="ListParagraph"/>
        <w:numPr>
          <w:ilvl w:val="0"/>
          <w:numId w:val="23"/>
        </w:numPr>
        <w:rPr>
          <w:rFonts w:ascii="Arial" w:eastAsia="Times New Roman" w:hAnsi="Arial"/>
          <w:b/>
          <w:bCs/>
          <w:sz w:val="20"/>
          <w:szCs w:val="20"/>
          <w:lang w:val="en-GB" w:eastAsia="ja-JP"/>
        </w:rPr>
      </w:pPr>
      <w:r w:rsidRPr="007F0DE9">
        <w:rPr>
          <w:rFonts w:ascii="Arial" w:eastAsia="Times New Roman" w:hAnsi="Arial"/>
          <w:b/>
          <w:bCs/>
          <w:sz w:val="20"/>
          <w:szCs w:val="20"/>
          <w:lang w:val="en-GB" w:eastAsia="ja-JP"/>
        </w:rPr>
        <w:t xml:space="preserve">Device A &lt; Device B &lt; Device C </w:t>
      </w:r>
    </w:p>
    <w:p w14:paraId="46E643CD" w14:textId="527A5844" w:rsidR="00DD2374" w:rsidRPr="00EB4C26" w:rsidRDefault="007F0DE9" w:rsidP="00EB4C26">
      <w:pPr>
        <w:pStyle w:val="ListParagraph"/>
        <w:numPr>
          <w:ilvl w:val="0"/>
          <w:numId w:val="23"/>
        </w:numPr>
        <w:rPr>
          <w:rFonts w:ascii="Arial" w:eastAsia="Times New Roman" w:hAnsi="Arial"/>
          <w:b/>
          <w:bCs/>
          <w:sz w:val="20"/>
          <w:szCs w:val="20"/>
          <w:lang w:val="en-GB" w:eastAsia="ja-JP"/>
        </w:rPr>
      </w:pPr>
      <w:r w:rsidRPr="007F0DE9">
        <w:rPr>
          <w:rFonts w:ascii="Arial" w:eastAsia="Times New Roman" w:hAnsi="Arial"/>
          <w:b/>
          <w:bCs/>
          <w:sz w:val="20"/>
          <w:szCs w:val="20"/>
          <w:lang w:val="en-GB" w:eastAsia="ja-JP"/>
        </w:rPr>
        <w:t>Device C: Orders-of-magnitude lower than NB-IoT</w:t>
      </w:r>
    </w:p>
    <w:p w14:paraId="1495537B" w14:textId="31F20951" w:rsidR="00777E00" w:rsidRDefault="00E6472B" w:rsidP="00777E00">
      <w:pPr>
        <w:pStyle w:val="Heading2"/>
      </w:pPr>
      <w:r>
        <w:t>4</w:t>
      </w:r>
      <w:r w:rsidR="00777E00">
        <w:t>.3</w:t>
      </w:r>
      <w:r w:rsidR="00777E00">
        <w:tab/>
        <w:t>Coverage</w:t>
      </w:r>
    </w:p>
    <w:p w14:paraId="2BFDD83A" w14:textId="443FE2B2" w:rsidR="000C595A" w:rsidRDefault="00627D93" w:rsidP="00966CFB">
      <w:pPr>
        <w:jc w:val="both"/>
        <w:rPr>
          <w:rFonts w:ascii="Arial" w:hAnsi="Arial" w:cs="Arial"/>
        </w:rPr>
      </w:pPr>
      <w:r w:rsidRPr="008C5550">
        <w:rPr>
          <w:rFonts w:ascii="Arial" w:hAnsi="Arial" w:cs="Arial"/>
        </w:rPr>
        <w:t xml:space="preserve">RAN has not </w:t>
      </w:r>
      <w:r w:rsidR="00651625" w:rsidRPr="008C5550">
        <w:rPr>
          <w:rFonts w:ascii="Arial" w:hAnsi="Arial" w:cs="Arial"/>
        </w:rPr>
        <w:t xml:space="preserve">agreed </w:t>
      </w:r>
      <w:r w:rsidR="00E45D2B" w:rsidRPr="008C5550">
        <w:rPr>
          <w:rFonts w:ascii="Arial" w:hAnsi="Arial" w:cs="Arial"/>
        </w:rPr>
        <w:t>on</w:t>
      </w:r>
      <w:r w:rsidR="006F2B8B" w:rsidRPr="008C5550">
        <w:rPr>
          <w:rFonts w:ascii="Arial" w:hAnsi="Arial" w:cs="Arial"/>
        </w:rPr>
        <w:t xml:space="preserve"> assumptions</w:t>
      </w:r>
      <w:r w:rsidR="00C57974" w:rsidRPr="008C5550">
        <w:rPr>
          <w:rFonts w:ascii="Arial" w:hAnsi="Arial" w:cs="Arial"/>
        </w:rPr>
        <w:t xml:space="preserve"> that are </w:t>
      </w:r>
      <w:r w:rsidR="00245B1E" w:rsidRPr="008C5550">
        <w:rPr>
          <w:rFonts w:ascii="Arial" w:hAnsi="Arial" w:cs="Arial"/>
        </w:rPr>
        <w:t xml:space="preserve">relevant </w:t>
      </w:r>
      <w:r w:rsidR="00561176">
        <w:rPr>
          <w:rFonts w:ascii="Arial" w:hAnsi="Arial" w:cs="Arial"/>
        </w:rPr>
        <w:t>to</w:t>
      </w:r>
      <w:r w:rsidR="00245B1E" w:rsidRPr="008C5550">
        <w:rPr>
          <w:rFonts w:ascii="Arial" w:hAnsi="Arial" w:cs="Arial"/>
        </w:rPr>
        <w:t xml:space="preserve"> evaluating coverage of an Ambient IoT deployment. </w:t>
      </w:r>
      <w:r w:rsidR="00AC2BDE" w:rsidRPr="008C5550">
        <w:rPr>
          <w:rFonts w:ascii="Arial" w:hAnsi="Arial" w:cs="Arial"/>
        </w:rPr>
        <w:t xml:space="preserve">Nevertheless, </w:t>
      </w:r>
      <w:r w:rsidR="00D551ED" w:rsidRPr="008C5550">
        <w:rPr>
          <w:rFonts w:ascii="Arial" w:hAnsi="Arial" w:cs="Arial"/>
        </w:rPr>
        <w:t xml:space="preserve">we have </w:t>
      </w:r>
      <w:r w:rsidR="000D38E5" w:rsidRPr="008C5550">
        <w:rPr>
          <w:rFonts w:ascii="Arial" w:hAnsi="Arial" w:cs="Arial"/>
        </w:rPr>
        <w:t xml:space="preserve">performed the coverage (link budget) analysis based on </w:t>
      </w:r>
      <w:r w:rsidR="000C595A">
        <w:rPr>
          <w:rFonts w:ascii="Arial" w:hAnsi="Arial" w:cs="Arial"/>
        </w:rPr>
        <w:t xml:space="preserve">assumptions </w:t>
      </w:r>
      <w:r w:rsidR="007E667B">
        <w:rPr>
          <w:rFonts w:ascii="Arial" w:hAnsi="Arial" w:cs="Arial"/>
        </w:rPr>
        <w:t>that</w:t>
      </w:r>
      <w:r w:rsidR="00585600" w:rsidRPr="008C5550">
        <w:rPr>
          <w:rFonts w:ascii="Arial" w:hAnsi="Arial" w:cs="Arial"/>
        </w:rPr>
        <w:t xml:space="preserve"> we believe are reasonable. </w:t>
      </w:r>
      <w:r w:rsidR="001659FD" w:rsidRPr="008C5550">
        <w:rPr>
          <w:rFonts w:ascii="Arial" w:hAnsi="Arial" w:cs="Arial"/>
        </w:rPr>
        <w:t xml:space="preserve">The assumptions are provided in Appendix </w:t>
      </w:r>
      <w:r w:rsidR="00CE62B7">
        <w:rPr>
          <w:rFonts w:ascii="Arial" w:hAnsi="Arial" w:cs="Arial"/>
        </w:rPr>
        <w:t>A</w:t>
      </w:r>
      <w:r w:rsidR="001659FD" w:rsidRPr="008C5550">
        <w:rPr>
          <w:rFonts w:ascii="Arial" w:hAnsi="Arial" w:cs="Arial"/>
        </w:rPr>
        <w:t>.</w:t>
      </w:r>
      <w:r w:rsidR="00C43379" w:rsidRPr="008C5550">
        <w:rPr>
          <w:rFonts w:ascii="Arial" w:hAnsi="Arial" w:cs="Arial"/>
        </w:rPr>
        <w:t xml:space="preserve"> </w:t>
      </w:r>
    </w:p>
    <w:p w14:paraId="78B6F5E0" w14:textId="73F62FB2" w:rsidR="00BD62D9" w:rsidRPr="008C5550" w:rsidRDefault="00BD62D9" w:rsidP="00966CFB">
      <w:pPr>
        <w:jc w:val="both"/>
        <w:rPr>
          <w:rFonts w:ascii="Arial" w:hAnsi="Arial" w:cs="Arial"/>
        </w:rPr>
      </w:pPr>
      <w:r w:rsidRPr="008C5550">
        <w:rPr>
          <w:rFonts w:ascii="Arial" w:hAnsi="Arial" w:cs="Arial"/>
        </w:rPr>
        <w:t xml:space="preserve">In </w:t>
      </w:r>
      <w:r w:rsidRPr="008C5550">
        <w:rPr>
          <w:rFonts w:ascii="Arial" w:hAnsi="Arial" w:cs="Arial"/>
        </w:rPr>
        <w:fldChar w:fldCharType="begin"/>
      </w:r>
      <w:r w:rsidRPr="008C5550">
        <w:rPr>
          <w:rFonts w:ascii="Arial" w:hAnsi="Arial" w:cs="Arial"/>
        </w:rPr>
        <w:instrText xml:space="preserve"> REF _Ref129621183 \h  \* MERGEFORMAT </w:instrText>
      </w:r>
      <w:r w:rsidRPr="008C5550">
        <w:rPr>
          <w:rFonts w:ascii="Arial" w:hAnsi="Arial" w:cs="Arial"/>
        </w:rPr>
      </w:r>
      <w:r w:rsidRPr="008C5550">
        <w:rPr>
          <w:rFonts w:ascii="Arial" w:hAnsi="Arial" w:cs="Arial"/>
        </w:rPr>
        <w:fldChar w:fldCharType="separate"/>
      </w:r>
      <w:r w:rsidR="00BC0A19" w:rsidRPr="00713905">
        <w:rPr>
          <w:rFonts w:ascii="Arial" w:hAnsi="Arial" w:cs="Arial"/>
        </w:rPr>
        <w:t xml:space="preserve">Table </w:t>
      </w:r>
      <w:r w:rsidR="00BC0A19">
        <w:rPr>
          <w:rFonts w:ascii="Arial" w:hAnsi="Arial" w:cs="Arial"/>
          <w:noProof/>
        </w:rPr>
        <w:t>6</w:t>
      </w:r>
      <w:r w:rsidRPr="008C5550">
        <w:rPr>
          <w:rFonts w:ascii="Arial" w:hAnsi="Arial" w:cs="Arial"/>
        </w:rPr>
        <w:fldChar w:fldCharType="end"/>
      </w:r>
      <w:r w:rsidRPr="008C5550">
        <w:rPr>
          <w:rFonts w:ascii="Arial" w:hAnsi="Arial" w:cs="Arial"/>
        </w:rPr>
        <w:t xml:space="preserve"> to</w:t>
      </w:r>
      <w:r w:rsidR="003A1A44">
        <w:rPr>
          <w:rFonts w:ascii="Arial" w:hAnsi="Arial" w:cs="Arial"/>
        </w:rPr>
        <w:t xml:space="preserve"> </w:t>
      </w:r>
      <w:r w:rsidRPr="008C5550">
        <w:rPr>
          <w:rFonts w:ascii="Arial" w:hAnsi="Arial" w:cs="Arial"/>
        </w:rPr>
        <w:fldChar w:fldCharType="begin"/>
      </w:r>
      <w:r w:rsidRPr="008C5550">
        <w:rPr>
          <w:rFonts w:ascii="Arial" w:hAnsi="Arial" w:cs="Arial"/>
        </w:rPr>
        <w:instrText xml:space="preserve"> REF _Ref129621200 \h  \* MERGEFORMAT </w:instrText>
      </w:r>
      <w:r w:rsidRPr="008C5550">
        <w:rPr>
          <w:rFonts w:ascii="Arial" w:hAnsi="Arial" w:cs="Arial"/>
        </w:rPr>
      </w:r>
      <w:r w:rsidRPr="008C5550">
        <w:rPr>
          <w:rFonts w:ascii="Arial" w:hAnsi="Arial" w:cs="Arial"/>
        </w:rPr>
        <w:fldChar w:fldCharType="separate"/>
      </w:r>
      <w:r w:rsidR="00BC0A19" w:rsidRPr="00713905">
        <w:rPr>
          <w:rFonts w:ascii="Arial" w:hAnsi="Arial" w:cs="Arial"/>
        </w:rPr>
        <w:t xml:space="preserve">Table </w:t>
      </w:r>
      <w:r w:rsidR="00BC0A19">
        <w:rPr>
          <w:rFonts w:ascii="Arial" w:hAnsi="Arial" w:cs="Arial"/>
          <w:noProof/>
        </w:rPr>
        <w:t>9</w:t>
      </w:r>
      <w:r w:rsidRPr="008C5550">
        <w:rPr>
          <w:rFonts w:ascii="Arial" w:hAnsi="Arial" w:cs="Arial"/>
        </w:rPr>
        <w:fldChar w:fldCharType="end"/>
      </w:r>
      <w:r w:rsidRPr="008C5550">
        <w:rPr>
          <w:rFonts w:ascii="Arial" w:hAnsi="Arial" w:cs="Arial"/>
        </w:rPr>
        <w:t xml:space="preserve">, we summarize the results of our </w:t>
      </w:r>
      <w:r w:rsidR="00036A68">
        <w:rPr>
          <w:rFonts w:ascii="Arial" w:hAnsi="Arial" w:cs="Arial"/>
        </w:rPr>
        <w:t>coverage</w:t>
      </w:r>
      <w:r w:rsidRPr="008C5550">
        <w:rPr>
          <w:rFonts w:ascii="Arial" w:hAnsi="Arial" w:cs="Arial"/>
        </w:rPr>
        <w:t xml:space="preserve"> analyses for Device A, Device B, and Device C. For Device B, we consider cases with and without reflection amplifier. </w:t>
      </w:r>
      <w:r w:rsidR="00B87BDD">
        <w:rPr>
          <w:rFonts w:ascii="Arial" w:hAnsi="Arial" w:cs="Arial"/>
        </w:rPr>
        <w:t>Furthermore</w:t>
      </w:r>
      <w:r w:rsidR="00E40062" w:rsidRPr="00E40062">
        <w:rPr>
          <w:rFonts w:ascii="Arial" w:hAnsi="Arial" w:cs="Arial"/>
        </w:rPr>
        <w:t xml:space="preserve">, for Device B, we assume that the energy storage will help </w:t>
      </w:r>
      <w:r w:rsidR="00B87BDD" w:rsidRPr="00B87BDD">
        <w:rPr>
          <w:rFonts w:ascii="Arial" w:hAnsi="Arial" w:cs="Arial"/>
        </w:rPr>
        <w:t xml:space="preserve">power the Rx circuitry </w:t>
      </w:r>
      <w:r w:rsidR="00E40062" w:rsidRPr="00E40062">
        <w:rPr>
          <w:rFonts w:ascii="Arial" w:hAnsi="Arial" w:cs="Arial"/>
        </w:rPr>
        <w:t xml:space="preserve">and the reflection amplifier, and therefore, the </w:t>
      </w:r>
      <w:r w:rsidR="00F07ED9" w:rsidRPr="00F07ED9">
        <w:rPr>
          <w:rFonts w:ascii="Arial" w:hAnsi="Arial" w:cs="Arial"/>
        </w:rPr>
        <w:t>device does not rely on RF harvesting</w:t>
      </w:r>
      <w:r w:rsidR="00E40062" w:rsidRPr="00E40062">
        <w:rPr>
          <w:rFonts w:ascii="Arial" w:hAnsi="Arial" w:cs="Arial"/>
        </w:rPr>
        <w:t xml:space="preserve">. </w:t>
      </w:r>
      <w:r w:rsidR="00156EF2">
        <w:rPr>
          <w:rFonts w:ascii="Arial" w:hAnsi="Arial" w:cs="Arial"/>
        </w:rPr>
        <w:t xml:space="preserve">The </w:t>
      </w:r>
      <w:r w:rsidR="00F07ED9">
        <w:rPr>
          <w:rFonts w:ascii="Arial" w:hAnsi="Arial" w:cs="Arial"/>
        </w:rPr>
        <w:t>Device</w:t>
      </w:r>
      <w:r w:rsidR="00467C26">
        <w:rPr>
          <w:rFonts w:ascii="Arial" w:hAnsi="Arial" w:cs="Arial"/>
        </w:rPr>
        <w:t xml:space="preserve"> B </w:t>
      </w:r>
      <w:r w:rsidR="00E54873">
        <w:rPr>
          <w:rFonts w:ascii="Arial" w:hAnsi="Arial" w:cs="Arial"/>
        </w:rPr>
        <w:t xml:space="preserve">(without reflection amplifier) </w:t>
      </w:r>
      <w:r w:rsidR="006F10BD">
        <w:rPr>
          <w:rFonts w:ascii="Arial" w:hAnsi="Arial" w:cs="Arial"/>
        </w:rPr>
        <w:t>that relies on RF</w:t>
      </w:r>
      <w:r w:rsidR="00457EB4">
        <w:rPr>
          <w:rFonts w:ascii="Arial" w:hAnsi="Arial" w:cs="Arial"/>
        </w:rPr>
        <w:t xml:space="preserve"> harvesting</w:t>
      </w:r>
      <w:r w:rsidR="00F4440E">
        <w:rPr>
          <w:rFonts w:ascii="Arial" w:hAnsi="Arial" w:cs="Arial"/>
        </w:rPr>
        <w:t xml:space="preserve"> is </w:t>
      </w:r>
      <w:r w:rsidR="00570583">
        <w:rPr>
          <w:rFonts w:ascii="Arial" w:hAnsi="Arial" w:cs="Arial"/>
        </w:rPr>
        <w:t>expected</w:t>
      </w:r>
      <w:r w:rsidR="008364BF">
        <w:rPr>
          <w:rFonts w:ascii="Arial" w:hAnsi="Arial" w:cs="Arial"/>
        </w:rPr>
        <w:t xml:space="preserve"> to have similar</w:t>
      </w:r>
      <w:r w:rsidR="00FD7461">
        <w:rPr>
          <w:rFonts w:ascii="Arial" w:hAnsi="Arial" w:cs="Arial"/>
        </w:rPr>
        <w:t xml:space="preserve"> coverage </w:t>
      </w:r>
      <w:r w:rsidR="008364BF">
        <w:rPr>
          <w:rFonts w:ascii="Arial" w:hAnsi="Arial" w:cs="Arial"/>
        </w:rPr>
        <w:t>as</w:t>
      </w:r>
      <w:r w:rsidR="00310883">
        <w:rPr>
          <w:rFonts w:ascii="Arial" w:hAnsi="Arial" w:cs="Arial"/>
        </w:rPr>
        <w:t xml:space="preserve"> </w:t>
      </w:r>
      <w:r w:rsidR="00E54873">
        <w:rPr>
          <w:rFonts w:ascii="Arial" w:hAnsi="Arial" w:cs="Arial"/>
        </w:rPr>
        <w:t xml:space="preserve">that of </w:t>
      </w:r>
      <w:r w:rsidR="00310883">
        <w:rPr>
          <w:rFonts w:ascii="Arial" w:hAnsi="Arial" w:cs="Arial"/>
        </w:rPr>
        <w:t>Device</w:t>
      </w:r>
      <w:r w:rsidR="00E54873">
        <w:rPr>
          <w:rFonts w:ascii="Arial" w:hAnsi="Arial" w:cs="Arial"/>
        </w:rPr>
        <w:t xml:space="preserve"> A</w:t>
      </w:r>
      <w:r w:rsidR="005A3260">
        <w:rPr>
          <w:rFonts w:ascii="Arial" w:hAnsi="Arial" w:cs="Arial"/>
        </w:rPr>
        <w:t xml:space="preserve"> (and therefore not explicitly shown)</w:t>
      </w:r>
      <w:r w:rsidR="00E54873">
        <w:rPr>
          <w:rFonts w:ascii="Arial" w:hAnsi="Arial" w:cs="Arial"/>
        </w:rPr>
        <w:t xml:space="preserve">. </w:t>
      </w:r>
    </w:p>
    <w:p w14:paraId="1E038DA2" w14:textId="18F55396" w:rsidR="00BD62D9" w:rsidRDefault="00BD62D9" w:rsidP="00BD62D9">
      <w:pPr>
        <w:pStyle w:val="Caption"/>
        <w:jc w:val="center"/>
        <w:rPr>
          <w:rFonts w:ascii="Arial" w:hAnsi="Arial" w:cs="Arial"/>
        </w:rPr>
      </w:pPr>
      <w:bookmarkStart w:id="52" w:name="_Ref129621183"/>
      <w:r w:rsidRPr="00713905">
        <w:rPr>
          <w:rFonts w:ascii="Arial" w:hAnsi="Arial" w:cs="Arial"/>
        </w:rPr>
        <w:t xml:space="preserve">Table </w:t>
      </w:r>
      <w:r w:rsidRPr="00713905">
        <w:rPr>
          <w:rFonts w:ascii="Arial" w:hAnsi="Arial" w:cs="Arial"/>
        </w:rPr>
        <w:fldChar w:fldCharType="begin"/>
      </w:r>
      <w:r w:rsidRPr="00713905">
        <w:rPr>
          <w:rFonts w:ascii="Arial" w:hAnsi="Arial" w:cs="Arial"/>
        </w:rPr>
        <w:instrText xml:space="preserve"> SEQ Table \* ARABIC </w:instrText>
      </w:r>
      <w:r w:rsidRPr="00713905">
        <w:rPr>
          <w:rFonts w:ascii="Arial" w:hAnsi="Arial" w:cs="Arial"/>
        </w:rPr>
        <w:fldChar w:fldCharType="separate"/>
      </w:r>
      <w:r w:rsidR="00BC0A19">
        <w:rPr>
          <w:rFonts w:ascii="Arial" w:hAnsi="Arial" w:cs="Arial"/>
          <w:noProof/>
        </w:rPr>
        <w:t>6</w:t>
      </w:r>
      <w:r w:rsidRPr="00713905">
        <w:rPr>
          <w:rFonts w:ascii="Arial" w:hAnsi="Arial" w:cs="Arial"/>
        </w:rPr>
        <w:fldChar w:fldCharType="end"/>
      </w:r>
      <w:bookmarkEnd w:id="52"/>
      <w:r w:rsidRPr="00713905">
        <w:rPr>
          <w:rFonts w:ascii="Arial" w:hAnsi="Arial" w:cs="Arial"/>
        </w:rPr>
        <w:t xml:space="preserve">: Achievable coverage for </w:t>
      </w:r>
      <w:r w:rsidRPr="00713905">
        <w:rPr>
          <w:rFonts w:ascii="Arial" w:hAnsi="Arial" w:cs="Arial"/>
          <w:u w:val="single"/>
        </w:rPr>
        <w:t>Device A</w:t>
      </w:r>
      <w:r w:rsidRPr="00713905">
        <w:rPr>
          <w:rFonts w:ascii="Arial" w:hAnsi="Arial" w:cs="Arial"/>
        </w:rPr>
        <w:t xml:space="preserve"> for different frequencies and path-loss models</w:t>
      </w:r>
      <w:r>
        <w:rPr>
          <w:rFonts w:ascii="Arial" w:hAnsi="Arial" w:cs="Arial"/>
        </w:rPr>
        <w:t>.</w:t>
      </w:r>
    </w:p>
    <w:tbl>
      <w:tblPr>
        <w:tblStyle w:val="TableGrid"/>
        <w:tblW w:w="0" w:type="auto"/>
        <w:jc w:val="center"/>
        <w:tblLook w:val="04A0" w:firstRow="1" w:lastRow="0" w:firstColumn="1" w:lastColumn="0" w:noHBand="0" w:noVBand="1"/>
      </w:tblPr>
      <w:tblGrid>
        <w:gridCol w:w="1375"/>
        <w:gridCol w:w="2164"/>
        <w:gridCol w:w="1962"/>
        <w:gridCol w:w="2149"/>
        <w:gridCol w:w="1979"/>
      </w:tblGrid>
      <w:tr w:rsidR="0017646D" w:rsidRPr="002E41B4" w14:paraId="1F0FDF56" w14:textId="77777777" w:rsidTr="00FD4E1C">
        <w:trPr>
          <w:jc w:val="center"/>
        </w:trPr>
        <w:tc>
          <w:tcPr>
            <w:tcW w:w="1375" w:type="dxa"/>
            <w:vMerge w:val="restart"/>
            <w:shd w:val="clear" w:color="auto" w:fill="D9D9D9" w:themeFill="background1" w:themeFillShade="D9"/>
          </w:tcPr>
          <w:p w14:paraId="74C3022B" w14:textId="77777777" w:rsidR="0017646D" w:rsidRPr="00DE43BB" w:rsidRDefault="0017646D" w:rsidP="00FD4E1C">
            <w:pPr>
              <w:rPr>
                <w:rFonts w:ascii="Arial" w:hAnsi="Arial" w:cs="Arial"/>
                <w:sz w:val="18"/>
                <w:szCs w:val="18"/>
              </w:rPr>
            </w:pPr>
            <w:r w:rsidRPr="00DE43BB">
              <w:rPr>
                <w:rFonts w:ascii="Arial" w:hAnsi="Arial" w:cs="Arial"/>
                <w:sz w:val="18"/>
                <w:szCs w:val="18"/>
              </w:rPr>
              <w:t>Frequency</w:t>
            </w:r>
          </w:p>
        </w:tc>
        <w:tc>
          <w:tcPr>
            <w:tcW w:w="4126" w:type="dxa"/>
            <w:gridSpan w:val="2"/>
            <w:shd w:val="clear" w:color="auto" w:fill="D9D9D9" w:themeFill="background1" w:themeFillShade="D9"/>
          </w:tcPr>
          <w:p w14:paraId="783717F7" w14:textId="77777777" w:rsidR="0017646D" w:rsidRPr="00DE43BB" w:rsidRDefault="0017646D" w:rsidP="00FD4E1C">
            <w:pPr>
              <w:rPr>
                <w:rFonts w:ascii="Arial" w:hAnsi="Arial" w:cs="Arial"/>
                <w:sz w:val="18"/>
                <w:szCs w:val="18"/>
              </w:rPr>
            </w:pPr>
            <w:r w:rsidRPr="00DE43BB">
              <w:rPr>
                <w:rFonts w:ascii="Arial" w:hAnsi="Arial" w:cs="Arial"/>
                <w:sz w:val="18"/>
                <w:szCs w:val="18"/>
              </w:rPr>
              <w:t>Free space</w:t>
            </w:r>
          </w:p>
        </w:tc>
        <w:tc>
          <w:tcPr>
            <w:tcW w:w="4128" w:type="dxa"/>
            <w:gridSpan w:val="2"/>
            <w:shd w:val="clear" w:color="auto" w:fill="D9D9D9" w:themeFill="background1" w:themeFillShade="D9"/>
          </w:tcPr>
          <w:p w14:paraId="749F51BE" w14:textId="5CE86966" w:rsidR="0017646D" w:rsidRPr="00DE43BB" w:rsidRDefault="0017646D" w:rsidP="00FD4E1C">
            <w:pPr>
              <w:tabs>
                <w:tab w:val="left" w:pos="878"/>
              </w:tabs>
              <w:rPr>
                <w:rFonts w:ascii="Arial" w:hAnsi="Arial" w:cs="Arial"/>
                <w:sz w:val="18"/>
                <w:szCs w:val="18"/>
              </w:rPr>
            </w:pPr>
            <w:r w:rsidRPr="00DE43BB">
              <w:rPr>
                <w:rFonts w:ascii="Arial" w:hAnsi="Arial" w:cs="Arial"/>
                <w:sz w:val="18"/>
                <w:szCs w:val="18"/>
              </w:rPr>
              <w:t xml:space="preserve">3GPP InF-DH-NLOS </w:t>
            </w:r>
            <w:r w:rsidR="00FC36C4">
              <w:rPr>
                <w:rFonts w:ascii="Arial" w:hAnsi="Arial" w:cs="Arial"/>
                <w:sz w:val="18"/>
                <w:szCs w:val="18"/>
                <w:highlight w:val="yellow"/>
              </w:rPr>
              <w:fldChar w:fldCharType="begin"/>
            </w:r>
            <w:r w:rsidR="00FC36C4">
              <w:rPr>
                <w:rFonts w:ascii="Arial" w:hAnsi="Arial" w:cs="Arial"/>
                <w:sz w:val="18"/>
                <w:szCs w:val="18"/>
              </w:rPr>
              <w:instrText xml:space="preserve"> REF _Ref121161864 \r \h </w:instrText>
            </w:r>
            <w:r w:rsidR="00FC36C4">
              <w:rPr>
                <w:rFonts w:ascii="Arial" w:hAnsi="Arial" w:cs="Arial"/>
                <w:sz w:val="18"/>
                <w:szCs w:val="18"/>
                <w:highlight w:val="yellow"/>
              </w:rPr>
            </w:r>
            <w:r w:rsidR="00FC36C4">
              <w:rPr>
                <w:rFonts w:ascii="Arial" w:hAnsi="Arial" w:cs="Arial"/>
                <w:sz w:val="18"/>
                <w:szCs w:val="18"/>
                <w:highlight w:val="yellow"/>
              </w:rPr>
              <w:fldChar w:fldCharType="separate"/>
            </w:r>
            <w:r w:rsidR="00BC0A19">
              <w:rPr>
                <w:rFonts w:ascii="Arial" w:hAnsi="Arial" w:cs="Arial"/>
                <w:sz w:val="18"/>
                <w:szCs w:val="18"/>
              </w:rPr>
              <w:t>[10]</w:t>
            </w:r>
            <w:r w:rsidR="00FC36C4">
              <w:rPr>
                <w:rFonts w:ascii="Arial" w:hAnsi="Arial" w:cs="Arial"/>
                <w:sz w:val="18"/>
                <w:szCs w:val="18"/>
                <w:highlight w:val="yellow"/>
              </w:rPr>
              <w:fldChar w:fldCharType="end"/>
            </w:r>
          </w:p>
        </w:tc>
      </w:tr>
      <w:tr w:rsidR="0017646D" w:rsidRPr="002E41B4" w14:paraId="7B22966C" w14:textId="77777777" w:rsidTr="00FC5D75">
        <w:trPr>
          <w:jc w:val="center"/>
        </w:trPr>
        <w:tc>
          <w:tcPr>
            <w:tcW w:w="1375" w:type="dxa"/>
            <w:vMerge/>
            <w:shd w:val="clear" w:color="auto" w:fill="D9D9D9" w:themeFill="background1" w:themeFillShade="D9"/>
          </w:tcPr>
          <w:p w14:paraId="3EF79CB7" w14:textId="77777777" w:rsidR="0017646D" w:rsidRPr="00DE43BB" w:rsidRDefault="0017646D" w:rsidP="00FD4E1C">
            <w:pPr>
              <w:rPr>
                <w:rFonts w:ascii="Arial" w:hAnsi="Arial" w:cs="Arial"/>
                <w:sz w:val="18"/>
                <w:szCs w:val="18"/>
              </w:rPr>
            </w:pPr>
          </w:p>
        </w:tc>
        <w:tc>
          <w:tcPr>
            <w:tcW w:w="2164" w:type="dxa"/>
            <w:shd w:val="clear" w:color="auto" w:fill="D9D9D9" w:themeFill="background1" w:themeFillShade="D9"/>
          </w:tcPr>
          <w:p w14:paraId="1601A1F9" w14:textId="7A2317AF" w:rsidR="0017646D" w:rsidRPr="00DE43BB" w:rsidRDefault="0017646D" w:rsidP="00FD4E1C">
            <w:pPr>
              <w:rPr>
                <w:rFonts w:ascii="Arial" w:hAnsi="Arial" w:cs="Arial"/>
                <w:sz w:val="18"/>
                <w:szCs w:val="18"/>
              </w:rPr>
            </w:pPr>
            <w:proofErr w:type="spellStart"/>
            <w:r w:rsidRPr="00263223">
              <w:rPr>
                <w:rFonts w:ascii="Arial" w:hAnsi="Arial" w:cs="Arial"/>
                <w:sz w:val="18"/>
                <w:szCs w:val="18"/>
                <w:lang w:val="en-US"/>
              </w:rPr>
              <w:t>Emitter</w:t>
            </w:r>
            <w:r w:rsidR="00616A91">
              <w:rPr>
                <w:rFonts w:ascii="Ericsson Hilda" w:hAnsi="Ericsson Hilda" w:cs="Arial"/>
                <w:sz w:val="18"/>
                <w:szCs w:val="18"/>
                <w:lang w:val="en-US"/>
              </w:rPr>
              <w:t>→</w:t>
            </w:r>
            <w:r w:rsidRPr="00263223">
              <w:rPr>
                <w:rFonts w:ascii="Arial" w:hAnsi="Arial" w:cs="Arial"/>
                <w:sz w:val="18"/>
                <w:szCs w:val="18"/>
                <w:lang w:val="en-US"/>
              </w:rPr>
              <w:t>Tag</w:t>
            </w:r>
            <w:proofErr w:type="spellEnd"/>
            <w:r w:rsidRPr="00263223">
              <w:rPr>
                <w:rFonts w:ascii="Arial" w:hAnsi="Arial" w:cs="Arial"/>
                <w:sz w:val="18"/>
                <w:szCs w:val="18"/>
                <w:lang w:val="en-US"/>
              </w:rPr>
              <w:t xml:space="preserve"> distance</w:t>
            </w:r>
            <w:r>
              <w:rPr>
                <w:rFonts w:ascii="Arial" w:hAnsi="Arial" w:cs="Arial"/>
                <w:sz w:val="18"/>
                <w:szCs w:val="18"/>
                <w:vertAlign w:val="superscript"/>
                <w:lang w:val="en-US"/>
              </w:rPr>
              <w:t>1</w:t>
            </w:r>
            <w:r w:rsidRPr="00263223">
              <w:rPr>
                <w:rFonts w:ascii="Arial" w:hAnsi="Arial" w:cs="Arial"/>
                <w:sz w:val="18"/>
                <w:szCs w:val="18"/>
                <w:lang w:val="en-US"/>
              </w:rPr>
              <w:t xml:space="preserve"> </w:t>
            </w:r>
          </w:p>
        </w:tc>
        <w:tc>
          <w:tcPr>
            <w:tcW w:w="1962" w:type="dxa"/>
            <w:shd w:val="clear" w:color="auto" w:fill="D9D9D9" w:themeFill="background1" w:themeFillShade="D9"/>
          </w:tcPr>
          <w:p w14:paraId="57AF844E" w14:textId="46A06729" w:rsidR="0017646D" w:rsidRPr="00DE43BB" w:rsidRDefault="0017646D" w:rsidP="00FD4E1C">
            <w:pPr>
              <w:rPr>
                <w:rFonts w:ascii="Arial" w:hAnsi="Arial" w:cs="Arial"/>
                <w:sz w:val="18"/>
                <w:szCs w:val="18"/>
              </w:rPr>
            </w:pPr>
            <w:proofErr w:type="spellStart"/>
            <w:r w:rsidRPr="00263223">
              <w:rPr>
                <w:rFonts w:ascii="Arial" w:hAnsi="Arial" w:cs="Arial"/>
                <w:sz w:val="18"/>
                <w:szCs w:val="18"/>
                <w:lang w:val="en-US"/>
              </w:rPr>
              <w:t>Tag</w:t>
            </w:r>
            <w:r w:rsidR="00616A91">
              <w:rPr>
                <w:rFonts w:ascii="Ericsson Hilda" w:hAnsi="Ericsson Hilda" w:cs="Arial"/>
                <w:sz w:val="18"/>
                <w:szCs w:val="18"/>
                <w:lang w:val="en-US"/>
              </w:rPr>
              <w:t>→</w:t>
            </w:r>
            <w:r w:rsidRPr="00263223">
              <w:rPr>
                <w:rFonts w:ascii="Arial" w:hAnsi="Arial" w:cs="Arial"/>
                <w:sz w:val="18"/>
                <w:szCs w:val="18"/>
                <w:lang w:val="en-US"/>
              </w:rPr>
              <w:t>Reader</w:t>
            </w:r>
            <w:proofErr w:type="spellEnd"/>
            <w:r w:rsidRPr="00263223">
              <w:rPr>
                <w:rFonts w:ascii="Arial" w:hAnsi="Arial" w:cs="Arial"/>
                <w:sz w:val="18"/>
                <w:szCs w:val="18"/>
                <w:lang w:val="en-US"/>
              </w:rPr>
              <w:t xml:space="preserve"> distance</w:t>
            </w:r>
            <w:r w:rsidRPr="00DE43BB">
              <w:rPr>
                <w:rFonts w:ascii="Arial" w:hAnsi="Arial" w:cs="Arial"/>
                <w:sz w:val="18"/>
                <w:szCs w:val="18"/>
                <w:lang w:val="en-US"/>
              </w:rPr>
              <w:t xml:space="preserve"> </w:t>
            </w:r>
          </w:p>
        </w:tc>
        <w:tc>
          <w:tcPr>
            <w:tcW w:w="2149" w:type="dxa"/>
            <w:shd w:val="clear" w:color="auto" w:fill="D9D9D9" w:themeFill="background1" w:themeFillShade="D9"/>
          </w:tcPr>
          <w:p w14:paraId="0082D89C" w14:textId="745CFBAE" w:rsidR="0017646D" w:rsidRPr="00DE43BB" w:rsidRDefault="0017646D" w:rsidP="00FD4E1C">
            <w:pPr>
              <w:rPr>
                <w:rFonts w:ascii="Arial" w:hAnsi="Arial" w:cs="Arial"/>
                <w:sz w:val="18"/>
                <w:szCs w:val="18"/>
              </w:rPr>
            </w:pPr>
            <w:proofErr w:type="spellStart"/>
            <w:r w:rsidRPr="00263223">
              <w:rPr>
                <w:rFonts w:ascii="Arial" w:hAnsi="Arial" w:cs="Arial"/>
                <w:sz w:val="18"/>
                <w:szCs w:val="18"/>
                <w:lang w:val="en-US"/>
              </w:rPr>
              <w:t>Emitter</w:t>
            </w:r>
            <w:r w:rsidR="00616A91">
              <w:rPr>
                <w:rFonts w:ascii="Ericsson Hilda" w:hAnsi="Ericsson Hilda" w:cs="Arial"/>
                <w:sz w:val="18"/>
                <w:szCs w:val="18"/>
                <w:lang w:val="en-US"/>
              </w:rPr>
              <w:t>→</w:t>
            </w:r>
            <w:r w:rsidRPr="00263223">
              <w:rPr>
                <w:rFonts w:ascii="Arial" w:hAnsi="Arial" w:cs="Arial"/>
                <w:sz w:val="18"/>
                <w:szCs w:val="18"/>
                <w:lang w:val="en-US"/>
              </w:rPr>
              <w:t>Tag</w:t>
            </w:r>
            <w:proofErr w:type="spellEnd"/>
            <w:r w:rsidRPr="00263223">
              <w:rPr>
                <w:rFonts w:ascii="Arial" w:hAnsi="Arial" w:cs="Arial"/>
                <w:sz w:val="18"/>
                <w:szCs w:val="18"/>
                <w:lang w:val="en-US"/>
              </w:rPr>
              <w:t xml:space="preserve"> distance</w:t>
            </w:r>
            <w:r>
              <w:rPr>
                <w:rFonts w:ascii="Arial" w:hAnsi="Arial" w:cs="Arial"/>
                <w:sz w:val="18"/>
                <w:szCs w:val="18"/>
                <w:vertAlign w:val="superscript"/>
                <w:lang w:val="en-US"/>
              </w:rPr>
              <w:t>1</w:t>
            </w:r>
            <w:r w:rsidRPr="00263223">
              <w:rPr>
                <w:rFonts w:ascii="Arial" w:hAnsi="Arial" w:cs="Arial"/>
                <w:sz w:val="18"/>
                <w:szCs w:val="18"/>
                <w:lang w:val="en-US"/>
              </w:rPr>
              <w:t xml:space="preserve"> </w:t>
            </w:r>
          </w:p>
        </w:tc>
        <w:tc>
          <w:tcPr>
            <w:tcW w:w="1979" w:type="dxa"/>
            <w:shd w:val="clear" w:color="auto" w:fill="D9D9D9" w:themeFill="background1" w:themeFillShade="D9"/>
          </w:tcPr>
          <w:p w14:paraId="36BC9165" w14:textId="21D297A7" w:rsidR="0017646D" w:rsidRPr="00DE43BB" w:rsidRDefault="0017646D" w:rsidP="00FD4E1C">
            <w:pPr>
              <w:rPr>
                <w:rFonts w:ascii="Arial" w:hAnsi="Arial" w:cs="Arial"/>
                <w:sz w:val="18"/>
                <w:szCs w:val="18"/>
              </w:rPr>
            </w:pPr>
            <w:proofErr w:type="spellStart"/>
            <w:r w:rsidRPr="00263223">
              <w:rPr>
                <w:rFonts w:ascii="Arial" w:hAnsi="Arial" w:cs="Arial"/>
                <w:sz w:val="18"/>
                <w:szCs w:val="18"/>
                <w:lang w:val="en-US"/>
              </w:rPr>
              <w:t>Tag</w:t>
            </w:r>
            <w:r w:rsidR="00616A91">
              <w:rPr>
                <w:rFonts w:ascii="Ericsson Hilda" w:hAnsi="Ericsson Hilda" w:cs="Arial"/>
                <w:sz w:val="18"/>
                <w:szCs w:val="18"/>
                <w:lang w:val="en-US"/>
              </w:rPr>
              <w:t>→</w:t>
            </w:r>
            <w:r w:rsidRPr="00263223">
              <w:rPr>
                <w:rFonts w:ascii="Arial" w:hAnsi="Arial" w:cs="Arial"/>
                <w:sz w:val="18"/>
                <w:szCs w:val="18"/>
                <w:lang w:val="en-US"/>
              </w:rPr>
              <w:t>Reader</w:t>
            </w:r>
            <w:proofErr w:type="spellEnd"/>
            <w:r w:rsidRPr="00263223">
              <w:rPr>
                <w:rFonts w:ascii="Arial" w:hAnsi="Arial" w:cs="Arial"/>
                <w:sz w:val="18"/>
                <w:szCs w:val="18"/>
                <w:lang w:val="en-US"/>
              </w:rPr>
              <w:t xml:space="preserve"> distance</w:t>
            </w:r>
            <w:r w:rsidRPr="00DE43BB">
              <w:rPr>
                <w:rFonts w:ascii="Arial" w:hAnsi="Arial" w:cs="Arial"/>
                <w:sz w:val="18"/>
                <w:szCs w:val="18"/>
                <w:lang w:val="en-US"/>
              </w:rPr>
              <w:t xml:space="preserve"> </w:t>
            </w:r>
          </w:p>
        </w:tc>
      </w:tr>
      <w:tr w:rsidR="0017646D" w:rsidRPr="002E41B4" w14:paraId="6665D8B9" w14:textId="77777777" w:rsidTr="00FC5D75">
        <w:trPr>
          <w:jc w:val="center"/>
        </w:trPr>
        <w:tc>
          <w:tcPr>
            <w:tcW w:w="1375" w:type="dxa"/>
          </w:tcPr>
          <w:p w14:paraId="78F1A484" w14:textId="77777777" w:rsidR="0017646D" w:rsidRPr="00DE43BB" w:rsidRDefault="0017646D" w:rsidP="00FD4E1C">
            <w:pPr>
              <w:rPr>
                <w:rFonts w:ascii="Arial" w:hAnsi="Arial" w:cs="Arial"/>
                <w:sz w:val="18"/>
                <w:szCs w:val="18"/>
              </w:rPr>
            </w:pPr>
            <w:r w:rsidRPr="00DE43BB">
              <w:rPr>
                <w:rFonts w:ascii="Arial" w:hAnsi="Arial" w:cs="Arial"/>
                <w:sz w:val="18"/>
                <w:szCs w:val="18"/>
              </w:rPr>
              <w:t>0.7 GHz</w:t>
            </w:r>
          </w:p>
        </w:tc>
        <w:tc>
          <w:tcPr>
            <w:tcW w:w="2164" w:type="dxa"/>
          </w:tcPr>
          <w:p w14:paraId="0C7630E7" w14:textId="1AA96CA4" w:rsidR="0017646D" w:rsidRPr="00DE43BB" w:rsidRDefault="0017646D" w:rsidP="00FD4E1C">
            <w:pPr>
              <w:rPr>
                <w:rFonts w:ascii="Arial" w:hAnsi="Arial" w:cs="Arial"/>
                <w:sz w:val="18"/>
                <w:szCs w:val="18"/>
              </w:rPr>
            </w:pPr>
            <w:r>
              <w:rPr>
                <w:rFonts w:ascii="Arial" w:hAnsi="Arial" w:cs="Arial"/>
                <w:sz w:val="18"/>
                <w:szCs w:val="18"/>
              </w:rPr>
              <w:t>5 m</w:t>
            </w:r>
          </w:p>
        </w:tc>
        <w:tc>
          <w:tcPr>
            <w:tcW w:w="1962" w:type="dxa"/>
          </w:tcPr>
          <w:p w14:paraId="2D3EB688" w14:textId="77777777" w:rsidR="0017646D" w:rsidRPr="00DE43BB" w:rsidRDefault="0017646D" w:rsidP="00FD4E1C">
            <w:pPr>
              <w:rPr>
                <w:rFonts w:ascii="Arial" w:hAnsi="Arial" w:cs="Arial"/>
                <w:sz w:val="18"/>
                <w:szCs w:val="18"/>
              </w:rPr>
            </w:pPr>
            <w:r>
              <w:rPr>
                <w:rFonts w:ascii="Arial" w:hAnsi="Arial" w:cs="Arial"/>
                <w:sz w:val="18"/>
                <w:szCs w:val="18"/>
              </w:rPr>
              <w:t>55 m</w:t>
            </w:r>
          </w:p>
        </w:tc>
        <w:tc>
          <w:tcPr>
            <w:tcW w:w="2149" w:type="dxa"/>
          </w:tcPr>
          <w:p w14:paraId="7E5AFC06" w14:textId="2BB9A7C7" w:rsidR="0017646D" w:rsidRPr="00DE43BB" w:rsidRDefault="0017646D" w:rsidP="00FD4E1C">
            <w:pPr>
              <w:rPr>
                <w:rFonts w:ascii="Arial" w:hAnsi="Arial" w:cs="Arial"/>
                <w:sz w:val="18"/>
                <w:szCs w:val="18"/>
              </w:rPr>
            </w:pPr>
            <w:r>
              <w:rPr>
                <w:rFonts w:ascii="Arial" w:hAnsi="Arial" w:cs="Arial"/>
                <w:sz w:val="18"/>
                <w:szCs w:val="18"/>
              </w:rPr>
              <w:t>3 m</w:t>
            </w:r>
          </w:p>
        </w:tc>
        <w:tc>
          <w:tcPr>
            <w:tcW w:w="1979" w:type="dxa"/>
          </w:tcPr>
          <w:p w14:paraId="03837D2D" w14:textId="77777777" w:rsidR="0017646D" w:rsidRPr="00DE43BB" w:rsidRDefault="0017646D" w:rsidP="00FD4E1C">
            <w:pPr>
              <w:rPr>
                <w:rFonts w:ascii="Arial" w:hAnsi="Arial" w:cs="Arial"/>
                <w:sz w:val="18"/>
                <w:szCs w:val="18"/>
              </w:rPr>
            </w:pPr>
            <w:r>
              <w:rPr>
                <w:rFonts w:ascii="Arial" w:hAnsi="Arial" w:cs="Arial"/>
                <w:sz w:val="18"/>
                <w:szCs w:val="18"/>
              </w:rPr>
              <w:t>43 m</w:t>
            </w:r>
          </w:p>
        </w:tc>
      </w:tr>
      <w:tr w:rsidR="0017646D" w:rsidRPr="002E41B4" w14:paraId="03538BB2" w14:textId="77777777" w:rsidTr="00FC5D75">
        <w:trPr>
          <w:jc w:val="center"/>
        </w:trPr>
        <w:tc>
          <w:tcPr>
            <w:tcW w:w="1375" w:type="dxa"/>
          </w:tcPr>
          <w:p w14:paraId="6C3825F1" w14:textId="77777777" w:rsidR="0017646D" w:rsidRPr="00DE43BB" w:rsidRDefault="0017646D" w:rsidP="00FD4E1C">
            <w:pPr>
              <w:rPr>
                <w:rFonts w:ascii="Arial" w:hAnsi="Arial" w:cs="Arial"/>
                <w:sz w:val="18"/>
                <w:szCs w:val="18"/>
              </w:rPr>
            </w:pPr>
            <w:r w:rsidRPr="00DE43BB">
              <w:rPr>
                <w:rFonts w:ascii="Arial" w:hAnsi="Arial" w:cs="Arial"/>
                <w:sz w:val="18"/>
                <w:szCs w:val="18"/>
              </w:rPr>
              <w:t>2.6 GHz</w:t>
            </w:r>
          </w:p>
        </w:tc>
        <w:tc>
          <w:tcPr>
            <w:tcW w:w="2164" w:type="dxa"/>
          </w:tcPr>
          <w:p w14:paraId="4CAF941E" w14:textId="329E30B0" w:rsidR="0017646D" w:rsidRPr="00DE43BB" w:rsidRDefault="0017646D" w:rsidP="00FD4E1C">
            <w:pPr>
              <w:rPr>
                <w:rFonts w:ascii="Arial" w:hAnsi="Arial" w:cs="Arial"/>
                <w:sz w:val="18"/>
                <w:szCs w:val="18"/>
              </w:rPr>
            </w:pPr>
            <w:r>
              <w:rPr>
                <w:rFonts w:ascii="Arial" w:hAnsi="Arial" w:cs="Arial"/>
                <w:sz w:val="18"/>
                <w:szCs w:val="18"/>
              </w:rPr>
              <w:t>3 m</w:t>
            </w:r>
          </w:p>
        </w:tc>
        <w:tc>
          <w:tcPr>
            <w:tcW w:w="1962" w:type="dxa"/>
          </w:tcPr>
          <w:p w14:paraId="06D22B81" w14:textId="77777777" w:rsidR="0017646D" w:rsidRPr="00DE43BB" w:rsidRDefault="0017646D" w:rsidP="00FD4E1C">
            <w:pPr>
              <w:rPr>
                <w:rFonts w:ascii="Arial" w:hAnsi="Arial" w:cs="Arial"/>
                <w:sz w:val="18"/>
                <w:szCs w:val="18"/>
              </w:rPr>
            </w:pPr>
            <w:r>
              <w:rPr>
                <w:rFonts w:ascii="Arial" w:hAnsi="Arial" w:cs="Arial"/>
                <w:sz w:val="18"/>
                <w:szCs w:val="18"/>
              </w:rPr>
              <w:t>73 m</w:t>
            </w:r>
          </w:p>
        </w:tc>
        <w:tc>
          <w:tcPr>
            <w:tcW w:w="2149" w:type="dxa"/>
          </w:tcPr>
          <w:p w14:paraId="4E3722BA" w14:textId="0BF7E539" w:rsidR="0017646D" w:rsidRPr="00DE43BB" w:rsidRDefault="0017646D" w:rsidP="00FD4E1C">
            <w:pPr>
              <w:rPr>
                <w:rFonts w:ascii="Arial" w:hAnsi="Arial" w:cs="Arial"/>
                <w:sz w:val="18"/>
                <w:szCs w:val="18"/>
              </w:rPr>
            </w:pPr>
            <w:r>
              <w:rPr>
                <w:rFonts w:ascii="Arial" w:hAnsi="Arial" w:cs="Arial"/>
                <w:sz w:val="18"/>
                <w:szCs w:val="18"/>
              </w:rPr>
              <w:t>2 m</w:t>
            </w:r>
          </w:p>
        </w:tc>
        <w:tc>
          <w:tcPr>
            <w:tcW w:w="1979" w:type="dxa"/>
          </w:tcPr>
          <w:p w14:paraId="343C2B3D" w14:textId="77777777" w:rsidR="0017646D" w:rsidRPr="00DE43BB" w:rsidRDefault="0017646D" w:rsidP="00FD4E1C">
            <w:pPr>
              <w:rPr>
                <w:rFonts w:ascii="Arial" w:hAnsi="Arial" w:cs="Arial"/>
                <w:sz w:val="18"/>
                <w:szCs w:val="18"/>
              </w:rPr>
            </w:pPr>
            <w:r>
              <w:rPr>
                <w:rFonts w:ascii="Arial" w:hAnsi="Arial" w:cs="Arial"/>
                <w:sz w:val="18"/>
                <w:szCs w:val="18"/>
              </w:rPr>
              <w:t>54 m</w:t>
            </w:r>
          </w:p>
        </w:tc>
      </w:tr>
      <w:tr w:rsidR="0017646D" w:rsidRPr="00DE43BB" w14:paraId="4EDA4522" w14:textId="77777777" w:rsidTr="00FD4E1C">
        <w:trPr>
          <w:jc w:val="center"/>
        </w:trPr>
        <w:tc>
          <w:tcPr>
            <w:tcW w:w="9629" w:type="dxa"/>
            <w:gridSpan w:val="5"/>
          </w:tcPr>
          <w:p w14:paraId="3722D88C" w14:textId="77777777" w:rsidR="0017646D" w:rsidRPr="00DE43BB" w:rsidRDefault="0017646D" w:rsidP="00FD4E1C">
            <w:pPr>
              <w:rPr>
                <w:rFonts w:ascii="Arial" w:hAnsi="Arial" w:cs="Arial"/>
                <w:sz w:val="18"/>
                <w:szCs w:val="18"/>
              </w:rPr>
            </w:pPr>
            <w:r>
              <w:rPr>
                <w:rFonts w:ascii="Arial" w:hAnsi="Arial" w:cs="Arial"/>
                <w:sz w:val="18"/>
                <w:szCs w:val="18"/>
              </w:rPr>
              <w:t xml:space="preserve">Note 1: This is the </w:t>
            </w:r>
            <w:r w:rsidRPr="002A4526">
              <w:rPr>
                <w:rFonts w:ascii="Arial" w:hAnsi="Arial" w:cs="Arial"/>
                <w:sz w:val="18"/>
                <w:szCs w:val="18"/>
                <w:u w:val="single"/>
              </w:rPr>
              <w:t>maximum emitter to tag distance</w:t>
            </w:r>
            <w:r>
              <w:rPr>
                <w:rFonts w:ascii="Arial" w:hAnsi="Arial" w:cs="Arial"/>
                <w:sz w:val="18"/>
                <w:szCs w:val="18"/>
              </w:rPr>
              <w:t xml:space="preserve">, i.e., beyond this distance the received power is lower than the harvester sensitivity (activation threshold), which is insufficient to activate the tag. </w:t>
            </w:r>
          </w:p>
        </w:tc>
      </w:tr>
    </w:tbl>
    <w:p w14:paraId="78A8D9EE" w14:textId="77777777" w:rsidR="00BD62D9" w:rsidRPr="009C6437" w:rsidRDefault="00BD62D9" w:rsidP="00BD62D9">
      <w:pPr>
        <w:rPr>
          <w:rFonts w:ascii="Arial" w:hAnsi="Arial" w:cs="Arial"/>
          <w:lang w:val="en-US"/>
        </w:rPr>
      </w:pPr>
    </w:p>
    <w:p w14:paraId="00BD86A3" w14:textId="5779DA85" w:rsidR="00BD62D9" w:rsidRPr="00713905" w:rsidRDefault="00BD62D9" w:rsidP="00BD62D9">
      <w:pPr>
        <w:pStyle w:val="Caption"/>
        <w:jc w:val="center"/>
        <w:rPr>
          <w:rFonts w:ascii="Arial" w:hAnsi="Arial" w:cs="Arial"/>
        </w:rPr>
      </w:pPr>
      <w:r w:rsidRPr="00713905">
        <w:rPr>
          <w:rFonts w:ascii="Arial" w:hAnsi="Arial" w:cs="Arial"/>
        </w:rPr>
        <w:t xml:space="preserve">Table </w:t>
      </w:r>
      <w:r w:rsidRPr="00713905">
        <w:rPr>
          <w:rFonts w:ascii="Arial" w:hAnsi="Arial" w:cs="Arial"/>
        </w:rPr>
        <w:fldChar w:fldCharType="begin"/>
      </w:r>
      <w:r w:rsidRPr="00713905">
        <w:rPr>
          <w:rFonts w:ascii="Arial" w:hAnsi="Arial" w:cs="Arial"/>
        </w:rPr>
        <w:instrText xml:space="preserve"> SEQ Table \* ARABIC </w:instrText>
      </w:r>
      <w:r w:rsidRPr="00713905">
        <w:rPr>
          <w:rFonts w:ascii="Arial" w:hAnsi="Arial" w:cs="Arial"/>
        </w:rPr>
        <w:fldChar w:fldCharType="separate"/>
      </w:r>
      <w:r w:rsidR="00BC0A19">
        <w:rPr>
          <w:rFonts w:ascii="Arial" w:hAnsi="Arial" w:cs="Arial"/>
          <w:noProof/>
        </w:rPr>
        <w:t>7</w:t>
      </w:r>
      <w:r w:rsidRPr="00713905">
        <w:rPr>
          <w:rFonts w:ascii="Arial" w:hAnsi="Arial" w:cs="Arial"/>
        </w:rPr>
        <w:fldChar w:fldCharType="end"/>
      </w:r>
      <w:r w:rsidRPr="00713905">
        <w:rPr>
          <w:rFonts w:ascii="Arial" w:hAnsi="Arial" w:cs="Arial"/>
        </w:rPr>
        <w:t xml:space="preserve">: Achievable coverage for </w:t>
      </w:r>
      <w:r w:rsidRPr="00713905">
        <w:rPr>
          <w:rFonts w:ascii="Arial" w:hAnsi="Arial" w:cs="Arial"/>
          <w:u w:val="single"/>
        </w:rPr>
        <w:t>Device B (without reflection amplifier)</w:t>
      </w:r>
      <w:r w:rsidRPr="00713905">
        <w:rPr>
          <w:rFonts w:ascii="Arial" w:hAnsi="Arial" w:cs="Arial"/>
        </w:rPr>
        <w:t xml:space="preserve"> for different frequencies and path-loss models</w:t>
      </w:r>
    </w:p>
    <w:tbl>
      <w:tblPr>
        <w:tblStyle w:val="TableGrid"/>
        <w:tblW w:w="0" w:type="auto"/>
        <w:jc w:val="center"/>
        <w:tblLook w:val="04A0" w:firstRow="1" w:lastRow="0" w:firstColumn="1" w:lastColumn="0" w:noHBand="0" w:noVBand="1"/>
      </w:tblPr>
      <w:tblGrid>
        <w:gridCol w:w="1374"/>
        <w:gridCol w:w="1375"/>
        <w:gridCol w:w="1376"/>
        <w:gridCol w:w="1376"/>
        <w:gridCol w:w="1376"/>
      </w:tblGrid>
      <w:tr w:rsidR="00BD62D9" w:rsidRPr="002E41B4" w14:paraId="1DCE50FD" w14:textId="77777777" w:rsidTr="00FD4E1C">
        <w:trPr>
          <w:jc w:val="center"/>
        </w:trPr>
        <w:tc>
          <w:tcPr>
            <w:tcW w:w="1374" w:type="dxa"/>
            <w:vMerge w:val="restart"/>
            <w:shd w:val="clear" w:color="auto" w:fill="D9D9D9" w:themeFill="background1" w:themeFillShade="D9"/>
          </w:tcPr>
          <w:p w14:paraId="01E2C268" w14:textId="77777777" w:rsidR="00BD62D9" w:rsidRPr="00DE43BB" w:rsidRDefault="00BD62D9" w:rsidP="00FD4E1C">
            <w:pPr>
              <w:rPr>
                <w:rFonts w:ascii="Arial" w:hAnsi="Arial" w:cs="Arial"/>
                <w:sz w:val="18"/>
                <w:szCs w:val="18"/>
              </w:rPr>
            </w:pPr>
            <w:r w:rsidRPr="00DE43BB">
              <w:rPr>
                <w:rFonts w:ascii="Arial" w:hAnsi="Arial" w:cs="Arial"/>
                <w:sz w:val="18"/>
                <w:szCs w:val="18"/>
              </w:rPr>
              <w:t>Frequency</w:t>
            </w:r>
          </w:p>
        </w:tc>
        <w:tc>
          <w:tcPr>
            <w:tcW w:w="2751" w:type="dxa"/>
            <w:gridSpan w:val="2"/>
            <w:shd w:val="clear" w:color="auto" w:fill="D9D9D9" w:themeFill="background1" w:themeFillShade="D9"/>
          </w:tcPr>
          <w:p w14:paraId="7348C32E" w14:textId="77777777" w:rsidR="00BD62D9" w:rsidRPr="00263223" w:rsidRDefault="00BD62D9" w:rsidP="00FD4E1C">
            <w:pPr>
              <w:rPr>
                <w:rFonts w:ascii="Arial" w:hAnsi="Arial" w:cs="Arial"/>
                <w:sz w:val="18"/>
                <w:szCs w:val="18"/>
                <w:lang w:val="en-US"/>
              </w:rPr>
            </w:pPr>
            <w:r w:rsidRPr="00DE43BB">
              <w:rPr>
                <w:rFonts w:ascii="Arial" w:hAnsi="Arial" w:cs="Arial"/>
                <w:sz w:val="18"/>
                <w:szCs w:val="18"/>
              </w:rPr>
              <w:t>Free space</w:t>
            </w:r>
          </w:p>
        </w:tc>
        <w:tc>
          <w:tcPr>
            <w:tcW w:w="2752" w:type="dxa"/>
            <w:gridSpan w:val="2"/>
            <w:shd w:val="clear" w:color="auto" w:fill="D9D9D9" w:themeFill="background1" w:themeFillShade="D9"/>
          </w:tcPr>
          <w:p w14:paraId="4974B847" w14:textId="229C506A" w:rsidR="00BD62D9" w:rsidRPr="00263223" w:rsidRDefault="00BD62D9" w:rsidP="00FD4E1C">
            <w:pPr>
              <w:rPr>
                <w:rFonts w:ascii="Arial" w:hAnsi="Arial" w:cs="Arial"/>
                <w:sz w:val="18"/>
                <w:szCs w:val="18"/>
                <w:lang w:val="en-US"/>
              </w:rPr>
            </w:pPr>
            <w:r w:rsidRPr="00DE43BB">
              <w:rPr>
                <w:rFonts w:ascii="Arial" w:hAnsi="Arial" w:cs="Arial"/>
                <w:sz w:val="18"/>
                <w:szCs w:val="18"/>
              </w:rPr>
              <w:t xml:space="preserve">3GPP InF-DH-NLOS </w:t>
            </w:r>
            <w:r w:rsidR="00FC36C4">
              <w:rPr>
                <w:rFonts w:ascii="Arial" w:hAnsi="Arial" w:cs="Arial"/>
                <w:sz w:val="18"/>
                <w:szCs w:val="18"/>
                <w:highlight w:val="yellow"/>
              </w:rPr>
              <w:fldChar w:fldCharType="begin"/>
            </w:r>
            <w:r w:rsidR="00FC36C4">
              <w:rPr>
                <w:rFonts w:ascii="Arial" w:hAnsi="Arial" w:cs="Arial"/>
                <w:sz w:val="18"/>
                <w:szCs w:val="18"/>
              </w:rPr>
              <w:instrText xml:space="preserve"> REF _Ref121161864 \r \h </w:instrText>
            </w:r>
            <w:r w:rsidR="00FC36C4">
              <w:rPr>
                <w:rFonts w:ascii="Arial" w:hAnsi="Arial" w:cs="Arial"/>
                <w:sz w:val="18"/>
                <w:szCs w:val="18"/>
                <w:highlight w:val="yellow"/>
              </w:rPr>
            </w:r>
            <w:r w:rsidR="00FC36C4">
              <w:rPr>
                <w:rFonts w:ascii="Arial" w:hAnsi="Arial" w:cs="Arial"/>
                <w:sz w:val="18"/>
                <w:szCs w:val="18"/>
                <w:highlight w:val="yellow"/>
              </w:rPr>
              <w:fldChar w:fldCharType="separate"/>
            </w:r>
            <w:r w:rsidR="00BC0A19">
              <w:rPr>
                <w:rFonts w:ascii="Arial" w:hAnsi="Arial" w:cs="Arial"/>
                <w:sz w:val="18"/>
                <w:szCs w:val="18"/>
              </w:rPr>
              <w:t>[10]</w:t>
            </w:r>
            <w:r w:rsidR="00FC36C4">
              <w:rPr>
                <w:rFonts w:ascii="Arial" w:hAnsi="Arial" w:cs="Arial"/>
                <w:sz w:val="18"/>
                <w:szCs w:val="18"/>
                <w:highlight w:val="yellow"/>
              </w:rPr>
              <w:fldChar w:fldCharType="end"/>
            </w:r>
          </w:p>
        </w:tc>
      </w:tr>
      <w:tr w:rsidR="00BD62D9" w:rsidRPr="002E41B4" w14:paraId="5D402F24" w14:textId="77777777" w:rsidTr="00FD4E1C">
        <w:trPr>
          <w:jc w:val="center"/>
        </w:trPr>
        <w:tc>
          <w:tcPr>
            <w:tcW w:w="1374" w:type="dxa"/>
            <w:vMerge/>
            <w:shd w:val="clear" w:color="auto" w:fill="D9D9D9" w:themeFill="background1" w:themeFillShade="D9"/>
          </w:tcPr>
          <w:p w14:paraId="0F05C18B" w14:textId="77777777" w:rsidR="00BD62D9" w:rsidRPr="00DE43BB" w:rsidRDefault="00BD62D9" w:rsidP="00FD4E1C">
            <w:pPr>
              <w:rPr>
                <w:rFonts w:ascii="Arial" w:hAnsi="Arial" w:cs="Arial"/>
                <w:sz w:val="18"/>
                <w:szCs w:val="18"/>
              </w:rPr>
            </w:pPr>
          </w:p>
        </w:tc>
        <w:tc>
          <w:tcPr>
            <w:tcW w:w="1375" w:type="dxa"/>
            <w:shd w:val="clear" w:color="auto" w:fill="D9D9D9" w:themeFill="background1" w:themeFillShade="D9"/>
          </w:tcPr>
          <w:p w14:paraId="6ADEBDD9" w14:textId="0D8DF92E" w:rsidR="00BD62D9" w:rsidRPr="00156EF2" w:rsidRDefault="00BD62D9" w:rsidP="00FD4E1C">
            <w:pPr>
              <w:rPr>
                <w:rFonts w:ascii="Arial" w:hAnsi="Arial" w:cs="Arial"/>
                <w:sz w:val="18"/>
                <w:szCs w:val="18"/>
              </w:rPr>
            </w:pPr>
            <w:proofErr w:type="spellStart"/>
            <w:r w:rsidRPr="00156EF2">
              <w:rPr>
                <w:rFonts w:ascii="Arial" w:hAnsi="Arial" w:cs="Arial"/>
                <w:sz w:val="18"/>
                <w:szCs w:val="18"/>
                <w:lang w:val="en-US"/>
              </w:rPr>
              <w:t>Emitter</w:t>
            </w:r>
            <w:r w:rsidR="00616A91">
              <w:rPr>
                <w:rFonts w:ascii="Ericsson Hilda" w:hAnsi="Ericsson Hilda" w:cs="Arial"/>
                <w:sz w:val="18"/>
                <w:szCs w:val="18"/>
                <w:lang w:val="en-US"/>
              </w:rPr>
              <w:t>→</w:t>
            </w:r>
            <w:r w:rsidRPr="00156EF2">
              <w:rPr>
                <w:rFonts w:ascii="Arial" w:hAnsi="Arial" w:cs="Arial"/>
                <w:sz w:val="18"/>
                <w:szCs w:val="18"/>
                <w:lang w:val="en-US"/>
              </w:rPr>
              <w:t>Tag</w:t>
            </w:r>
            <w:proofErr w:type="spellEnd"/>
            <w:r w:rsidRPr="00156EF2">
              <w:rPr>
                <w:rFonts w:ascii="Arial" w:hAnsi="Arial" w:cs="Arial"/>
                <w:sz w:val="18"/>
                <w:szCs w:val="18"/>
                <w:lang w:val="en-US"/>
              </w:rPr>
              <w:t xml:space="preserve"> distance</w:t>
            </w:r>
            <w:r w:rsidR="00B23870" w:rsidRPr="00156EF2">
              <w:rPr>
                <w:rFonts w:ascii="Arial" w:hAnsi="Arial" w:cs="Arial"/>
                <w:sz w:val="18"/>
                <w:szCs w:val="18"/>
                <w:vertAlign w:val="superscript"/>
                <w:lang w:val="en-US"/>
              </w:rPr>
              <w:t>1</w:t>
            </w:r>
            <w:r w:rsidR="00E54873" w:rsidRPr="00156EF2">
              <w:rPr>
                <w:rFonts w:ascii="Arial" w:hAnsi="Arial" w:cs="Arial"/>
                <w:sz w:val="18"/>
                <w:szCs w:val="18"/>
                <w:vertAlign w:val="superscript"/>
                <w:lang w:val="en-US"/>
              </w:rPr>
              <w:t>, 2</w:t>
            </w:r>
            <w:r w:rsidRPr="00156EF2">
              <w:rPr>
                <w:rFonts w:ascii="Arial" w:hAnsi="Arial" w:cs="Arial"/>
                <w:sz w:val="18"/>
                <w:szCs w:val="18"/>
                <w:lang w:val="en-US"/>
              </w:rPr>
              <w:t xml:space="preserve"> </w:t>
            </w:r>
          </w:p>
        </w:tc>
        <w:tc>
          <w:tcPr>
            <w:tcW w:w="1376" w:type="dxa"/>
            <w:shd w:val="clear" w:color="auto" w:fill="D9D9D9" w:themeFill="background1" w:themeFillShade="D9"/>
          </w:tcPr>
          <w:p w14:paraId="7E260B30" w14:textId="7E8FD29A" w:rsidR="00BD62D9" w:rsidRPr="00DE43BB" w:rsidRDefault="00BD62D9" w:rsidP="00FD4E1C">
            <w:pPr>
              <w:rPr>
                <w:rFonts w:ascii="Arial" w:hAnsi="Arial" w:cs="Arial"/>
                <w:sz w:val="18"/>
                <w:szCs w:val="18"/>
              </w:rPr>
            </w:pPr>
            <w:proofErr w:type="spellStart"/>
            <w:r w:rsidRPr="00263223">
              <w:rPr>
                <w:rFonts w:ascii="Arial" w:hAnsi="Arial" w:cs="Arial"/>
                <w:sz w:val="18"/>
                <w:szCs w:val="18"/>
                <w:lang w:val="en-US"/>
              </w:rPr>
              <w:t>Tag</w:t>
            </w:r>
            <w:r w:rsidR="00616A91">
              <w:rPr>
                <w:rFonts w:ascii="Ericsson Hilda" w:hAnsi="Ericsson Hilda" w:cs="Arial"/>
                <w:sz w:val="18"/>
                <w:szCs w:val="18"/>
                <w:lang w:val="en-US"/>
              </w:rPr>
              <w:t>→</w:t>
            </w:r>
            <w:r w:rsidRPr="00263223">
              <w:rPr>
                <w:rFonts w:ascii="Arial" w:hAnsi="Arial" w:cs="Arial"/>
                <w:sz w:val="18"/>
                <w:szCs w:val="18"/>
                <w:lang w:val="en-US"/>
              </w:rPr>
              <w:t>Reader</w:t>
            </w:r>
            <w:proofErr w:type="spellEnd"/>
            <w:r w:rsidRPr="00263223">
              <w:rPr>
                <w:rFonts w:ascii="Arial" w:hAnsi="Arial" w:cs="Arial"/>
                <w:sz w:val="18"/>
                <w:szCs w:val="18"/>
                <w:lang w:val="en-US"/>
              </w:rPr>
              <w:t xml:space="preserve"> distance</w:t>
            </w:r>
            <w:r w:rsidRPr="00DE43BB">
              <w:rPr>
                <w:rFonts w:ascii="Arial" w:hAnsi="Arial" w:cs="Arial"/>
                <w:sz w:val="18"/>
                <w:szCs w:val="18"/>
                <w:lang w:val="en-US"/>
              </w:rPr>
              <w:t xml:space="preserve"> </w:t>
            </w:r>
          </w:p>
        </w:tc>
        <w:tc>
          <w:tcPr>
            <w:tcW w:w="1376" w:type="dxa"/>
            <w:shd w:val="clear" w:color="auto" w:fill="D9D9D9" w:themeFill="background1" w:themeFillShade="D9"/>
          </w:tcPr>
          <w:p w14:paraId="14883D3B" w14:textId="1C6ED54B" w:rsidR="00BD62D9" w:rsidRPr="00DE43BB" w:rsidRDefault="00BD62D9" w:rsidP="00FD4E1C">
            <w:pPr>
              <w:rPr>
                <w:rFonts w:ascii="Arial" w:hAnsi="Arial" w:cs="Arial"/>
                <w:sz w:val="18"/>
                <w:szCs w:val="18"/>
              </w:rPr>
            </w:pPr>
            <w:proofErr w:type="spellStart"/>
            <w:r w:rsidRPr="00263223">
              <w:rPr>
                <w:rFonts w:ascii="Arial" w:hAnsi="Arial" w:cs="Arial"/>
                <w:sz w:val="18"/>
                <w:szCs w:val="18"/>
                <w:lang w:val="en-US"/>
              </w:rPr>
              <w:t>Emitter</w:t>
            </w:r>
            <w:r w:rsidR="00616A91">
              <w:rPr>
                <w:rFonts w:ascii="Ericsson Hilda" w:hAnsi="Ericsson Hilda" w:cs="Arial"/>
                <w:sz w:val="18"/>
                <w:szCs w:val="18"/>
                <w:lang w:val="en-US"/>
              </w:rPr>
              <w:t>→</w:t>
            </w:r>
            <w:r w:rsidRPr="00263223">
              <w:rPr>
                <w:rFonts w:ascii="Arial" w:hAnsi="Arial" w:cs="Arial"/>
                <w:sz w:val="18"/>
                <w:szCs w:val="18"/>
                <w:lang w:val="en-US"/>
              </w:rPr>
              <w:t>Tag</w:t>
            </w:r>
            <w:proofErr w:type="spellEnd"/>
            <w:r w:rsidRPr="00263223">
              <w:rPr>
                <w:rFonts w:ascii="Arial" w:hAnsi="Arial" w:cs="Arial"/>
                <w:sz w:val="18"/>
                <w:szCs w:val="18"/>
                <w:lang w:val="en-US"/>
              </w:rPr>
              <w:t xml:space="preserve"> distance</w:t>
            </w:r>
            <w:r w:rsidR="00B23870" w:rsidRPr="00B23870">
              <w:rPr>
                <w:rFonts w:ascii="Arial" w:hAnsi="Arial" w:cs="Arial"/>
                <w:sz w:val="18"/>
                <w:szCs w:val="18"/>
                <w:vertAlign w:val="superscript"/>
                <w:lang w:val="en-US"/>
              </w:rPr>
              <w:t>1</w:t>
            </w:r>
            <w:r w:rsidR="00E54873">
              <w:rPr>
                <w:rFonts w:ascii="Arial" w:hAnsi="Arial" w:cs="Arial"/>
                <w:sz w:val="18"/>
                <w:szCs w:val="18"/>
                <w:vertAlign w:val="superscript"/>
                <w:lang w:val="en-US"/>
              </w:rPr>
              <w:t>, 2</w:t>
            </w:r>
            <w:r w:rsidRPr="00B23870">
              <w:rPr>
                <w:rFonts w:ascii="Arial" w:hAnsi="Arial" w:cs="Arial"/>
                <w:sz w:val="18"/>
                <w:szCs w:val="18"/>
                <w:vertAlign w:val="superscript"/>
                <w:lang w:val="en-US"/>
              </w:rPr>
              <w:t xml:space="preserve"> </w:t>
            </w:r>
          </w:p>
        </w:tc>
        <w:tc>
          <w:tcPr>
            <w:tcW w:w="1376" w:type="dxa"/>
            <w:shd w:val="clear" w:color="auto" w:fill="D9D9D9" w:themeFill="background1" w:themeFillShade="D9"/>
          </w:tcPr>
          <w:p w14:paraId="49A1BF99" w14:textId="5B575F88" w:rsidR="00BD62D9" w:rsidRPr="00DE43BB" w:rsidRDefault="00BD62D9" w:rsidP="00FD4E1C">
            <w:pPr>
              <w:rPr>
                <w:rFonts w:ascii="Arial" w:hAnsi="Arial" w:cs="Arial"/>
                <w:sz w:val="18"/>
                <w:szCs w:val="18"/>
              </w:rPr>
            </w:pPr>
            <w:proofErr w:type="spellStart"/>
            <w:r w:rsidRPr="00263223">
              <w:rPr>
                <w:rFonts w:ascii="Arial" w:hAnsi="Arial" w:cs="Arial"/>
                <w:sz w:val="18"/>
                <w:szCs w:val="18"/>
                <w:lang w:val="en-US"/>
              </w:rPr>
              <w:t>Tag</w:t>
            </w:r>
            <w:r w:rsidR="00616A91">
              <w:rPr>
                <w:rFonts w:ascii="Ericsson Hilda" w:hAnsi="Ericsson Hilda" w:cs="Arial"/>
                <w:sz w:val="18"/>
                <w:szCs w:val="18"/>
                <w:lang w:val="en-US"/>
              </w:rPr>
              <w:t>→</w:t>
            </w:r>
            <w:r w:rsidRPr="00263223">
              <w:rPr>
                <w:rFonts w:ascii="Arial" w:hAnsi="Arial" w:cs="Arial"/>
                <w:sz w:val="18"/>
                <w:szCs w:val="18"/>
                <w:lang w:val="en-US"/>
              </w:rPr>
              <w:t>Reader</w:t>
            </w:r>
            <w:proofErr w:type="spellEnd"/>
            <w:r w:rsidRPr="00263223">
              <w:rPr>
                <w:rFonts w:ascii="Arial" w:hAnsi="Arial" w:cs="Arial"/>
                <w:sz w:val="18"/>
                <w:szCs w:val="18"/>
                <w:lang w:val="en-US"/>
              </w:rPr>
              <w:t xml:space="preserve"> distance</w:t>
            </w:r>
            <w:r w:rsidRPr="00DE43BB">
              <w:rPr>
                <w:rFonts w:ascii="Arial" w:hAnsi="Arial" w:cs="Arial"/>
                <w:sz w:val="18"/>
                <w:szCs w:val="18"/>
                <w:lang w:val="en-US"/>
              </w:rPr>
              <w:t xml:space="preserve"> </w:t>
            </w:r>
          </w:p>
        </w:tc>
      </w:tr>
      <w:tr w:rsidR="00B27E0E" w:rsidRPr="002E41B4" w14:paraId="0C3732F6" w14:textId="77777777" w:rsidTr="00FD4E1C">
        <w:trPr>
          <w:jc w:val="center"/>
        </w:trPr>
        <w:tc>
          <w:tcPr>
            <w:tcW w:w="1374" w:type="dxa"/>
            <w:vMerge w:val="restart"/>
          </w:tcPr>
          <w:p w14:paraId="025D5AC3" w14:textId="77777777" w:rsidR="00B27E0E" w:rsidRPr="00DE43BB" w:rsidRDefault="00B27E0E" w:rsidP="00FD4E1C">
            <w:pPr>
              <w:rPr>
                <w:rFonts w:ascii="Arial" w:hAnsi="Arial" w:cs="Arial"/>
                <w:sz w:val="18"/>
                <w:szCs w:val="18"/>
              </w:rPr>
            </w:pPr>
            <w:r w:rsidRPr="00DE43BB">
              <w:rPr>
                <w:rFonts w:ascii="Arial" w:hAnsi="Arial" w:cs="Arial"/>
                <w:sz w:val="18"/>
                <w:szCs w:val="18"/>
              </w:rPr>
              <w:t>0.7 GHz</w:t>
            </w:r>
          </w:p>
        </w:tc>
        <w:tc>
          <w:tcPr>
            <w:tcW w:w="1375" w:type="dxa"/>
          </w:tcPr>
          <w:p w14:paraId="526FA6C8" w14:textId="77777777" w:rsidR="00B27E0E" w:rsidRPr="00DE43BB" w:rsidRDefault="00B27E0E" w:rsidP="00FD4E1C">
            <w:pPr>
              <w:rPr>
                <w:rFonts w:ascii="Arial" w:hAnsi="Arial" w:cs="Arial"/>
                <w:sz w:val="18"/>
                <w:szCs w:val="18"/>
              </w:rPr>
            </w:pPr>
            <w:r>
              <w:rPr>
                <w:rFonts w:ascii="Arial" w:hAnsi="Arial" w:cs="Arial"/>
                <w:sz w:val="18"/>
                <w:szCs w:val="18"/>
              </w:rPr>
              <w:t xml:space="preserve">5 m </w:t>
            </w:r>
          </w:p>
        </w:tc>
        <w:tc>
          <w:tcPr>
            <w:tcW w:w="1376" w:type="dxa"/>
          </w:tcPr>
          <w:p w14:paraId="205E2C7D" w14:textId="77777777" w:rsidR="00B27E0E" w:rsidRPr="00DE43BB" w:rsidRDefault="00B27E0E" w:rsidP="00FD4E1C">
            <w:pPr>
              <w:rPr>
                <w:rFonts w:ascii="Arial" w:hAnsi="Arial" w:cs="Arial"/>
                <w:sz w:val="18"/>
                <w:szCs w:val="18"/>
              </w:rPr>
            </w:pPr>
            <w:r>
              <w:rPr>
                <w:rFonts w:ascii="Arial" w:hAnsi="Arial" w:cs="Arial"/>
                <w:sz w:val="18"/>
                <w:szCs w:val="18"/>
              </w:rPr>
              <w:t>55 m</w:t>
            </w:r>
          </w:p>
        </w:tc>
        <w:tc>
          <w:tcPr>
            <w:tcW w:w="1376" w:type="dxa"/>
          </w:tcPr>
          <w:p w14:paraId="57DD7C1E" w14:textId="77777777" w:rsidR="00B27E0E" w:rsidRPr="00DE43BB" w:rsidRDefault="00B27E0E" w:rsidP="00FD4E1C">
            <w:pPr>
              <w:rPr>
                <w:rFonts w:ascii="Arial" w:hAnsi="Arial" w:cs="Arial"/>
                <w:sz w:val="18"/>
                <w:szCs w:val="18"/>
              </w:rPr>
            </w:pPr>
            <w:r>
              <w:rPr>
                <w:rFonts w:ascii="Arial" w:hAnsi="Arial" w:cs="Arial"/>
                <w:sz w:val="18"/>
                <w:szCs w:val="18"/>
              </w:rPr>
              <w:t>5 m</w:t>
            </w:r>
          </w:p>
        </w:tc>
        <w:tc>
          <w:tcPr>
            <w:tcW w:w="1376" w:type="dxa"/>
          </w:tcPr>
          <w:p w14:paraId="66EF7A64" w14:textId="77777777" w:rsidR="00B27E0E" w:rsidRPr="00DE43BB" w:rsidRDefault="00B27E0E" w:rsidP="00FD4E1C">
            <w:pPr>
              <w:rPr>
                <w:rFonts w:ascii="Arial" w:hAnsi="Arial" w:cs="Arial"/>
                <w:sz w:val="18"/>
                <w:szCs w:val="18"/>
              </w:rPr>
            </w:pPr>
            <w:r>
              <w:rPr>
                <w:rFonts w:ascii="Arial" w:hAnsi="Arial" w:cs="Arial"/>
                <w:sz w:val="18"/>
                <w:szCs w:val="18"/>
              </w:rPr>
              <w:t>26 m</w:t>
            </w:r>
          </w:p>
        </w:tc>
      </w:tr>
      <w:tr w:rsidR="00B27E0E" w:rsidRPr="002E41B4" w14:paraId="0BDBFAB1" w14:textId="77777777" w:rsidTr="00FD4E1C">
        <w:trPr>
          <w:jc w:val="center"/>
        </w:trPr>
        <w:tc>
          <w:tcPr>
            <w:tcW w:w="1374" w:type="dxa"/>
            <w:vMerge/>
          </w:tcPr>
          <w:p w14:paraId="3CAAB8AC" w14:textId="6C34240A" w:rsidR="00B27E0E" w:rsidRPr="00DE43BB" w:rsidRDefault="00B27E0E" w:rsidP="00FD4E1C">
            <w:pPr>
              <w:rPr>
                <w:rFonts w:ascii="Arial" w:hAnsi="Arial" w:cs="Arial"/>
                <w:sz w:val="18"/>
                <w:szCs w:val="18"/>
              </w:rPr>
            </w:pPr>
          </w:p>
        </w:tc>
        <w:tc>
          <w:tcPr>
            <w:tcW w:w="1375" w:type="dxa"/>
          </w:tcPr>
          <w:p w14:paraId="7C7B65E3" w14:textId="77777777" w:rsidR="00B27E0E" w:rsidRPr="00DE43BB" w:rsidRDefault="00B27E0E" w:rsidP="00FD4E1C">
            <w:pPr>
              <w:rPr>
                <w:rFonts w:ascii="Arial" w:hAnsi="Arial" w:cs="Arial"/>
                <w:sz w:val="18"/>
                <w:szCs w:val="18"/>
              </w:rPr>
            </w:pPr>
            <w:r>
              <w:rPr>
                <w:rFonts w:ascii="Arial" w:hAnsi="Arial" w:cs="Arial"/>
                <w:sz w:val="18"/>
                <w:szCs w:val="18"/>
              </w:rPr>
              <w:t>10 m</w:t>
            </w:r>
          </w:p>
        </w:tc>
        <w:tc>
          <w:tcPr>
            <w:tcW w:w="1376" w:type="dxa"/>
          </w:tcPr>
          <w:p w14:paraId="2500B9A4" w14:textId="77777777" w:rsidR="00B27E0E" w:rsidRPr="00DE43BB" w:rsidRDefault="00B27E0E" w:rsidP="00FD4E1C">
            <w:pPr>
              <w:rPr>
                <w:rFonts w:ascii="Arial" w:hAnsi="Arial" w:cs="Arial"/>
                <w:sz w:val="18"/>
                <w:szCs w:val="18"/>
              </w:rPr>
            </w:pPr>
            <w:r>
              <w:rPr>
                <w:rFonts w:ascii="Arial" w:hAnsi="Arial" w:cs="Arial"/>
                <w:sz w:val="18"/>
                <w:szCs w:val="18"/>
              </w:rPr>
              <w:t>27 m</w:t>
            </w:r>
          </w:p>
        </w:tc>
        <w:tc>
          <w:tcPr>
            <w:tcW w:w="1376" w:type="dxa"/>
          </w:tcPr>
          <w:p w14:paraId="27DE8BF1" w14:textId="77777777" w:rsidR="00B27E0E" w:rsidRPr="00DE43BB" w:rsidRDefault="00B27E0E" w:rsidP="00FD4E1C">
            <w:pPr>
              <w:rPr>
                <w:rFonts w:ascii="Arial" w:hAnsi="Arial" w:cs="Arial"/>
                <w:sz w:val="18"/>
                <w:szCs w:val="18"/>
              </w:rPr>
            </w:pPr>
            <w:r>
              <w:rPr>
                <w:rFonts w:ascii="Arial" w:hAnsi="Arial" w:cs="Arial"/>
                <w:sz w:val="18"/>
                <w:szCs w:val="18"/>
              </w:rPr>
              <w:t xml:space="preserve">10 m </w:t>
            </w:r>
          </w:p>
        </w:tc>
        <w:tc>
          <w:tcPr>
            <w:tcW w:w="1376" w:type="dxa"/>
          </w:tcPr>
          <w:p w14:paraId="1FAB5B58" w14:textId="77777777" w:rsidR="00B27E0E" w:rsidRPr="00DE43BB" w:rsidRDefault="00B27E0E" w:rsidP="00FD4E1C">
            <w:pPr>
              <w:rPr>
                <w:rFonts w:ascii="Arial" w:hAnsi="Arial" w:cs="Arial"/>
                <w:sz w:val="18"/>
                <w:szCs w:val="18"/>
              </w:rPr>
            </w:pPr>
            <w:r>
              <w:rPr>
                <w:rFonts w:ascii="Arial" w:hAnsi="Arial" w:cs="Arial"/>
                <w:sz w:val="18"/>
                <w:szCs w:val="18"/>
              </w:rPr>
              <w:t>13 m</w:t>
            </w:r>
          </w:p>
        </w:tc>
      </w:tr>
      <w:tr w:rsidR="00B27E0E" w:rsidRPr="002E41B4" w14:paraId="0FBA123F" w14:textId="77777777" w:rsidTr="00FD4E1C">
        <w:trPr>
          <w:jc w:val="center"/>
        </w:trPr>
        <w:tc>
          <w:tcPr>
            <w:tcW w:w="1374" w:type="dxa"/>
            <w:vMerge/>
          </w:tcPr>
          <w:p w14:paraId="23C0A524" w14:textId="77777777" w:rsidR="00B27E0E" w:rsidRPr="00DE43BB" w:rsidRDefault="00B27E0E" w:rsidP="00FD4E1C">
            <w:pPr>
              <w:rPr>
                <w:rFonts w:ascii="Arial" w:hAnsi="Arial" w:cs="Arial"/>
                <w:sz w:val="18"/>
                <w:szCs w:val="18"/>
              </w:rPr>
            </w:pPr>
          </w:p>
        </w:tc>
        <w:tc>
          <w:tcPr>
            <w:tcW w:w="1375" w:type="dxa"/>
          </w:tcPr>
          <w:p w14:paraId="308C22A8" w14:textId="5C1B6990" w:rsidR="00B27E0E" w:rsidRDefault="00842223" w:rsidP="00FD4E1C">
            <w:pPr>
              <w:rPr>
                <w:rFonts w:ascii="Arial" w:hAnsi="Arial" w:cs="Arial"/>
                <w:sz w:val="18"/>
                <w:szCs w:val="18"/>
              </w:rPr>
            </w:pPr>
            <w:r>
              <w:rPr>
                <w:rFonts w:ascii="Arial" w:hAnsi="Arial" w:cs="Arial"/>
                <w:sz w:val="18"/>
                <w:szCs w:val="18"/>
              </w:rPr>
              <w:t>20 m</w:t>
            </w:r>
          </w:p>
        </w:tc>
        <w:tc>
          <w:tcPr>
            <w:tcW w:w="1376" w:type="dxa"/>
          </w:tcPr>
          <w:p w14:paraId="0B1A52F0" w14:textId="2152727D" w:rsidR="00B27E0E" w:rsidRDefault="00DC4859" w:rsidP="00FD4E1C">
            <w:pPr>
              <w:rPr>
                <w:rFonts w:ascii="Arial" w:hAnsi="Arial" w:cs="Arial"/>
                <w:sz w:val="18"/>
                <w:szCs w:val="18"/>
              </w:rPr>
            </w:pPr>
            <w:r>
              <w:rPr>
                <w:rFonts w:ascii="Arial" w:hAnsi="Arial" w:cs="Arial"/>
                <w:sz w:val="18"/>
                <w:szCs w:val="18"/>
              </w:rPr>
              <w:t>1</w:t>
            </w:r>
            <w:r w:rsidR="00DA253C">
              <w:rPr>
                <w:rFonts w:ascii="Arial" w:hAnsi="Arial" w:cs="Arial"/>
                <w:sz w:val="18"/>
                <w:szCs w:val="18"/>
              </w:rPr>
              <w:t>4 m</w:t>
            </w:r>
          </w:p>
        </w:tc>
        <w:tc>
          <w:tcPr>
            <w:tcW w:w="1376" w:type="dxa"/>
          </w:tcPr>
          <w:p w14:paraId="0BEC74BE" w14:textId="4D8401CB" w:rsidR="00B27E0E" w:rsidRDefault="00DA253C" w:rsidP="00FD4E1C">
            <w:pPr>
              <w:rPr>
                <w:rFonts w:ascii="Arial" w:hAnsi="Arial" w:cs="Arial"/>
                <w:sz w:val="18"/>
                <w:szCs w:val="18"/>
              </w:rPr>
            </w:pPr>
            <w:r>
              <w:rPr>
                <w:rFonts w:ascii="Arial" w:hAnsi="Arial" w:cs="Arial"/>
                <w:sz w:val="18"/>
                <w:szCs w:val="18"/>
              </w:rPr>
              <w:t>20 m</w:t>
            </w:r>
          </w:p>
        </w:tc>
        <w:tc>
          <w:tcPr>
            <w:tcW w:w="1376" w:type="dxa"/>
          </w:tcPr>
          <w:p w14:paraId="09474F4E" w14:textId="6BC0F2BA" w:rsidR="00B27E0E" w:rsidRDefault="00DA253C" w:rsidP="00FD4E1C">
            <w:pPr>
              <w:rPr>
                <w:rFonts w:ascii="Arial" w:hAnsi="Arial" w:cs="Arial"/>
                <w:sz w:val="18"/>
                <w:szCs w:val="18"/>
              </w:rPr>
            </w:pPr>
            <w:r>
              <w:rPr>
                <w:rFonts w:ascii="Arial" w:hAnsi="Arial" w:cs="Arial"/>
                <w:sz w:val="18"/>
                <w:szCs w:val="18"/>
              </w:rPr>
              <w:t>6 m</w:t>
            </w:r>
          </w:p>
        </w:tc>
      </w:tr>
      <w:tr w:rsidR="00842223" w:rsidRPr="002E41B4" w14:paraId="3971C63D" w14:textId="77777777" w:rsidTr="00FD4E1C">
        <w:trPr>
          <w:jc w:val="center"/>
        </w:trPr>
        <w:tc>
          <w:tcPr>
            <w:tcW w:w="1374" w:type="dxa"/>
            <w:vMerge w:val="restart"/>
          </w:tcPr>
          <w:p w14:paraId="112D02DD" w14:textId="77777777" w:rsidR="00842223" w:rsidRPr="00DE43BB" w:rsidRDefault="00842223" w:rsidP="00FD4E1C">
            <w:pPr>
              <w:rPr>
                <w:rFonts w:ascii="Arial" w:hAnsi="Arial" w:cs="Arial"/>
                <w:sz w:val="18"/>
                <w:szCs w:val="18"/>
              </w:rPr>
            </w:pPr>
            <w:r w:rsidRPr="00DE43BB">
              <w:rPr>
                <w:rFonts w:ascii="Arial" w:hAnsi="Arial" w:cs="Arial"/>
                <w:sz w:val="18"/>
                <w:szCs w:val="18"/>
              </w:rPr>
              <w:t>2.6 GHz</w:t>
            </w:r>
          </w:p>
        </w:tc>
        <w:tc>
          <w:tcPr>
            <w:tcW w:w="1375" w:type="dxa"/>
          </w:tcPr>
          <w:p w14:paraId="06D3925C" w14:textId="77777777" w:rsidR="00842223" w:rsidRPr="00DE43BB" w:rsidRDefault="00842223" w:rsidP="00FD4E1C">
            <w:pPr>
              <w:rPr>
                <w:rFonts w:ascii="Arial" w:hAnsi="Arial" w:cs="Arial"/>
                <w:sz w:val="18"/>
                <w:szCs w:val="18"/>
              </w:rPr>
            </w:pPr>
            <w:r>
              <w:rPr>
                <w:rFonts w:ascii="Arial" w:hAnsi="Arial" w:cs="Arial"/>
                <w:sz w:val="18"/>
                <w:szCs w:val="18"/>
              </w:rPr>
              <w:t>5 m</w:t>
            </w:r>
          </w:p>
        </w:tc>
        <w:tc>
          <w:tcPr>
            <w:tcW w:w="1376" w:type="dxa"/>
          </w:tcPr>
          <w:p w14:paraId="7DA27E21" w14:textId="77777777" w:rsidR="00842223" w:rsidRPr="00DE43BB" w:rsidRDefault="00842223" w:rsidP="00FD4E1C">
            <w:pPr>
              <w:rPr>
                <w:rFonts w:ascii="Arial" w:hAnsi="Arial" w:cs="Arial"/>
                <w:sz w:val="18"/>
                <w:szCs w:val="18"/>
              </w:rPr>
            </w:pPr>
            <w:r>
              <w:rPr>
                <w:rFonts w:ascii="Arial" w:hAnsi="Arial" w:cs="Arial"/>
                <w:sz w:val="18"/>
                <w:szCs w:val="18"/>
              </w:rPr>
              <w:t>44 m</w:t>
            </w:r>
          </w:p>
        </w:tc>
        <w:tc>
          <w:tcPr>
            <w:tcW w:w="1376" w:type="dxa"/>
          </w:tcPr>
          <w:p w14:paraId="5DCDA65B" w14:textId="77777777" w:rsidR="00842223" w:rsidRPr="00DE43BB" w:rsidRDefault="00842223" w:rsidP="00FD4E1C">
            <w:pPr>
              <w:rPr>
                <w:rFonts w:ascii="Arial" w:hAnsi="Arial" w:cs="Arial"/>
                <w:sz w:val="18"/>
                <w:szCs w:val="18"/>
              </w:rPr>
            </w:pPr>
            <w:r>
              <w:rPr>
                <w:rFonts w:ascii="Arial" w:hAnsi="Arial" w:cs="Arial"/>
                <w:sz w:val="18"/>
                <w:szCs w:val="18"/>
              </w:rPr>
              <w:t xml:space="preserve">5 m </w:t>
            </w:r>
          </w:p>
        </w:tc>
        <w:tc>
          <w:tcPr>
            <w:tcW w:w="1376" w:type="dxa"/>
          </w:tcPr>
          <w:p w14:paraId="3573E054" w14:textId="77777777" w:rsidR="00842223" w:rsidRPr="00DE43BB" w:rsidRDefault="00842223" w:rsidP="00FD4E1C">
            <w:pPr>
              <w:rPr>
                <w:rFonts w:ascii="Arial" w:hAnsi="Arial" w:cs="Arial"/>
                <w:sz w:val="18"/>
                <w:szCs w:val="18"/>
              </w:rPr>
            </w:pPr>
            <w:r>
              <w:rPr>
                <w:rFonts w:ascii="Arial" w:hAnsi="Arial" w:cs="Arial"/>
                <w:sz w:val="18"/>
                <w:szCs w:val="18"/>
              </w:rPr>
              <w:t>22 m</w:t>
            </w:r>
          </w:p>
        </w:tc>
      </w:tr>
      <w:tr w:rsidR="00842223" w:rsidRPr="002E41B4" w14:paraId="1C8FFC48" w14:textId="77777777" w:rsidTr="00FD4E1C">
        <w:trPr>
          <w:jc w:val="center"/>
        </w:trPr>
        <w:tc>
          <w:tcPr>
            <w:tcW w:w="1374" w:type="dxa"/>
            <w:vMerge/>
          </w:tcPr>
          <w:p w14:paraId="5CCEF630" w14:textId="24EAAE9B" w:rsidR="00842223" w:rsidRPr="00DE43BB" w:rsidRDefault="00842223" w:rsidP="00FD4E1C">
            <w:pPr>
              <w:rPr>
                <w:rFonts w:ascii="Arial" w:hAnsi="Arial" w:cs="Arial"/>
                <w:sz w:val="18"/>
                <w:szCs w:val="18"/>
              </w:rPr>
            </w:pPr>
          </w:p>
        </w:tc>
        <w:tc>
          <w:tcPr>
            <w:tcW w:w="1375" w:type="dxa"/>
          </w:tcPr>
          <w:p w14:paraId="0AC77C16" w14:textId="77777777" w:rsidR="00842223" w:rsidRPr="00DE43BB" w:rsidRDefault="00842223" w:rsidP="00FD4E1C">
            <w:pPr>
              <w:rPr>
                <w:rFonts w:ascii="Arial" w:hAnsi="Arial" w:cs="Arial"/>
                <w:sz w:val="18"/>
                <w:szCs w:val="18"/>
              </w:rPr>
            </w:pPr>
            <w:r>
              <w:rPr>
                <w:rFonts w:ascii="Arial" w:hAnsi="Arial" w:cs="Arial"/>
                <w:sz w:val="18"/>
                <w:szCs w:val="18"/>
              </w:rPr>
              <w:t xml:space="preserve">10 m </w:t>
            </w:r>
          </w:p>
        </w:tc>
        <w:tc>
          <w:tcPr>
            <w:tcW w:w="1376" w:type="dxa"/>
          </w:tcPr>
          <w:p w14:paraId="21F01A02" w14:textId="77777777" w:rsidR="00842223" w:rsidRPr="00DE43BB" w:rsidRDefault="00842223" w:rsidP="00FD4E1C">
            <w:pPr>
              <w:rPr>
                <w:rFonts w:ascii="Arial" w:hAnsi="Arial" w:cs="Arial"/>
                <w:sz w:val="18"/>
                <w:szCs w:val="18"/>
              </w:rPr>
            </w:pPr>
            <w:r>
              <w:rPr>
                <w:rFonts w:ascii="Arial" w:hAnsi="Arial" w:cs="Arial"/>
                <w:sz w:val="18"/>
                <w:szCs w:val="18"/>
              </w:rPr>
              <w:t>22 m</w:t>
            </w:r>
          </w:p>
        </w:tc>
        <w:tc>
          <w:tcPr>
            <w:tcW w:w="1376" w:type="dxa"/>
          </w:tcPr>
          <w:p w14:paraId="1322732E" w14:textId="77777777" w:rsidR="00842223" w:rsidRPr="00DE43BB" w:rsidRDefault="00842223" w:rsidP="00FD4E1C">
            <w:pPr>
              <w:rPr>
                <w:rFonts w:ascii="Arial" w:hAnsi="Arial" w:cs="Arial"/>
                <w:sz w:val="18"/>
                <w:szCs w:val="18"/>
              </w:rPr>
            </w:pPr>
            <w:r>
              <w:rPr>
                <w:rFonts w:ascii="Arial" w:hAnsi="Arial" w:cs="Arial"/>
                <w:sz w:val="18"/>
                <w:szCs w:val="18"/>
              </w:rPr>
              <w:t>10 m</w:t>
            </w:r>
          </w:p>
        </w:tc>
        <w:tc>
          <w:tcPr>
            <w:tcW w:w="1376" w:type="dxa"/>
          </w:tcPr>
          <w:p w14:paraId="2BA964E2" w14:textId="77777777" w:rsidR="00842223" w:rsidRPr="00DE43BB" w:rsidRDefault="00842223" w:rsidP="00FD4E1C">
            <w:pPr>
              <w:rPr>
                <w:rFonts w:ascii="Arial" w:hAnsi="Arial" w:cs="Arial"/>
                <w:sz w:val="18"/>
                <w:szCs w:val="18"/>
              </w:rPr>
            </w:pPr>
            <w:r>
              <w:rPr>
                <w:rFonts w:ascii="Arial" w:hAnsi="Arial" w:cs="Arial"/>
                <w:sz w:val="18"/>
                <w:szCs w:val="18"/>
              </w:rPr>
              <w:t>11 m</w:t>
            </w:r>
          </w:p>
        </w:tc>
      </w:tr>
      <w:tr w:rsidR="00842223" w:rsidRPr="002E41B4" w14:paraId="35598E11" w14:textId="77777777" w:rsidTr="00FD4E1C">
        <w:trPr>
          <w:jc w:val="center"/>
        </w:trPr>
        <w:tc>
          <w:tcPr>
            <w:tcW w:w="1374" w:type="dxa"/>
            <w:vMerge/>
          </w:tcPr>
          <w:p w14:paraId="09142C73" w14:textId="77777777" w:rsidR="00842223" w:rsidRPr="00DE43BB" w:rsidRDefault="00842223" w:rsidP="00FD4E1C">
            <w:pPr>
              <w:rPr>
                <w:rFonts w:ascii="Arial" w:hAnsi="Arial" w:cs="Arial"/>
                <w:sz w:val="18"/>
                <w:szCs w:val="18"/>
              </w:rPr>
            </w:pPr>
          </w:p>
        </w:tc>
        <w:tc>
          <w:tcPr>
            <w:tcW w:w="1375" w:type="dxa"/>
          </w:tcPr>
          <w:p w14:paraId="65F9ED20" w14:textId="3755A7BB" w:rsidR="00842223" w:rsidRDefault="007226DD" w:rsidP="00FD4E1C">
            <w:pPr>
              <w:rPr>
                <w:rFonts w:ascii="Arial" w:hAnsi="Arial" w:cs="Arial"/>
                <w:sz w:val="18"/>
                <w:szCs w:val="18"/>
              </w:rPr>
            </w:pPr>
            <w:r>
              <w:rPr>
                <w:rFonts w:ascii="Arial" w:hAnsi="Arial" w:cs="Arial"/>
                <w:sz w:val="18"/>
                <w:szCs w:val="18"/>
              </w:rPr>
              <w:t>20 m</w:t>
            </w:r>
          </w:p>
        </w:tc>
        <w:tc>
          <w:tcPr>
            <w:tcW w:w="1376" w:type="dxa"/>
          </w:tcPr>
          <w:p w14:paraId="400ACB0D" w14:textId="5FBEA248" w:rsidR="00842223" w:rsidRDefault="00870F2D" w:rsidP="00FD4E1C">
            <w:pPr>
              <w:rPr>
                <w:rFonts w:ascii="Arial" w:hAnsi="Arial" w:cs="Arial"/>
                <w:sz w:val="18"/>
                <w:szCs w:val="18"/>
              </w:rPr>
            </w:pPr>
            <w:r>
              <w:rPr>
                <w:rFonts w:ascii="Arial" w:hAnsi="Arial" w:cs="Arial"/>
                <w:sz w:val="18"/>
                <w:szCs w:val="18"/>
              </w:rPr>
              <w:t>11 m</w:t>
            </w:r>
          </w:p>
        </w:tc>
        <w:tc>
          <w:tcPr>
            <w:tcW w:w="1376" w:type="dxa"/>
          </w:tcPr>
          <w:p w14:paraId="791C972C" w14:textId="4FF463EB" w:rsidR="00842223" w:rsidRDefault="00870F2D" w:rsidP="00FD4E1C">
            <w:pPr>
              <w:rPr>
                <w:rFonts w:ascii="Arial" w:hAnsi="Arial" w:cs="Arial"/>
                <w:sz w:val="18"/>
                <w:szCs w:val="18"/>
              </w:rPr>
            </w:pPr>
            <w:r>
              <w:rPr>
                <w:rFonts w:ascii="Arial" w:hAnsi="Arial" w:cs="Arial"/>
                <w:sz w:val="18"/>
                <w:szCs w:val="18"/>
              </w:rPr>
              <w:t>20 m</w:t>
            </w:r>
          </w:p>
        </w:tc>
        <w:tc>
          <w:tcPr>
            <w:tcW w:w="1376" w:type="dxa"/>
          </w:tcPr>
          <w:p w14:paraId="58E070F0" w14:textId="440FBAAC" w:rsidR="00842223" w:rsidRDefault="00EC49FB" w:rsidP="00EC49FB">
            <w:pPr>
              <w:rPr>
                <w:rFonts w:ascii="Arial" w:hAnsi="Arial" w:cs="Arial"/>
                <w:sz w:val="18"/>
                <w:szCs w:val="18"/>
              </w:rPr>
            </w:pPr>
            <w:r>
              <w:rPr>
                <w:rFonts w:ascii="Arial" w:hAnsi="Arial" w:cs="Arial"/>
                <w:sz w:val="18"/>
                <w:szCs w:val="18"/>
              </w:rPr>
              <w:t>5 m</w:t>
            </w:r>
          </w:p>
        </w:tc>
      </w:tr>
      <w:tr w:rsidR="00A710B9" w:rsidRPr="002E41B4" w14:paraId="5B346638" w14:textId="77777777" w:rsidTr="00FD4E1C">
        <w:trPr>
          <w:jc w:val="center"/>
        </w:trPr>
        <w:tc>
          <w:tcPr>
            <w:tcW w:w="6877" w:type="dxa"/>
            <w:gridSpan w:val="5"/>
          </w:tcPr>
          <w:p w14:paraId="664279D5" w14:textId="382EA581" w:rsidR="00A710B9" w:rsidRDefault="00A710B9" w:rsidP="00FD4E1C">
            <w:pPr>
              <w:rPr>
                <w:rFonts w:ascii="Arial" w:hAnsi="Arial" w:cs="Arial"/>
                <w:sz w:val="18"/>
                <w:szCs w:val="18"/>
              </w:rPr>
            </w:pPr>
            <w:r>
              <w:rPr>
                <w:rFonts w:ascii="Arial" w:hAnsi="Arial" w:cs="Arial"/>
                <w:sz w:val="18"/>
                <w:szCs w:val="18"/>
              </w:rPr>
              <w:t>Note</w:t>
            </w:r>
            <w:r w:rsidR="00B23870">
              <w:rPr>
                <w:rFonts w:ascii="Arial" w:hAnsi="Arial" w:cs="Arial"/>
                <w:sz w:val="18"/>
                <w:szCs w:val="18"/>
              </w:rPr>
              <w:t xml:space="preserve"> 1</w:t>
            </w:r>
            <w:r>
              <w:rPr>
                <w:rFonts w:ascii="Arial" w:hAnsi="Arial" w:cs="Arial"/>
                <w:sz w:val="18"/>
                <w:szCs w:val="18"/>
              </w:rPr>
              <w:t>: F</w:t>
            </w:r>
            <w:r w:rsidRPr="00A710B9">
              <w:rPr>
                <w:rFonts w:ascii="Arial" w:hAnsi="Arial" w:cs="Arial"/>
                <w:sz w:val="18"/>
                <w:szCs w:val="18"/>
              </w:rPr>
              <w:t xml:space="preserve">or Device B, we assume that the energy storage will help </w:t>
            </w:r>
            <w:r w:rsidR="00AD41D7">
              <w:rPr>
                <w:rFonts w:ascii="Arial" w:hAnsi="Arial" w:cs="Arial"/>
                <w:sz w:val="18"/>
                <w:szCs w:val="18"/>
              </w:rPr>
              <w:t>power the Rx circuitry during reception</w:t>
            </w:r>
            <w:r w:rsidRPr="00A710B9">
              <w:rPr>
                <w:rFonts w:ascii="Arial" w:hAnsi="Arial" w:cs="Arial"/>
                <w:sz w:val="18"/>
                <w:szCs w:val="18"/>
              </w:rPr>
              <w:t xml:space="preserve">, and therefore, </w:t>
            </w:r>
            <w:r w:rsidR="003D0AF9">
              <w:rPr>
                <w:rFonts w:ascii="Arial" w:hAnsi="Arial" w:cs="Arial"/>
                <w:sz w:val="18"/>
                <w:szCs w:val="18"/>
              </w:rPr>
              <w:t xml:space="preserve">the coverage </w:t>
            </w:r>
            <w:r w:rsidR="00AA7787" w:rsidRPr="00AA7787">
              <w:rPr>
                <w:rFonts w:ascii="Arial" w:hAnsi="Arial" w:cs="Arial"/>
                <w:sz w:val="18"/>
                <w:szCs w:val="18"/>
              </w:rPr>
              <w:t>is not limited by the -20 dBm harvester sensitivity</w:t>
            </w:r>
            <w:r w:rsidR="003F348C" w:rsidRPr="00A710B9">
              <w:rPr>
                <w:rFonts w:ascii="Arial" w:hAnsi="Arial" w:cs="Arial"/>
                <w:sz w:val="18"/>
                <w:szCs w:val="18"/>
              </w:rPr>
              <w:t>.</w:t>
            </w:r>
          </w:p>
          <w:p w14:paraId="4BD8E776" w14:textId="4C662B0C" w:rsidR="00156EF2" w:rsidRDefault="00156EF2" w:rsidP="00FD4E1C">
            <w:pPr>
              <w:rPr>
                <w:rFonts w:ascii="Arial" w:hAnsi="Arial" w:cs="Arial"/>
                <w:sz w:val="18"/>
                <w:szCs w:val="18"/>
              </w:rPr>
            </w:pPr>
            <w:r>
              <w:rPr>
                <w:rFonts w:ascii="Arial" w:hAnsi="Arial" w:cs="Arial"/>
                <w:sz w:val="18"/>
                <w:szCs w:val="18"/>
              </w:rPr>
              <w:t xml:space="preserve">Note 2: </w:t>
            </w:r>
            <w:r w:rsidR="003D7D2A" w:rsidRPr="003D7D2A">
              <w:rPr>
                <w:rFonts w:ascii="Arial" w:hAnsi="Arial" w:cs="Arial"/>
                <w:sz w:val="18"/>
                <w:szCs w:val="18"/>
              </w:rPr>
              <w:t xml:space="preserve">The Device B (without reflection amplifier) that relies on RF harvesting is </w:t>
            </w:r>
            <w:r w:rsidR="00570583">
              <w:rPr>
                <w:rFonts w:ascii="Arial" w:hAnsi="Arial" w:cs="Arial"/>
                <w:sz w:val="18"/>
                <w:szCs w:val="18"/>
              </w:rPr>
              <w:t>expected</w:t>
            </w:r>
            <w:r w:rsidR="003D7D2A" w:rsidRPr="003D7D2A">
              <w:rPr>
                <w:rFonts w:ascii="Arial" w:hAnsi="Arial" w:cs="Arial"/>
                <w:sz w:val="18"/>
                <w:szCs w:val="18"/>
              </w:rPr>
              <w:t xml:space="preserve"> to have similar coverage as that of Device A</w:t>
            </w:r>
            <w:r w:rsidR="00875FA6">
              <w:rPr>
                <w:rFonts w:ascii="Arial" w:hAnsi="Arial" w:cs="Arial"/>
                <w:sz w:val="18"/>
                <w:szCs w:val="18"/>
              </w:rPr>
              <w:t xml:space="preserve"> for the same emitter</w:t>
            </w:r>
            <w:r w:rsidR="00912FB4">
              <w:rPr>
                <w:rFonts w:ascii="Ericsson Hilda" w:hAnsi="Ericsson Hilda" w:cs="Arial"/>
                <w:sz w:val="18"/>
                <w:szCs w:val="18"/>
                <w:lang w:val="en-US"/>
              </w:rPr>
              <w:t>→tag distance</w:t>
            </w:r>
            <w:r w:rsidR="003D7D2A" w:rsidRPr="003D7D2A">
              <w:rPr>
                <w:rFonts w:ascii="Arial" w:hAnsi="Arial" w:cs="Arial"/>
                <w:sz w:val="18"/>
                <w:szCs w:val="18"/>
              </w:rPr>
              <w:t>.</w:t>
            </w:r>
          </w:p>
        </w:tc>
      </w:tr>
    </w:tbl>
    <w:p w14:paraId="5ACE2940" w14:textId="77777777" w:rsidR="00BD62D9" w:rsidRDefault="00BD62D9" w:rsidP="00BD62D9">
      <w:pPr>
        <w:rPr>
          <w:rFonts w:ascii="Arial" w:hAnsi="Arial" w:cs="Arial"/>
          <w:u w:val="single"/>
        </w:rPr>
      </w:pPr>
    </w:p>
    <w:p w14:paraId="321166F3" w14:textId="73FFDB4A" w:rsidR="00BD62D9" w:rsidRDefault="00BD62D9" w:rsidP="00BD62D9">
      <w:pPr>
        <w:pStyle w:val="Caption"/>
        <w:jc w:val="center"/>
        <w:rPr>
          <w:rFonts w:ascii="Arial" w:hAnsi="Arial" w:cs="Arial"/>
        </w:rPr>
      </w:pPr>
      <w:bookmarkStart w:id="53" w:name="_Ref129621409"/>
      <w:r w:rsidRPr="00713905">
        <w:rPr>
          <w:rFonts w:ascii="Arial" w:hAnsi="Arial" w:cs="Arial"/>
        </w:rPr>
        <w:t xml:space="preserve">Table </w:t>
      </w:r>
      <w:r w:rsidRPr="00713905">
        <w:rPr>
          <w:rFonts w:ascii="Arial" w:hAnsi="Arial" w:cs="Arial"/>
        </w:rPr>
        <w:fldChar w:fldCharType="begin"/>
      </w:r>
      <w:r w:rsidRPr="00713905">
        <w:rPr>
          <w:rFonts w:ascii="Arial" w:hAnsi="Arial" w:cs="Arial"/>
        </w:rPr>
        <w:instrText xml:space="preserve"> SEQ Table \* ARABIC </w:instrText>
      </w:r>
      <w:r w:rsidRPr="00713905">
        <w:rPr>
          <w:rFonts w:ascii="Arial" w:hAnsi="Arial" w:cs="Arial"/>
        </w:rPr>
        <w:fldChar w:fldCharType="separate"/>
      </w:r>
      <w:r w:rsidR="00BC0A19">
        <w:rPr>
          <w:rFonts w:ascii="Arial" w:hAnsi="Arial" w:cs="Arial"/>
          <w:noProof/>
        </w:rPr>
        <w:t>8</w:t>
      </w:r>
      <w:r w:rsidRPr="00713905">
        <w:rPr>
          <w:rFonts w:ascii="Arial" w:hAnsi="Arial" w:cs="Arial"/>
        </w:rPr>
        <w:fldChar w:fldCharType="end"/>
      </w:r>
      <w:bookmarkEnd w:id="53"/>
      <w:r w:rsidRPr="00713905">
        <w:rPr>
          <w:rFonts w:ascii="Arial" w:hAnsi="Arial" w:cs="Arial"/>
        </w:rPr>
        <w:t xml:space="preserve">: Achievable coverage for </w:t>
      </w:r>
      <w:r w:rsidRPr="00713905">
        <w:rPr>
          <w:rFonts w:ascii="Arial" w:hAnsi="Arial" w:cs="Arial"/>
          <w:u w:val="single"/>
        </w:rPr>
        <w:t>Device B (with reflection amplifier)</w:t>
      </w:r>
      <w:r w:rsidRPr="00713905">
        <w:rPr>
          <w:rFonts w:ascii="Arial" w:hAnsi="Arial" w:cs="Arial"/>
        </w:rPr>
        <w:t xml:space="preserve"> for different frequencies and path-loss models</w:t>
      </w:r>
    </w:p>
    <w:tbl>
      <w:tblPr>
        <w:tblStyle w:val="TableGrid"/>
        <w:tblW w:w="0" w:type="auto"/>
        <w:jc w:val="center"/>
        <w:tblLook w:val="04A0" w:firstRow="1" w:lastRow="0" w:firstColumn="1" w:lastColumn="0" w:noHBand="0" w:noVBand="1"/>
      </w:tblPr>
      <w:tblGrid>
        <w:gridCol w:w="1374"/>
        <w:gridCol w:w="1375"/>
        <w:gridCol w:w="1376"/>
        <w:gridCol w:w="1376"/>
        <w:gridCol w:w="1376"/>
      </w:tblGrid>
      <w:tr w:rsidR="00B81BF9" w:rsidRPr="002E41B4" w14:paraId="344084DA" w14:textId="77777777" w:rsidTr="00FD4E1C">
        <w:trPr>
          <w:jc w:val="center"/>
        </w:trPr>
        <w:tc>
          <w:tcPr>
            <w:tcW w:w="1374" w:type="dxa"/>
            <w:vMerge w:val="restart"/>
            <w:shd w:val="clear" w:color="auto" w:fill="D9D9D9" w:themeFill="background1" w:themeFillShade="D9"/>
          </w:tcPr>
          <w:p w14:paraId="53E49A19" w14:textId="77777777" w:rsidR="00B81BF9" w:rsidRPr="00F83718" w:rsidRDefault="00B81BF9" w:rsidP="00FD4E1C">
            <w:pPr>
              <w:rPr>
                <w:rFonts w:ascii="Arial" w:hAnsi="Arial" w:cs="Arial"/>
                <w:sz w:val="18"/>
                <w:szCs w:val="18"/>
                <w:lang w:val="en-GB"/>
              </w:rPr>
            </w:pPr>
            <w:r w:rsidRPr="00DE43BB">
              <w:rPr>
                <w:rFonts w:ascii="Arial" w:hAnsi="Arial" w:cs="Arial"/>
                <w:sz w:val="18"/>
                <w:szCs w:val="18"/>
              </w:rPr>
              <w:t>Frequency</w:t>
            </w:r>
          </w:p>
        </w:tc>
        <w:tc>
          <w:tcPr>
            <w:tcW w:w="2751" w:type="dxa"/>
            <w:gridSpan w:val="2"/>
            <w:shd w:val="clear" w:color="auto" w:fill="D9D9D9" w:themeFill="background1" w:themeFillShade="D9"/>
          </w:tcPr>
          <w:p w14:paraId="03F89989" w14:textId="77777777" w:rsidR="00B81BF9" w:rsidRPr="00263223" w:rsidRDefault="00B81BF9" w:rsidP="00FD4E1C">
            <w:pPr>
              <w:rPr>
                <w:rFonts w:ascii="Arial" w:hAnsi="Arial" w:cs="Arial"/>
                <w:sz w:val="18"/>
                <w:szCs w:val="18"/>
                <w:lang w:val="en-US"/>
              </w:rPr>
            </w:pPr>
            <w:r w:rsidRPr="00DE43BB">
              <w:rPr>
                <w:rFonts w:ascii="Arial" w:hAnsi="Arial" w:cs="Arial"/>
                <w:sz w:val="18"/>
                <w:szCs w:val="18"/>
              </w:rPr>
              <w:t>Free space</w:t>
            </w:r>
          </w:p>
        </w:tc>
        <w:tc>
          <w:tcPr>
            <w:tcW w:w="2752" w:type="dxa"/>
            <w:gridSpan w:val="2"/>
            <w:shd w:val="clear" w:color="auto" w:fill="D9D9D9" w:themeFill="background1" w:themeFillShade="D9"/>
          </w:tcPr>
          <w:p w14:paraId="7326D82F" w14:textId="6436C6E1" w:rsidR="00B81BF9" w:rsidRPr="00263223" w:rsidRDefault="00B81BF9" w:rsidP="00FD4E1C">
            <w:pPr>
              <w:rPr>
                <w:rFonts w:ascii="Arial" w:hAnsi="Arial" w:cs="Arial"/>
                <w:sz w:val="18"/>
                <w:szCs w:val="18"/>
                <w:lang w:val="en-US"/>
              </w:rPr>
            </w:pPr>
            <w:r w:rsidRPr="00DE43BB">
              <w:rPr>
                <w:rFonts w:ascii="Arial" w:hAnsi="Arial" w:cs="Arial"/>
                <w:sz w:val="18"/>
                <w:szCs w:val="18"/>
              </w:rPr>
              <w:t xml:space="preserve">3GPP InF-DH-NLOS </w:t>
            </w:r>
            <w:r w:rsidR="00FC36C4">
              <w:rPr>
                <w:rFonts w:ascii="Arial" w:hAnsi="Arial" w:cs="Arial"/>
                <w:sz w:val="18"/>
                <w:szCs w:val="18"/>
              </w:rPr>
              <w:fldChar w:fldCharType="begin"/>
            </w:r>
            <w:r w:rsidR="00FC36C4">
              <w:rPr>
                <w:rFonts w:ascii="Arial" w:hAnsi="Arial" w:cs="Arial"/>
                <w:sz w:val="18"/>
                <w:szCs w:val="18"/>
              </w:rPr>
              <w:instrText xml:space="preserve"> REF _Ref121161864 \r \h </w:instrText>
            </w:r>
            <w:r w:rsidR="00FC36C4">
              <w:rPr>
                <w:rFonts w:ascii="Arial" w:hAnsi="Arial" w:cs="Arial"/>
                <w:sz w:val="18"/>
                <w:szCs w:val="18"/>
              </w:rPr>
            </w:r>
            <w:r w:rsidR="00FC36C4">
              <w:rPr>
                <w:rFonts w:ascii="Arial" w:hAnsi="Arial" w:cs="Arial"/>
                <w:sz w:val="18"/>
                <w:szCs w:val="18"/>
              </w:rPr>
              <w:fldChar w:fldCharType="separate"/>
            </w:r>
            <w:r w:rsidR="00BC0A19">
              <w:rPr>
                <w:rFonts w:ascii="Arial" w:hAnsi="Arial" w:cs="Arial"/>
                <w:sz w:val="18"/>
                <w:szCs w:val="18"/>
              </w:rPr>
              <w:t>[10]</w:t>
            </w:r>
            <w:r w:rsidR="00FC36C4">
              <w:rPr>
                <w:rFonts w:ascii="Arial" w:hAnsi="Arial" w:cs="Arial"/>
                <w:sz w:val="18"/>
                <w:szCs w:val="18"/>
              </w:rPr>
              <w:fldChar w:fldCharType="end"/>
            </w:r>
          </w:p>
        </w:tc>
      </w:tr>
      <w:tr w:rsidR="00B81BF9" w:rsidRPr="002E41B4" w14:paraId="11604D80" w14:textId="77777777" w:rsidTr="00FD4E1C">
        <w:trPr>
          <w:jc w:val="center"/>
        </w:trPr>
        <w:tc>
          <w:tcPr>
            <w:tcW w:w="1374" w:type="dxa"/>
            <w:vMerge/>
            <w:shd w:val="clear" w:color="auto" w:fill="D9D9D9" w:themeFill="background1" w:themeFillShade="D9"/>
          </w:tcPr>
          <w:p w14:paraId="2A3569C0" w14:textId="77777777" w:rsidR="00B81BF9" w:rsidRPr="00DE43BB" w:rsidRDefault="00B81BF9" w:rsidP="00FD4E1C">
            <w:pPr>
              <w:rPr>
                <w:rFonts w:ascii="Arial" w:hAnsi="Arial" w:cs="Arial"/>
                <w:sz w:val="18"/>
                <w:szCs w:val="18"/>
              </w:rPr>
            </w:pPr>
          </w:p>
        </w:tc>
        <w:tc>
          <w:tcPr>
            <w:tcW w:w="1375" w:type="dxa"/>
            <w:shd w:val="clear" w:color="auto" w:fill="D9D9D9" w:themeFill="background1" w:themeFillShade="D9"/>
          </w:tcPr>
          <w:p w14:paraId="5E26BA53" w14:textId="3E703B21" w:rsidR="00B81BF9" w:rsidRPr="00DE43BB" w:rsidRDefault="00B81BF9" w:rsidP="00FD4E1C">
            <w:pPr>
              <w:rPr>
                <w:rFonts w:ascii="Arial" w:hAnsi="Arial" w:cs="Arial"/>
                <w:sz w:val="18"/>
                <w:szCs w:val="18"/>
              </w:rPr>
            </w:pPr>
            <w:proofErr w:type="spellStart"/>
            <w:r w:rsidRPr="00263223">
              <w:rPr>
                <w:rFonts w:ascii="Arial" w:hAnsi="Arial" w:cs="Arial"/>
                <w:sz w:val="18"/>
                <w:szCs w:val="18"/>
                <w:lang w:val="en-US"/>
              </w:rPr>
              <w:t>Emitter</w:t>
            </w:r>
            <w:r w:rsidR="00616A91">
              <w:rPr>
                <w:rFonts w:ascii="Ericsson Hilda" w:hAnsi="Ericsson Hilda" w:cs="Arial"/>
                <w:sz w:val="18"/>
                <w:szCs w:val="18"/>
                <w:lang w:val="en-US"/>
              </w:rPr>
              <w:t>→</w:t>
            </w:r>
            <w:r w:rsidRPr="00263223">
              <w:rPr>
                <w:rFonts w:ascii="Arial" w:hAnsi="Arial" w:cs="Arial"/>
                <w:sz w:val="18"/>
                <w:szCs w:val="18"/>
                <w:lang w:val="en-US"/>
              </w:rPr>
              <w:t>Tag</w:t>
            </w:r>
            <w:proofErr w:type="spellEnd"/>
            <w:r w:rsidRPr="00263223">
              <w:rPr>
                <w:rFonts w:ascii="Arial" w:hAnsi="Arial" w:cs="Arial"/>
                <w:sz w:val="18"/>
                <w:szCs w:val="18"/>
                <w:lang w:val="en-US"/>
              </w:rPr>
              <w:t xml:space="preserve"> distance</w:t>
            </w:r>
            <w:r w:rsidRPr="00B23870">
              <w:rPr>
                <w:rFonts w:ascii="Arial" w:hAnsi="Arial" w:cs="Arial"/>
                <w:sz w:val="18"/>
                <w:szCs w:val="18"/>
                <w:vertAlign w:val="superscript"/>
                <w:lang w:val="en-US"/>
              </w:rPr>
              <w:t xml:space="preserve">1 </w:t>
            </w:r>
          </w:p>
        </w:tc>
        <w:tc>
          <w:tcPr>
            <w:tcW w:w="1376" w:type="dxa"/>
            <w:shd w:val="clear" w:color="auto" w:fill="D9D9D9" w:themeFill="background1" w:themeFillShade="D9"/>
          </w:tcPr>
          <w:p w14:paraId="0EC6D840" w14:textId="3816FABD" w:rsidR="00B81BF9" w:rsidRPr="00DE43BB" w:rsidRDefault="00B81BF9" w:rsidP="00FD4E1C">
            <w:pPr>
              <w:rPr>
                <w:rFonts w:ascii="Arial" w:hAnsi="Arial" w:cs="Arial"/>
                <w:sz w:val="18"/>
                <w:szCs w:val="18"/>
              </w:rPr>
            </w:pPr>
            <w:proofErr w:type="spellStart"/>
            <w:r w:rsidRPr="00263223">
              <w:rPr>
                <w:rFonts w:ascii="Arial" w:hAnsi="Arial" w:cs="Arial"/>
                <w:sz w:val="18"/>
                <w:szCs w:val="18"/>
                <w:lang w:val="en-US"/>
              </w:rPr>
              <w:t>Tag</w:t>
            </w:r>
            <w:r w:rsidR="00616A91">
              <w:rPr>
                <w:rFonts w:ascii="Ericsson Hilda" w:hAnsi="Ericsson Hilda" w:cs="Arial"/>
                <w:sz w:val="18"/>
                <w:szCs w:val="18"/>
                <w:lang w:val="en-US"/>
              </w:rPr>
              <w:t>→</w:t>
            </w:r>
            <w:r w:rsidRPr="00263223">
              <w:rPr>
                <w:rFonts w:ascii="Arial" w:hAnsi="Arial" w:cs="Arial"/>
                <w:sz w:val="18"/>
                <w:szCs w:val="18"/>
                <w:lang w:val="en-US"/>
              </w:rPr>
              <w:t>Reader</w:t>
            </w:r>
            <w:proofErr w:type="spellEnd"/>
            <w:r w:rsidRPr="00263223">
              <w:rPr>
                <w:rFonts w:ascii="Arial" w:hAnsi="Arial" w:cs="Arial"/>
                <w:sz w:val="18"/>
                <w:szCs w:val="18"/>
                <w:lang w:val="en-US"/>
              </w:rPr>
              <w:t xml:space="preserve"> distance</w:t>
            </w:r>
            <w:r w:rsidRPr="00DE43BB">
              <w:rPr>
                <w:rFonts w:ascii="Arial" w:hAnsi="Arial" w:cs="Arial"/>
                <w:sz w:val="18"/>
                <w:szCs w:val="18"/>
                <w:lang w:val="en-US"/>
              </w:rPr>
              <w:t xml:space="preserve"> </w:t>
            </w:r>
          </w:p>
        </w:tc>
        <w:tc>
          <w:tcPr>
            <w:tcW w:w="1376" w:type="dxa"/>
            <w:shd w:val="clear" w:color="auto" w:fill="D9D9D9" w:themeFill="background1" w:themeFillShade="D9"/>
          </w:tcPr>
          <w:p w14:paraId="7D62B768" w14:textId="411878E9" w:rsidR="00B81BF9" w:rsidRPr="00DE43BB" w:rsidRDefault="00B81BF9" w:rsidP="00FD4E1C">
            <w:pPr>
              <w:rPr>
                <w:rFonts w:ascii="Arial" w:hAnsi="Arial" w:cs="Arial"/>
                <w:sz w:val="18"/>
                <w:szCs w:val="18"/>
              </w:rPr>
            </w:pPr>
            <w:proofErr w:type="spellStart"/>
            <w:r w:rsidRPr="00263223">
              <w:rPr>
                <w:rFonts w:ascii="Arial" w:hAnsi="Arial" w:cs="Arial"/>
                <w:sz w:val="18"/>
                <w:szCs w:val="18"/>
                <w:lang w:val="en-US"/>
              </w:rPr>
              <w:t>Emitter</w:t>
            </w:r>
            <w:r w:rsidR="00616A91">
              <w:rPr>
                <w:rFonts w:ascii="Ericsson Hilda" w:hAnsi="Ericsson Hilda" w:cs="Arial"/>
                <w:sz w:val="18"/>
                <w:szCs w:val="18"/>
                <w:lang w:val="en-US"/>
              </w:rPr>
              <w:t>→</w:t>
            </w:r>
            <w:r w:rsidRPr="00263223">
              <w:rPr>
                <w:rFonts w:ascii="Arial" w:hAnsi="Arial" w:cs="Arial"/>
                <w:sz w:val="18"/>
                <w:szCs w:val="18"/>
                <w:lang w:val="en-US"/>
              </w:rPr>
              <w:t>Tag</w:t>
            </w:r>
            <w:proofErr w:type="spellEnd"/>
            <w:r w:rsidRPr="00263223">
              <w:rPr>
                <w:rFonts w:ascii="Arial" w:hAnsi="Arial" w:cs="Arial"/>
                <w:sz w:val="18"/>
                <w:szCs w:val="18"/>
                <w:lang w:val="en-US"/>
              </w:rPr>
              <w:t xml:space="preserve"> distance</w:t>
            </w:r>
            <w:r w:rsidRPr="00B23870">
              <w:rPr>
                <w:rFonts w:ascii="Arial" w:hAnsi="Arial" w:cs="Arial"/>
                <w:sz w:val="18"/>
                <w:szCs w:val="18"/>
                <w:vertAlign w:val="superscript"/>
                <w:lang w:val="en-US"/>
              </w:rPr>
              <w:t>1</w:t>
            </w:r>
          </w:p>
        </w:tc>
        <w:tc>
          <w:tcPr>
            <w:tcW w:w="1376" w:type="dxa"/>
            <w:shd w:val="clear" w:color="auto" w:fill="D9D9D9" w:themeFill="background1" w:themeFillShade="D9"/>
          </w:tcPr>
          <w:p w14:paraId="4F231EC5" w14:textId="2864AD49" w:rsidR="00B81BF9" w:rsidRPr="00DE43BB" w:rsidRDefault="00B81BF9" w:rsidP="00FD4E1C">
            <w:pPr>
              <w:rPr>
                <w:rFonts w:ascii="Arial" w:hAnsi="Arial" w:cs="Arial"/>
                <w:sz w:val="18"/>
                <w:szCs w:val="18"/>
              </w:rPr>
            </w:pPr>
            <w:proofErr w:type="spellStart"/>
            <w:r w:rsidRPr="00263223">
              <w:rPr>
                <w:rFonts w:ascii="Arial" w:hAnsi="Arial" w:cs="Arial"/>
                <w:sz w:val="18"/>
                <w:szCs w:val="18"/>
                <w:lang w:val="en-US"/>
              </w:rPr>
              <w:t>Tag</w:t>
            </w:r>
            <w:r w:rsidR="00616A91">
              <w:rPr>
                <w:rFonts w:ascii="Ericsson Hilda" w:hAnsi="Ericsson Hilda" w:cs="Arial"/>
                <w:sz w:val="18"/>
                <w:szCs w:val="18"/>
                <w:lang w:val="en-US"/>
              </w:rPr>
              <w:t>→</w:t>
            </w:r>
            <w:r w:rsidRPr="00263223">
              <w:rPr>
                <w:rFonts w:ascii="Arial" w:hAnsi="Arial" w:cs="Arial"/>
                <w:sz w:val="18"/>
                <w:szCs w:val="18"/>
                <w:lang w:val="en-US"/>
              </w:rPr>
              <w:t>Reader</w:t>
            </w:r>
            <w:proofErr w:type="spellEnd"/>
            <w:r w:rsidRPr="00263223">
              <w:rPr>
                <w:rFonts w:ascii="Arial" w:hAnsi="Arial" w:cs="Arial"/>
                <w:sz w:val="18"/>
                <w:szCs w:val="18"/>
                <w:lang w:val="en-US"/>
              </w:rPr>
              <w:t xml:space="preserve"> distance</w:t>
            </w:r>
            <w:r w:rsidRPr="00DE43BB">
              <w:rPr>
                <w:rFonts w:ascii="Arial" w:hAnsi="Arial" w:cs="Arial"/>
                <w:sz w:val="18"/>
                <w:szCs w:val="18"/>
                <w:lang w:val="en-US"/>
              </w:rPr>
              <w:t xml:space="preserve"> </w:t>
            </w:r>
          </w:p>
        </w:tc>
      </w:tr>
      <w:tr w:rsidR="00FC7CB0" w:rsidRPr="002E41B4" w14:paraId="7267603B" w14:textId="77777777" w:rsidTr="00FD4E1C">
        <w:trPr>
          <w:jc w:val="center"/>
        </w:trPr>
        <w:tc>
          <w:tcPr>
            <w:tcW w:w="1374" w:type="dxa"/>
            <w:vMerge w:val="restart"/>
          </w:tcPr>
          <w:p w14:paraId="3689EA7D" w14:textId="77777777" w:rsidR="00FC7CB0" w:rsidRPr="00DE43BB" w:rsidRDefault="00FC7CB0" w:rsidP="00FD4E1C">
            <w:pPr>
              <w:rPr>
                <w:rFonts w:ascii="Arial" w:hAnsi="Arial" w:cs="Arial"/>
                <w:sz w:val="18"/>
                <w:szCs w:val="18"/>
              </w:rPr>
            </w:pPr>
            <w:r w:rsidRPr="00DE43BB">
              <w:rPr>
                <w:rFonts w:ascii="Arial" w:hAnsi="Arial" w:cs="Arial"/>
                <w:sz w:val="18"/>
                <w:szCs w:val="18"/>
              </w:rPr>
              <w:t>0.7 GHz</w:t>
            </w:r>
          </w:p>
        </w:tc>
        <w:tc>
          <w:tcPr>
            <w:tcW w:w="1375" w:type="dxa"/>
          </w:tcPr>
          <w:p w14:paraId="63F57FB8" w14:textId="6B4EEEB9" w:rsidR="00FC7CB0" w:rsidRPr="00DE43BB" w:rsidRDefault="00FC7CB0" w:rsidP="00FD4E1C">
            <w:pPr>
              <w:rPr>
                <w:rFonts w:ascii="Arial" w:hAnsi="Arial" w:cs="Arial"/>
                <w:sz w:val="18"/>
                <w:szCs w:val="18"/>
              </w:rPr>
            </w:pPr>
            <w:r>
              <w:rPr>
                <w:rFonts w:ascii="Arial" w:hAnsi="Arial" w:cs="Arial"/>
                <w:sz w:val="18"/>
                <w:szCs w:val="18"/>
              </w:rPr>
              <w:t>5 m</w:t>
            </w:r>
          </w:p>
        </w:tc>
        <w:tc>
          <w:tcPr>
            <w:tcW w:w="1376" w:type="dxa"/>
          </w:tcPr>
          <w:p w14:paraId="5C31AC87" w14:textId="0B07577F" w:rsidR="00FC7CB0" w:rsidRPr="00DE43BB" w:rsidRDefault="00FC7CB0" w:rsidP="00FD4E1C">
            <w:pPr>
              <w:rPr>
                <w:rFonts w:ascii="Arial" w:hAnsi="Arial" w:cs="Arial"/>
                <w:sz w:val="18"/>
                <w:szCs w:val="18"/>
              </w:rPr>
            </w:pPr>
            <w:r>
              <w:rPr>
                <w:rFonts w:ascii="Arial" w:hAnsi="Arial" w:cs="Arial"/>
                <w:sz w:val="18"/>
                <w:szCs w:val="18"/>
              </w:rPr>
              <w:t>546 m</w:t>
            </w:r>
          </w:p>
        </w:tc>
        <w:tc>
          <w:tcPr>
            <w:tcW w:w="1376" w:type="dxa"/>
          </w:tcPr>
          <w:p w14:paraId="78B4AC74" w14:textId="2B28F727" w:rsidR="00FC7CB0" w:rsidRPr="00DE43BB" w:rsidRDefault="00FC7CB0" w:rsidP="00FD4E1C">
            <w:pPr>
              <w:rPr>
                <w:rFonts w:ascii="Arial" w:hAnsi="Arial" w:cs="Arial"/>
                <w:sz w:val="18"/>
                <w:szCs w:val="18"/>
              </w:rPr>
            </w:pPr>
            <w:r>
              <w:rPr>
                <w:rFonts w:ascii="Arial" w:hAnsi="Arial" w:cs="Arial"/>
                <w:sz w:val="18"/>
                <w:szCs w:val="18"/>
              </w:rPr>
              <w:t>5 m</w:t>
            </w:r>
          </w:p>
        </w:tc>
        <w:tc>
          <w:tcPr>
            <w:tcW w:w="1376" w:type="dxa"/>
          </w:tcPr>
          <w:p w14:paraId="4648D02E" w14:textId="15A297DB" w:rsidR="00FC7CB0" w:rsidRPr="00DE43BB" w:rsidRDefault="00FC7CB0" w:rsidP="00FD4E1C">
            <w:pPr>
              <w:rPr>
                <w:rFonts w:ascii="Arial" w:hAnsi="Arial" w:cs="Arial"/>
                <w:sz w:val="18"/>
                <w:szCs w:val="18"/>
              </w:rPr>
            </w:pPr>
            <w:r>
              <w:rPr>
                <w:rFonts w:ascii="Arial" w:hAnsi="Arial" w:cs="Arial"/>
                <w:sz w:val="18"/>
                <w:szCs w:val="18"/>
              </w:rPr>
              <w:t>213 m</w:t>
            </w:r>
          </w:p>
        </w:tc>
      </w:tr>
      <w:tr w:rsidR="00FC7CB0" w:rsidRPr="002E41B4" w14:paraId="24177D88" w14:textId="77777777" w:rsidTr="00FD4E1C">
        <w:trPr>
          <w:jc w:val="center"/>
        </w:trPr>
        <w:tc>
          <w:tcPr>
            <w:tcW w:w="1374" w:type="dxa"/>
            <w:vMerge/>
          </w:tcPr>
          <w:p w14:paraId="02E3AA61" w14:textId="4417E728" w:rsidR="00FC7CB0" w:rsidRPr="00DE43BB" w:rsidRDefault="00FC7CB0" w:rsidP="00FD4E1C">
            <w:pPr>
              <w:rPr>
                <w:rFonts w:ascii="Arial" w:hAnsi="Arial" w:cs="Arial"/>
                <w:sz w:val="18"/>
                <w:szCs w:val="18"/>
              </w:rPr>
            </w:pPr>
          </w:p>
        </w:tc>
        <w:tc>
          <w:tcPr>
            <w:tcW w:w="1375" w:type="dxa"/>
          </w:tcPr>
          <w:p w14:paraId="730BF0ED" w14:textId="06F8BE93" w:rsidR="00FC7CB0" w:rsidRPr="00DE43BB" w:rsidRDefault="00FC7CB0" w:rsidP="00FD4E1C">
            <w:pPr>
              <w:rPr>
                <w:rFonts w:ascii="Arial" w:hAnsi="Arial" w:cs="Arial"/>
                <w:sz w:val="18"/>
                <w:szCs w:val="18"/>
              </w:rPr>
            </w:pPr>
            <w:r>
              <w:rPr>
                <w:rFonts w:ascii="Arial" w:hAnsi="Arial" w:cs="Arial"/>
                <w:sz w:val="18"/>
                <w:szCs w:val="18"/>
              </w:rPr>
              <w:t>10 m</w:t>
            </w:r>
          </w:p>
        </w:tc>
        <w:tc>
          <w:tcPr>
            <w:tcW w:w="1376" w:type="dxa"/>
          </w:tcPr>
          <w:p w14:paraId="2C269BF4" w14:textId="0B33E4B4" w:rsidR="00FC7CB0" w:rsidRPr="00DE43BB" w:rsidRDefault="00FC7CB0" w:rsidP="00FD4E1C">
            <w:pPr>
              <w:rPr>
                <w:rFonts w:ascii="Arial" w:hAnsi="Arial" w:cs="Arial"/>
                <w:sz w:val="18"/>
                <w:szCs w:val="18"/>
              </w:rPr>
            </w:pPr>
            <w:r>
              <w:rPr>
                <w:rFonts w:ascii="Arial" w:hAnsi="Arial" w:cs="Arial"/>
                <w:sz w:val="18"/>
                <w:szCs w:val="18"/>
              </w:rPr>
              <w:t>273 m</w:t>
            </w:r>
          </w:p>
        </w:tc>
        <w:tc>
          <w:tcPr>
            <w:tcW w:w="1376" w:type="dxa"/>
          </w:tcPr>
          <w:p w14:paraId="6039A0C0" w14:textId="7266A259" w:rsidR="00FC7CB0" w:rsidRPr="00DE43BB" w:rsidRDefault="00FC7CB0" w:rsidP="00FD4E1C">
            <w:pPr>
              <w:rPr>
                <w:rFonts w:ascii="Arial" w:hAnsi="Arial" w:cs="Arial"/>
                <w:sz w:val="18"/>
                <w:szCs w:val="18"/>
              </w:rPr>
            </w:pPr>
            <w:r>
              <w:rPr>
                <w:rFonts w:ascii="Arial" w:hAnsi="Arial" w:cs="Arial"/>
                <w:sz w:val="18"/>
                <w:szCs w:val="18"/>
              </w:rPr>
              <w:t>10 m</w:t>
            </w:r>
          </w:p>
        </w:tc>
        <w:tc>
          <w:tcPr>
            <w:tcW w:w="1376" w:type="dxa"/>
          </w:tcPr>
          <w:p w14:paraId="1DD8E009" w14:textId="074F58D2" w:rsidR="00FC7CB0" w:rsidRPr="00DE43BB" w:rsidRDefault="00FC7CB0" w:rsidP="00FD4E1C">
            <w:pPr>
              <w:rPr>
                <w:rFonts w:ascii="Arial" w:hAnsi="Arial" w:cs="Arial"/>
                <w:sz w:val="18"/>
                <w:szCs w:val="18"/>
              </w:rPr>
            </w:pPr>
            <w:r>
              <w:rPr>
                <w:rFonts w:ascii="Arial" w:hAnsi="Arial" w:cs="Arial"/>
                <w:sz w:val="18"/>
                <w:szCs w:val="18"/>
              </w:rPr>
              <w:t>108 m</w:t>
            </w:r>
          </w:p>
        </w:tc>
      </w:tr>
      <w:tr w:rsidR="00FC7CB0" w:rsidRPr="002E41B4" w14:paraId="0B0533F4" w14:textId="77777777" w:rsidTr="00FD4E1C">
        <w:trPr>
          <w:jc w:val="center"/>
        </w:trPr>
        <w:tc>
          <w:tcPr>
            <w:tcW w:w="1374" w:type="dxa"/>
            <w:vMerge/>
          </w:tcPr>
          <w:p w14:paraId="7BDD3EC3" w14:textId="77777777" w:rsidR="00FC7CB0" w:rsidRPr="00DE43BB" w:rsidRDefault="00FC7CB0" w:rsidP="00FD4E1C">
            <w:pPr>
              <w:rPr>
                <w:rFonts w:ascii="Arial" w:hAnsi="Arial" w:cs="Arial"/>
                <w:sz w:val="18"/>
                <w:szCs w:val="18"/>
              </w:rPr>
            </w:pPr>
          </w:p>
        </w:tc>
        <w:tc>
          <w:tcPr>
            <w:tcW w:w="1375" w:type="dxa"/>
          </w:tcPr>
          <w:p w14:paraId="71BDAD35" w14:textId="5A035A55" w:rsidR="00FC7CB0" w:rsidRDefault="00FC7CB0" w:rsidP="00FD4E1C">
            <w:pPr>
              <w:rPr>
                <w:rFonts w:ascii="Arial" w:hAnsi="Arial" w:cs="Arial"/>
                <w:sz w:val="18"/>
                <w:szCs w:val="18"/>
              </w:rPr>
            </w:pPr>
            <w:r>
              <w:rPr>
                <w:rFonts w:ascii="Arial" w:hAnsi="Arial" w:cs="Arial"/>
                <w:sz w:val="18"/>
                <w:szCs w:val="18"/>
              </w:rPr>
              <w:t>20 m</w:t>
            </w:r>
          </w:p>
        </w:tc>
        <w:tc>
          <w:tcPr>
            <w:tcW w:w="1376" w:type="dxa"/>
          </w:tcPr>
          <w:p w14:paraId="14AAB987" w14:textId="4D7A6507" w:rsidR="00FC7CB0" w:rsidRDefault="00973E24" w:rsidP="00973E24">
            <w:pPr>
              <w:rPr>
                <w:rFonts w:ascii="Arial" w:hAnsi="Arial" w:cs="Arial"/>
                <w:sz w:val="18"/>
                <w:szCs w:val="18"/>
              </w:rPr>
            </w:pPr>
            <w:r>
              <w:rPr>
                <w:rFonts w:ascii="Arial" w:hAnsi="Arial" w:cs="Arial"/>
                <w:sz w:val="18"/>
                <w:szCs w:val="18"/>
              </w:rPr>
              <w:t>138 m</w:t>
            </w:r>
          </w:p>
        </w:tc>
        <w:tc>
          <w:tcPr>
            <w:tcW w:w="1376" w:type="dxa"/>
          </w:tcPr>
          <w:p w14:paraId="749C197A" w14:textId="2097FBFF" w:rsidR="00FC7CB0" w:rsidRDefault="00973E24" w:rsidP="00FD4E1C">
            <w:pPr>
              <w:rPr>
                <w:rFonts w:ascii="Arial" w:hAnsi="Arial" w:cs="Arial"/>
                <w:sz w:val="18"/>
                <w:szCs w:val="18"/>
              </w:rPr>
            </w:pPr>
            <w:r>
              <w:rPr>
                <w:rFonts w:ascii="Arial" w:hAnsi="Arial" w:cs="Arial"/>
                <w:sz w:val="18"/>
                <w:szCs w:val="18"/>
              </w:rPr>
              <w:t>20 m</w:t>
            </w:r>
          </w:p>
        </w:tc>
        <w:tc>
          <w:tcPr>
            <w:tcW w:w="1376" w:type="dxa"/>
          </w:tcPr>
          <w:p w14:paraId="238A4852" w14:textId="76B67438" w:rsidR="00FC7CB0" w:rsidRDefault="00973E24" w:rsidP="00FD4E1C">
            <w:pPr>
              <w:rPr>
                <w:rFonts w:ascii="Arial" w:hAnsi="Arial" w:cs="Arial"/>
                <w:sz w:val="18"/>
                <w:szCs w:val="18"/>
              </w:rPr>
            </w:pPr>
            <w:r>
              <w:rPr>
                <w:rFonts w:ascii="Arial" w:hAnsi="Arial" w:cs="Arial"/>
                <w:sz w:val="18"/>
                <w:szCs w:val="18"/>
              </w:rPr>
              <w:t>54 m</w:t>
            </w:r>
          </w:p>
        </w:tc>
      </w:tr>
      <w:tr w:rsidR="00FC7CB0" w:rsidRPr="002E41B4" w14:paraId="1FDAF980" w14:textId="77777777" w:rsidTr="00FD4E1C">
        <w:trPr>
          <w:jc w:val="center"/>
        </w:trPr>
        <w:tc>
          <w:tcPr>
            <w:tcW w:w="1374" w:type="dxa"/>
            <w:vMerge w:val="restart"/>
          </w:tcPr>
          <w:p w14:paraId="34379017" w14:textId="77777777" w:rsidR="00FC7CB0" w:rsidRPr="00DE43BB" w:rsidRDefault="00FC7CB0" w:rsidP="00FD4E1C">
            <w:pPr>
              <w:rPr>
                <w:rFonts w:ascii="Arial" w:hAnsi="Arial" w:cs="Arial"/>
                <w:sz w:val="18"/>
                <w:szCs w:val="18"/>
              </w:rPr>
            </w:pPr>
            <w:r w:rsidRPr="00DE43BB">
              <w:rPr>
                <w:rFonts w:ascii="Arial" w:hAnsi="Arial" w:cs="Arial"/>
                <w:sz w:val="18"/>
                <w:szCs w:val="18"/>
              </w:rPr>
              <w:t>2.6 GHz</w:t>
            </w:r>
          </w:p>
        </w:tc>
        <w:tc>
          <w:tcPr>
            <w:tcW w:w="1375" w:type="dxa"/>
          </w:tcPr>
          <w:p w14:paraId="529F9959" w14:textId="66F0E79E" w:rsidR="00FC7CB0" w:rsidRPr="00DE43BB" w:rsidRDefault="00FC7CB0" w:rsidP="00FD4E1C">
            <w:pPr>
              <w:rPr>
                <w:rFonts w:ascii="Arial" w:hAnsi="Arial" w:cs="Arial"/>
                <w:sz w:val="18"/>
                <w:szCs w:val="18"/>
              </w:rPr>
            </w:pPr>
            <w:r>
              <w:rPr>
                <w:rFonts w:ascii="Arial" w:hAnsi="Arial" w:cs="Arial"/>
                <w:sz w:val="18"/>
                <w:szCs w:val="18"/>
              </w:rPr>
              <w:t>5 m</w:t>
            </w:r>
          </w:p>
        </w:tc>
        <w:tc>
          <w:tcPr>
            <w:tcW w:w="1376" w:type="dxa"/>
          </w:tcPr>
          <w:p w14:paraId="4FCAC0C0" w14:textId="44C43D35" w:rsidR="00FC7CB0" w:rsidRPr="00DE43BB" w:rsidRDefault="00FC7CB0" w:rsidP="00FD4E1C">
            <w:pPr>
              <w:rPr>
                <w:rFonts w:ascii="Arial" w:hAnsi="Arial" w:cs="Arial"/>
                <w:sz w:val="18"/>
                <w:szCs w:val="18"/>
              </w:rPr>
            </w:pPr>
            <w:r>
              <w:rPr>
                <w:rFonts w:ascii="Arial" w:hAnsi="Arial" w:cs="Arial"/>
                <w:sz w:val="18"/>
                <w:szCs w:val="18"/>
              </w:rPr>
              <w:t>439 m</w:t>
            </w:r>
          </w:p>
        </w:tc>
        <w:tc>
          <w:tcPr>
            <w:tcW w:w="1376" w:type="dxa"/>
          </w:tcPr>
          <w:p w14:paraId="3051624A" w14:textId="19ECAEC0" w:rsidR="00FC7CB0" w:rsidRPr="00DE43BB" w:rsidRDefault="00FC7CB0" w:rsidP="00FD4E1C">
            <w:pPr>
              <w:rPr>
                <w:rFonts w:ascii="Arial" w:hAnsi="Arial" w:cs="Arial"/>
                <w:sz w:val="18"/>
                <w:szCs w:val="18"/>
              </w:rPr>
            </w:pPr>
            <w:r>
              <w:rPr>
                <w:rFonts w:ascii="Arial" w:hAnsi="Arial" w:cs="Arial"/>
                <w:sz w:val="18"/>
                <w:szCs w:val="18"/>
              </w:rPr>
              <w:t>5 m</w:t>
            </w:r>
          </w:p>
        </w:tc>
        <w:tc>
          <w:tcPr>
            <w:tcW w:w="1376" w:type="dxa"/>
          </w:tcPr>
          <w:p w14:paraId="3D3470DF" w14:textId="08955AD2" w:rsidR="00FC7CB0" w:rsidRPr="00DE43BB" w:rsidRDefault="00FC7CB0" w:rsidP="00FD4E1C">
            <w:pPr>
              <w:rPr>
                <w:rFonts w:ascii="Arial" w:hAnsi="Arial" w:cs="Arial"/>
                <w:sz w:val="18"/>
                <w:szCs w:val="18"/>
              </w:rPr>
            </w:pPr>
            <w:r>
              <w:rPr>
                <w:rFonts w:ascii="Arial" w:hAnsi="Arial" w:cs="Arial"/>
                <w:sz w:val="18"/>
                <w:szCs w:val="18"/>
              </w:rPr>
              <w:t>177 m</w:t>
            </w:r>
          </w:p>
        </w:tc>
      </w:tr>
      <w:tr w:rsidR="00FC7CB0" w:rsidRPr="002E41B4" w14:paraId="6B6E9B1C" w14:textId="77777777" w:rsidTr="00FD4E1C">
        <w:trPr>
          <w:jc w:val="center"/>
        </w:trPr>
        <w:tc>
          <w:tcPr>
            <w:tcW w:w="1374" w:type="dxa"/>
            <w:vMerge/>
          </w:tcPr>
          <w:p w14:paraId="2EA258DA" w14:textId="59DDBEFC" w:rsidR="00FC7CB0" w:rsidRPr="00DE43BB" w:rsidRDefault="00FC7CB0" w:rsidP="00FD4E1C">
            <w:pPr>
              <w:rPr>
                <w:rFonts w:ascii="Arial" w:hAnsi="Arial" w:cs="Arial"/>
                <w:sz w:val="18"/>
                <w:szCs w:val="18"/>
              </w:rPr>
            </w:pPr>
          </w:p>
        </w:tc>
        <w:tc>
          <w:tcPr>
            <w:tcW w:w="1375" w:type="dxa"/>
          </w:tcPr>
          <w:p w14:paraId="25376343" w14:textId="6E4B4F55" w:rsidR="00FC7CB0" w:rsidRPr="00DE43BB" w:rsidRDefault="00FC7CB0" w:rsidP="00FD4E1C">
            <w:pPr>
              <w:rPr>
                <w:rFonts w:ascii="Arial" w:hAnsi="Arial" w:cs="Arial"/>
                <w:sz w:val="18"/>
                <w:szCs w:val="18"/>
              </w:rPr>
            </w:pPr>
            <w:r>
              <w:rPr>
                <w:rFonts w:ascii="Arial" w:hAnsi="Arial" w:cs="Arial"/>
                <w:sz w:val="18"/>
                <w:szCs w:val="18"/>
              </w:rPr>
              <w:t xml:space="preserve">10 m </w:t>
            </w:r>
          </w:p>
        </w:tc>
        <w:tc>
          <w:tcPr>
            <w:tcW w:w="1376" w:type="dxa"/>
          </w:tcPr>
          <w:p w14:paraId="58E7C06E" w14:textId="119A70EA" w:rsidR="00FC7CB0" w:rsidRPr="00DE43BB" w:rsidRDefault="00FC7CB0" w:rsidP="00FD4E1C">
            <w:pPr>
              <w:rPr>
                <w:rFonts w:ascii="Arial" w:hAnsi="Arial" w:cs="Arial"/>
                <w:sz w:val="18"/>
                <w:szCs w:val="18"/>
              </w:rPr>
            </w:pPr>
            <w:r>
              <w:rPr>
                <w:rFonts w:ascii="Arial" w:hAnsi="Arial" w:cs="Arial"/>
                <w:sz w:val="18"/>
                <w:szCs w:val="18"/>
              </w:rPr>
              <w:t>224 m</w:t>
            </w:r>
          </w:p>
        </w:tc>
        <w:tc>
          <w:tcPr>
            <w:tcW w:w="1376" w:type="dxa"/>
          </w:tcPr>
          <w:p w14:paraId="4DCE138D" w14:textId="358DBCB6" w:rsidR="00FC7CB0" w:rsidRPr="00DE43BB" w:rsidRDefault="00FC7CB0" w:rsidP="00FD4E1C">
            <w:pPr>
              <w:rPr>
                <w:rFonts w:ascii="Arial" w:hAnsi="Arial" w:cs="Arial"/>
                <w:sz w:val="18"/>
                <w:szCs w:val="18"/>
              </w:rPr>
            </w:pPr>
            <w:r>
              <w:rPr>
                <w:rFonts w:ascii="Arial" w:hAnsi="Arial" w:cs="Arial"/>
                <w:sz w:val="18"/>
                <w:szCs w:val="18"/>
              </w:rPr>
              <w:t>10 m</w:t>
            </w:r>
          </w:p>
        </w:tc>
        <w:tc>
          <w:tcPr>
            <w:tcW w:w="1376" w:type="dxa"/>
          </w:tcPr>
          <w:p w14:paraId="75D0EF05" w14:textId="5E584509" w:rsidR="00FC7CB0" w:rsidRPr="00DE43BB" w:rsidRDefault="00FC7CB0" w:rsidP="00FD4E1C">
            <w:pPr>
              <w:rPr>
                <w:rFonts w:ascii="Arial" w:hAnsi="Arial" w:cs="Arial"/>
                <w:sz w:val="18"/>
                <w:szCs w:val="18"/>
              </w:rPr>
            </w:pPr>
            <w:r>
              <w:rPr>
                <w:rFonts w:ascii="Arial" w:hAnsi="Arial" w:cs="Arial"/>
                <w:sz w:val="18"/>
                <w:szCs w:val="18"/>
              </w:rPr>
              <w:t>90 m</w:t>
            </w:r>
          </w:p>
        </w:tc>
      </w:tr>
      <w:tr w:rsidR="00FC7CB0" w:rsidRPr="002E41B4" w14:paraId="43D96B03" w14:textId="77777777" w:rsidTr="00FD4E1C">
        <w:trPr>
          <w:jc w:val="center"/>
        </w:trPr>
        <w:tc>
          <w:tcPr>
            <w:tcW w:w="1374" w:type="dxa"/>
            <w:vMerge/>
          </w:tcPr>
          <w:p w14:paraId="0C9940C6" w14:textId="77777777" w:rsidR="00FC7CB0" w:rsidRPr="00DE43BB" w:rsidRDefault="00FC7CB0" w:rsidP="00FD4E1C">
            <w:pPr>
              <w:rPr>
                <w:rFonts w:ascii="Arial" w:hAnsi="Arial" w:cs="Arial"/>
                <w:sz w:val="18"/>
                <w:szCs w:val="18"/>
              </w:rPr>
            </w:pPr>
          </w:p>
        </w:tc>
        <w:tc>
          <w:tcPr>
            <w:tcW w:w="1375" w:type="dxa"/>
          </w:tcPr>
          <w:p w14:paraId="6E569D74" w14:textId="72BD6E16" w:rsidR="00FC7CB0" w:rsidRDefault="00FC7CB0" w:rsidP="00FD4E1C">
            <w:pPr>
              <w:rPr>
                <w:rFonts w:ascii="Arial" w:hAnsi="Arial" w:cs="Arial"/>
                <w:sz w:val="18"/>
                <w:szCs w:val="18"/>
              </w:rPr>
            </w:pPr>
            <w:r>
              <w:rPr>
                <w:rFonts w:ascii="Arial" w:hAnsi="Arial" w:cs="Arial"/>
                <w:sz w:val="18"/>
                <w:szCs w:val="18"/>
              </w:rPr>
              <w:t>20 m</w:t>
            </w:r>
          </w:p>
        </w:tc>
        <w:tc>
          <w:tcPr>
            <w:tcW w:w="1376" w:type="dxa"/>
          </w:tcPr>
          <w:p w14:paraId="0BE36DD2" w14:textId="7013CD62" w:rsidR="00FC7CB0" w:rsidRDefault="00A32681" w:rsidP="00FD4E1C">
            <w:pPr>
              <w:rPr>
                <w:rFonts w:ascii="Arial" w:hAnsi="Arial" w:cs="Arial"/>
                <w:sz w:val="18"/>
                <w:szCs w:val="18"/>
              </w:rPr>
            </w:pPr>
            <w:r>
              <w:rPr>
                <w:rFonts w:ascii="Arial" w:hAnsi="Arial" w:cs="Arial"/>
                <w:sz w:val="18"/>
                <w:szCs w:val="18"/>
              </w:rPr>
              <w:t>111 m</w:t>
            </w:r>
          </w:p>
        </w:tc>
        <w:tc>
          <w:tcPr>
            <w:tcW w:w="1376" w:type="dxa"/>
          </w:tcPr>
          <w:p w14:paraId="2EF8BC60" w14:textId="4EC967DE" w:rsidR="00FC7CB0" w:rsidRDefault="00A53035" w:rsidP="00FD4E1C">
            <w:pPr>
              <w:rPr>
                <w:rFonts w:ascii="Arial" w:hAnsi="Arial" w:cs="Arial"/>
                <w:sz w:val="18"/>
                <w:szCs w:val="18"/>
              </w:rPr>
            </w:pPr>
            <w:r>
              <w:rPr>
                <w:rFonts w:ascii="Arial" w:hAnsi="Arial" w:cs="Arial"/>
                <w:sz w:val="18"/>
                <w:szCs w:val="18"/>
              </w:rPr>
              <w:t>20 m</w:t>
            </w:r>
          </w:p>
        </w:tc>
        <w:tc>
          <w:tcPr>
            <w:tcW w:w="1376" w:type="dxa"/>
          </w:tcPr>
          <w:p w14:paraId="175F735D" w14:textId="7C7BDFE6" w:rsidR="00FC7CB0" w:rsidRDefault="00AC3D2C" w:rsidP="00FD4E1C">
            <w:pPr>
              <w:rPr>
                <w:rFonts w:ascii="Arial" w:hAnsi="Arial" w:cs="Arial"/>
                <w:sz w:val="18"/>
                <w:szCs w:val="18"/>
              </w:rPr>
            </w:pPr>
            <w:r>
              <w:rPr>
                <w:rFonts w:ascii="Arial" w:hAnsi="Arial" w:cs="Arial"/>
                <w:sz w:val="18"/>
                <w:szCs w:val="18"/>
              </w:rPr>
              <w:t>45 m</w:t>
            </w:r>
          </w:p>
        </w:tc>
      </w:tr>
      <w:tr w:rsidR="00B81BF9" w:rsidRPr="002E41B4" w14:paraId="21A338F0" w14:textId="77777777" w:rsidTr="00FD4E1C">
        <w:trPr>
          <w:jc w:val="center"/>
        </w:trPr>
        <w:tc>
          <w:tcPr>
            <w:tcW w:w="6877" w:type="dxa"/>
            <w:gridSpan w:val="5"/>
          </w:tcPr>
          <w:p w14:paraId="0D416A99" w14:textId="74756A01" w:rsidR="00B81BF9" w:rsidRPr="008B4CE0" w:rsidRDefault="00B81BF9" w:rsidP="00FD4E1C">
            <w:pPr>
              <w:rPr>
                <w:rFonts w:ascii="Arial" w:hAnsi="Arial" w:cs="Arial"/>
                <w:sz w:val="18"/>
                <w:szCs w:val="18"/>
                <w:lang w:val="en-GB"/>
              </w:rPr>
            </w:pPr>
            <w:r>
              <w:rPr>
                <w:rFonts w:ascii="Arial" w:hAnsi="Arial" w:cs="Arial"/>
                <w:sz w:val="18"/>
                <w:szCs w:val="18"/>
              </w:rPr>
              <w:t>Note 1: F</w:t>
            </w:r>
            <w:r w:rsidRPr="00A710B9">
              <w:rPr>
                <w:rFonts w:ascii="Arial" w:hAnsi="Arial" w:cs="Arial"/>
                <w:sz w:val="18"/>
                <w:szCs w:val="18"/>
              </w:rPr>
              <w:t xml:space="preserve">or Device B, we assume that the energy storage will help </w:t>
            </w:r>
            <w:r>
              <w:rPr>
                <w:rFonts w:ascii="Arial" w:hAnsi="Arial" w:cs="Arial"/>
                <w:sz w:val="18"/>
                <w:szCs w:val="18"/>
              </w:rPr>
              <w:t>power the Rx circuitry during reception</w:t>
            </w:r>
            <w:r w:rsidRPr="00A710B9">
              <w:rPr>
                <w:rFonts w:ascii="Arial" w:hAnsi="Arial" w:cs="Arial"/>
                <w:sz w:val="18"/>
                <w:szCs w:val="18"/>
              </w:rPr>
              <w:t xml:space="preserve"> and the reflection amplifie</w:t>
            </w:r>
            <w:r w:rsidR="003D0AF9">
              <w:rPr>
                <w:rFonts w:ascii="Arial" w:hAnsi="Arial" w:cs="Arial"/>
                <w:sz w:val="18"/>
                <w:szCs w:val="18"/>
              </w:rPr>
              <w:t xml:space="preserve"> </w:t>
            </w:r>
            <w:r w:rsidRPr="00A710B9">
              <w:rPr>
                <w:rFonts w:ascii="Arial" w:hAnsi="Arial" w:cs="Arial"/>
                <w:sz w:val="18"/>
                <w:szCs w:val="18"/>
              </w:rPr>
              <w:t>r</w:t>
            </w:r>
            <w:r w:rsidR="003D0AF9" w:rsidRPr="00A710B9">
              <w:rPr>
                <w:rFonts w:ascii="Arial" w:hAnsi="Arial" w:cs="Arial"/>
                <w:sz w:val="18"/>
                <w:szCs w:val="18"/>
              </w:rPr>
              <w:t xml:space="preserve">and therefore, </w:t>
            </w:r>
            <w:r w:rsidR="003D0AF9">
              <w:rPr>
                <w:rFonts w:ascii="Arial" w:hAnsi="Arial" w:cs="Arial"/>
                <w:sz w:val="18"/>
                <w:szCs w:val="18"/>
              </w:rPr>
              <w:t xml:space="preserve">the coverage </w:t>
            </w:r>
            <w:r w:rsidR="003D0AF9" w:rsidRPr="00AA7787">
              <w:rPr>
                <w:rFonts w:ascii="Arial" w:hAnsi="Arial" w:cs="Arial"/>
                <w:sz w:val="18"/>
                <w:szCs w:val="18"/>
              </w:rPr>
              <w:t>is not limited by the -20 dBm harvester sensitivity</w:t>
            </w:r>
            <w:r w:rsidR="003D0AF9">
              <w:rPr>
                <w:rFonts w:ascii="Arial" w:hAnsi="Arial" w:cs="Arial"/>
                <w:sz w:val="18"/>
                <w:szCs w:val="18"/>
              </w:rPr>
              <w:t>.</w:t>
            </w:r>
          </w:p>
        </w:tc>
      </w:tr>
    </w:tbl>
    <w:p w14:paraId="2D1E868C" w14:textId="77777777" w:rsidR="00BD62D9" w:rsidRPr="00B205C0" w:rsidRDefault="00BD62D9" w:rsidP="00BD62D9">
      <w:pPr>
        <w:rPr>
          <w:rFonts w:ascii="Arial" w:hAnsi="Arial" w:cs="Arial"/>
          <w:lang w:val="en-US"/>
        </w:rPr>
      </w:pPr>
    </w:p>
    <w:p w14:paraId="071C66C1" w14:textId="29C15C4F" w:rsidR="00BD62D9" w:rsidRDefault="00BD62D9" w:rsidP="00BD62D9">
      <w:pPr>
        <w:pStyle w:val="Caption"/>
        <w:jc w:val="center"/>
        <w:rPr>
          <w:rFonts w:ascii="Arial" w:hAnsi="Arial" w:cs="Arial"/>
        </w:rPr>
      </w:pPr>
      <w:bookmarkStart w:id="54" w:name="_Ref129621200"/>
      <w:r w:rsidRPr="00713905">
        <w:rPr>
          <w:rFonts w:ascii="Arial" w:hAnsi="Arial" w:cs="Arial"/>
        </w:rPr>
        <w:t xml:space="preserve">Table </w:t>
      </w:r>
      <w:r w:rsidRPr="00713905">
        <w:rPr>
          <w:rFonts w:ascii="Arial" w:hAnsi="Arial" w:cs="Arial"/>
        </w:rPr>
        <w:fldChar w:fldCharType="begin"/>
      </w:r>
      <w:r w:rsidRPr="00713905">
        <w:rPr>
          <w:rFonts w:ascii="Arial" w:hAnsi="Arial" w:cs="Arial"/>
        </w:rPr>
        <w:instrText xml:space="preserve"> SEQ Table \* ARABIC </w:instrText>
      </w:r>
      <w:r w:rsidRPr="00713905">
        <w:rPr>
          <w:rFonts w:ascii="Arial" w:hAnsi="Arial" w:cs="Arial"/>
        </w:rPr>
        <w:fldChar w:fldCharType="separate"/>
      </w:r>
      <w:r w:rsidR="00BC0A19">
        <w:rPr>
          <w:rFonts w:ascii="Arial" w:hAnsi="Arial" w:cs="Arial"/>
          <w:noProof/>
        </w:rPr>
        <w:t>9</w:t>
      </w:r>
      <w:r w:rsidRPr="00713905">
        <w:rPr>
          <w:rFonts w:ascii="Arial" w:hAnsi="Arial" w:cs="Arial"/>
        </w:rPr>
        <w:fldChar w:fldCharType="end"/>
      </w:r>
      <w:bookmarkEnd w:id="54"/>
      <w:r w:rsidRPr="00713905">
        <w:rPr>
          <w:rFonts w:ascii="Arial" w:hAnsi="Arial" w:cs="Arial"/>
        </w:rPr>
        <w:t xml:space="preserve">: Achievable coverage for </w:t>
      </w:r>
      <w:r w:rsidRPr="00713905">
        <w:rPr>
          <w:rFonts w:ascii="Arial" w:hAnsi="Arial" w:cs="Arial"/>
          <w:u w:val="single"/>
        </w:rPr>
        <w:t xml:space="preserve">Device C </w:t>
      </w:r>
      <w:r w:rsidRPr="00713905">
        <w:rPr>
          <w:rFonts w:ascii="Arial" w:hAnsi="Arial" w:cs="Arial"/>
        </w:rPr>
        <w:t>for different frequencies and path-loss models</w:t>
      </w:r>
    </w:p>
    <w:tbl>
      <w:tblPr>
        <w:tblStyle w:val="TableGrid"/>
        <w:tblW w:w="9776" w:type="dxa"/>
        <w:jc w:val="center"/>
        <w:tblLayout w:type="fixed"/>
        <w:tblLook w:val="04A0" w:firstRow="1" w:lastRow="0" w:firstColumn="1" w:lastColumn="0" w:noHBand="0" w:noVBand="1"/>
      </w:tblPr>
      <w:tblGrid>
        <w:gridCol w:w="1176"/>
        <w:gridCol w:w="1654"/>
        <w:gridCol w:w="1276"/>
        <w:gridCol w:w="1418"/>
        <w:gridCol w:w="1701"/>
        <w:gridCol w:w="1275"/>
        <w:gridCol w:w="1276"/>
      </w:tblGrid>
      <w:tr w:rsidR="00873F54" w:rsidRPr="002E41B4" w14:paraId="2936FA41" w14:textId="77777777" w:rsidTr="00B05147">
        <w:trPr>
          <w:jc w:val="center"/>
        </w:trPr>
        <w:tc>
          <w:tcPr>
            <w:tcW w:w="1176" w:type="dxa"/>
            <w:vMerge w:val="restart"/>
            <w:shd w:val="clear" w:color="auto" w:fill="D9D9D9" w:themeFill="background1" w:themeFillShade="D9"/>
          </w:tcPr>
          <w:p w14:paraId="786FC5FD" w14:textId="77777777" w:rsidR="00873F54" w:rsidRPr="00DE43BB" w:rsidRDefault="00873F54" w:rsidP="00FD4E1C">
            <w:pPr>
              <w:rPr>
                <w:rFonts w:ascii="Arial" w:hAnsi="Arial" w:cs="Arial"/>
                <w:sz w:val="18"/>
                <w:szCs w:val="18"/>
              </w:rPr>
            </w:pPr>
            <w:r w:rsidRPr="00DE43BB">
              <w:rPr>
                <w:rFonts w:ascii="Arial" w:hAnsi="Arial" w:cs="Arial"/>
                <w:sz w:val="18"/>
                <w:szCs w:val="18"/>
              </w:rPr>
              <w:lastRenderedPageBreak/>
              <w:t>Frequency</w:t>
            </w:r>
          </w:p>
        </w:tc>
        <w:tc>
          <w:tcPr>
            <w:tcW w:w="4348" w:type="dxa"/>
            <w:gridSpan w:val="3"/>
            <w:shd w:val="clear" w:color="auto" w:fill="D9D9D9" w:themeFill="background1" w:themeFillShade="D9"/>
          </w:tcPr>
          <w:p w14:paraId="730B7258" w14:textId="77777777" w:rsidR="00873F54" w:rsidRPr="00DE43BB" w:rsidRDefault="00873F54" w:rsidP="00FD4E1C">
            <w:pPr>
              <w:rPr>
                <w:rFonts w:ascii="Arial" w:hAnsi="Arial" w:cs="Arial"/>
                <w:sz w:val="18"/>
                <w:szCs w:val="18"/>
              </w:rPr>
            </w:pPr>
            <w:r w:rsidRPr="00DE43BB">
              <w:rPr>
                <w:rFonts w:ascii="Arial" w:hAnsi="Arial" w:cs="Arial"/>
                <w:sz w:val="18"/>
                <w:szCs w:val="18"/>
              </w:rPr>
              <w:t>Free space</w:t>
            </w:r>
          </w:p>
        </w:tc>
        <w:tc>
          <w:tcPr>
            <w:tcW w:w="4252" w:type="dxa"/>
            <w:gridSpan w:val="3"/>
            <w:shd w:val="clear" w:color="auto" w:fill="D9D9D9" w:themeFill="background1" w:themeFillShade="D9"/>
          </w:tcPr>
          <w:p w14:paraId="192E887E" w14:textId="3DD74188" w:rsidR="00873F54" w:rsidRPr="00DE43BB" w:rsidRDefault="00873F54" w:rsidP="00FD4E1C">
            <w:pPr>
              <w:rPr>
                <w:rFonts w:ascii="Arial" w:hAnsi="Arial" w:cs="Arial"/>
                <w:sz w:val="18"/>
                <w:szCs w:val="18"/>
              </w:rPr>
            </w:pPr>
            <w:r w:rsidRPr="00DE43BB">
              <w:rPr>
                <w:rFonts w:ascii="Arial" w:hAnsi="Arial" w:cs="Arial"/>
                <w:sz w:val="18"/>
                <w:szCs w:val="18"/>
              </w:rPr>
              <w:t xml:space="preserve">3GPP InF-DH-NLOS </w:t>
            </w:r>
            <w:r w:rsidR="00FC36C4">
              <w:rPr>
                <w:rFonts w:ascii="Arial" w:hAnsi="Arial" w:cs="Arial"/>
                <w:sz w:val="18"/>
                <w:szCs w:val="18"/>
                <w:highlight w:val="yellow"/>
              </w:rPr>
              <w:fldChar w:fldCharType="begin"/>
            </w:r>
            <w:r w:rsidR="00FC36C4">
              <w:rPr>
                <w:rFonts w:ascii="Arial" w:hAnsi="Arial" w:cs="Arial"/>
                <w:sz w:val="18"/>
                <w:szCs w:val="18"/>
              </w:rPr>
              <w:instrText xml:space="preserve"> REF _Ref121161864 \r \h </w:instrText>
            </w:r>
            <w:r w:rsidR="00FC36C4">
              <w:rPr>
                <w:rFonts w:ascii="Arial" w:hAnsi="Arial" w:cs="Arial"/>
                <w:sz w:val="18"/>
                <w:szCs w:val="18"/>
                <w:highlight w:val="yellow"/>
              </w:rPr>
            </w:r>
            <w:r w:rsidR="00FC36C4">
              <w:rPr>
                <w:rFonts w:ascii="Arial" w:hAnsi="Arial" w:cs="Arial"/>
                <w:sz w:val="18"/>
                <w:szCs w:val="18"/>
                <w:highlight w:val="yellow"/>
              </w:rPr>
              <w:fldChar w:fldCharType="separate"/>
            </w:r>
            <w:r w:rsidR="00BC0A19">
              <w:rPr>
                <w:rFonts w:ascii="Arial" w:hAnsi="Arial" w:cs="Arial"/>
                <w:sz w:val="18"/>
                <w:szCs w:val="18"/>
              </w:rPr>
              <w:t>[10]</w:t>
            </w:r>
            <w:r w:rsidR="00FC36C4">
              <w:rPr>
                <w:rFonts w:ascii="Arial" w:hAnsi="Arial" w:cs="Arial"/>
                <w:sz w:val="18"/>
                <w:szCs w:val="18"/>
                <w:highlight w:val="yellow"/>
              </w:rPr>
              <w:fldChar w:fldCharType="end"/>
            </w:r>
          </w:p>
        </w:tc>
      </w:tr>
      <w:tr w:rsidR="00E504CE" w:rsidRPr="001442B4" w14:paraId="77DB520A" w14:textId="77777777" w:rsidTr="05DAC3C0">
        <w:trPr>
          <w:jc w:val="center"/>
        </w:trPr>
        <w:tc>
          <w:tcPr>
            <w:tcW w:w="1176" w:type="dxa"/>
            <w:vMerge/>
          </w:tcPr>
          <w:p w14:paraId="3D2B5718" w14:textId="77777777" w:rsidR="00E504CE" w:rsidRPr="00DE43BB" w:rsidRDefault="00E504CE" w:rsidP="00FD4E1C">
            <w:pPr>
              <w:rPr>
                <w:rFonts w:ascii="Arial" w:hAnsi="Arial" w:cs="Arial"/>
                <w:sz w:val="18"/>
                <w:szCs w:val="18"/>
              </w:rPr>
            </w:pPr>
          </w:p>
        </w:tc>
        <w:tc>
          <w:tcPr>
            <w:tcW w:w="1654" w:type="dxa"/>
            <w:shd w:val="clear" w:color="auto" w:fill="D9D9D9" w:themeFill="background1" w:themeFillShade="D9"/>
          </w:tcPr>
          <w:p w14:paraId="51EDA5BD" w14:textId="14F23347" w:rsidR="00E504CE" w:rsidRPr="00DE43BB" w:rsidRDefault="00E504CE" w:rsidP="00FD4E1C">
            <w:pPr>
              <w:rPr>
                <w:rFonts w:ascii="Arial" w:hAnsi="Arial" w:cs="Arial"/>
                <w:sz w:val="18"/>
                <w:szCs w:val="18"/>
              </w:rPr>
            </w:pPr>
            <w:proofErr w:type="spellStart"/>
            <w:r>
              <w:rPr>
                <w:rFonts w:ascii="Arial" w:hAnsi="Arial" w:cs="Arial"/>
                <w:sz w:val="18"/>
                <w:szCs w:val="18"/>
                <w:lang w:val="en-US"/>
              </w:rPr>
              <w:t>BS</w:t>
            </w:r>
            <w:r w:rsidR="00616A91">
              <w:rPr>
                <w:rFonts w:ascii="Ericsson Hilda" w:hAnsi="Ericsson Hilda" w:cs="Arial"/>
                <w:sz w:val="18"/>
                <w:szCs w:val="18"/>
                <w:lang w:val="en-US"/>
              </w:rPr>
              <w:t>→</w:t>
            </w:r>
            <w:r>
              <w:rPr>
                <w:rFonts w:ascii="Arial" w:hAnsi="Arial" w:cs="Arial"/>
                <w:sz w:val="18"/>
                <w:szCs w:val="18"/>
                <w:lang w:val="en-US"/>
              </w:rPr>
              <w:t>Tag</w:t>
            </w:r>
            <w:proofErr w:type="spellEnd"/>
            <w:r>
              <w:rPr>
                <w:rFonts w:ascii="Arial" w:hAnsi="Arial" w:cs="Arial"/>
                <w:sz w:val="18"/>
                <w:szCs w:val="18"/>
                <w:lang w:val="en-US"/>
              </w:rPr>
              <w:t xml:space="preserve"> distance</w:t>
            </w:r>
          </w:p>
        </w:tc>
        <w:tc>
          <w:tcPr>
            <w:tcW w:w="1276" w:type="dxa"/>
            <w:shd w:val="clear" w:color="auto" w:fill="D9D9D9" w:themeFill="background1" w:themeFillShade="D9"/>
          </w:tcPr>
          <w:p w14:paraId="24FC2931" w14:textId="07B5C735" w:rsidR="00E504CE" w:rsidRPr="00263223" w:rsidRDefault="00E504CE" w:rsidP="00FD4E1C">
            <w:pPr>
              <w:rPr>
                <w:rFonts w:ascii="Arial" w:hAnsi="Arial" w:cs="Arial"/>
                <w:sz w:val="18"/>
                <w:szCs w:val="18"/>
                <w:lang w:val="en-US"/>
              </w:rPr>
            </w:pPr>
            <w:proofErr w:type="spellStart"/>
            <w:r>
              <w:rPr>
                <w:rFonts w:ascii="Arial" w:hAnsi="Arial" w:cs="Arial"/>
                <w:sz w:val="18"/>
                <w:szCs w:val="18"/>
                <w:lang w:val="en-US"/>
              </w:rPr>
              <w:t>Tag</w:t>
            </w:r>
            <w:r w:rsidR="00616A91">
              <w:rPr>
                <w:rFonts w:ascii="Ericsson Hilda" w:hAnsi="Ericsson Hilda" w:cs="Arial"/>
                <w:sz w:val="18"/>
                <w:szCs w:val="18"/>
                <w:lang w:val="en-US"/>
              </w:rPr>
              <w:t>→</w:t>
            </w:r>
            <w:r>
              <w:rPr>
                <w:rFonts w:ascii="Arial" w:hAnsi="Arial" w:cs="Arial"/>
                <w:sz w:val="18"/>
                <w:szCs w:val="18"/>
                <w:lang w:val="en-US"/>
              </w:rPr>
              <w:t>BS</w:t>
            </w:r>
            <w:proofErr w:type="spellEnd"/>
            <w:r>
              <w:rPr>
                <w:rFonts w:ascii="Arial" w:hAnsi="Arial" w:cs="Arial"/>
                <w:sz w:val="18"/>
                <w:szCs w:val="18"/>
                <w:lang w:val="en-US"/>
              </w:rPr>
              <w:t xml:space="preserve"> distance (Tx power = 0 dBm)</w:t>
            </w:r>
          </w:p>
        </w:tc>
        <w:tc>
          <w:tcPr>
            <w:tcW w:w="1418" w:type="dxa"/>
            <w:shd w:val="clear" w:color="auto" w:fill="D9D9D9" w:themeFill="background1" w:themeFillShade="D9"/>
          </w:tcPr>
          <w:p w14:paraId="78C4F4FE" w14:textId="2B347F0C" w:rsidR="00E504CE" w:rsidRPr="00263223" w:rsidRDefault="00E504CE" w:rsidP="00FD4E1C">
            <w:pPr>
              <w:rPr>
                <w:rFonts w:ascii="Arial" w:hAnsi="Arial" w:cs="Arial"/>
                <w:sz w:val="18"/>
                <w:szCs w:val="18"/>
                <w:lang w:val="en-US"/>
              </w:rPr>
            </w:pPr>
            <w:proofErr w:type="spellStart"/>
            <w:r>
              <w:rPr>
                <w:rFonts w:ascii="Arial" w:hAnsi="Arial" w:cs="Arial"/>
                <w:sz w:val="18"/>
                <w:szCs w:val="18"/>
                <w:lang w:val="en-US"/>
              </w:rPr>
              <w:t>Tag</w:t>
            </w:r>
            <w:r w:rsidR="00616A91">
              <w:rPr>
                <w:rFonts w:ascii="Ericsson Hilda" w:hAnsi="Ericsson Hilda" w:cs="Arial"/>
                <w:sz w:val="18"/>
                <w:szCs w:val="18"/>
                <w:lang w:val="en-US"/>
              </w:rPr>
              <w:t>→</w:t>
            </w:r>
            <w:r>
              <w:rPr>
                <w:rFonts w:ascii="Arial" w:hAnsi="Arial" w:cs="Arial"/>
                <w:sz w:val="18"/>
                <w:szCs w:val="18"/>
                <w:lang w:val="en-US"/>
              </w:rPr>
              <w:t>BS</w:t>
            </w:r>
            <w:proofErr w:type="spellEnd"/>
            <w:r>
              <w:rPr>
                <w:rFonts w:ascii="Arial" w:hAnsi="Arial" w:cs="Arial"/>
                <w:sz w:val="18"/>
                <w:szCs w:val="18"/>
                <w:lang w:val="en-US"/>
              </w:rPr>
              <w:t xml:space="preserve"> distance (Tx power = -</w:t>
            </w:r>
            <w:r w:rsidR="5CCC2065" w:rsidRPr="05DAC3C0">
              <w:rPr>
                <w:rFonts w:ascii="Arial" w:hAnsi="Arial" w:cs="Arial"/>
                <w:sz w:val="18"/>
                <w:szCs w:val="18"/>
                <w:lang w:val="en-US"/>
              </w:rPr>
              <w:t>1</w:t>
            </w:r>
            <w:r w:rsidR="7364B106" w:rsidRPr="05DAC3C0">
              <w:rPr>
                <w:rFonts w:ascii="Arial" w:hAnsi="Arial" w:cs="Arial"/>
                <w:sz w:val="18"/>
                <w:szCs w:val="18"/>
                <w:lang w:val="en-US"/>
              </w:rPr>
              <w:t>0</w:t>
            </w:r>
            <w:r>
              <w:rPr>
                <w:rFonts w:ascii="Arial" w:hAnsi="Arial" w:cs="Arial"/>
                <w:sz w:val="18"/>
                <w:szCs w:val="18"/>
                <w:lang w:val="en-US"/>
              </w:rPr>
              <w:t xml:space="preserve"> dBm)</w:t>
            </w:r>
          </w:p>
        </w:tc>
        <w:tc>
          <w:tcPr>
            <w:tcW w:w="1701" w:type="dxa"/>
            <w:shd w:val="clear" w:color="auto" w:fill="D9D9D9" w:themeFill="background1" w:themeFillShade="D9"/>
          </w:tcPr>
          <w:p w14:paraId="5926AECE" w14:textId="4CE377D3" w:rsidR="00E504CE" w:rsidRPr="00DE43BB" w:rsidRDefault="00E504CE" w:rsidP="00FD4E1C">
            <w:pPr>
              <w:rPr>
                <w:rFonts w:ascii="Arial" w:hAnsi="Arial" w:cs="Arial"/>
                <w:sz w:val="18"/>
                <w:szCs w:val="18"/>
              </w:rPr>
            </w:pPr>
            <w:proofErr w:type="spellStart"/>
            <w:r>
              <w:rPr>
                <w:rFonts w:ascii="Arial" w:hAnsi="Arial" w:cs="Arial"/>
                <w:sz w:val="18"/>
                <w:szCs w:val="18"/>
                <w:lang w:val="en-US"/>
              </w:rPr>
              <w:t>BS</w:t>
            </w:r>
            <w:r w:rsidR="00616A91">
              <w:rPr>
                <w:rFonts w:ascii="Ericsson Hilda" w:hAnsi="Ericsson Hilda" w:cs="Arial"/>
                <w:sz w:val="18"/>
                <w:szCs w:val="18"/>
                <w:lang w:val="en-US"/>
              </w:rPr>
              <w:t>→</w:t>
            </w:r>
            <w:r>
              <w:rPr>
                <w:rFonts w:ascii="Arial" w:hAnsi="Arial" w:cs="Arial"/>
                <w:sz w:val="18"/>
                <w:szCs w:val="18"/>
                <w:lang w:val="en-US"/>
              </w:rPr>
              <w:t>Tag</w:t>
            </w:r>
            <w:proofErr w:type="spellEnd"/>
            <w:r>
              <w:rPr>
                <w:rFonts w:ascii="Arial" w:hAnsi="Arial" w:cs="Arial"/>
                <w:sz w:val="18"/>
                <w:szCs w:val="18"/>
                <w:lang w:val="en-US"/>
              </w:rPr>
              <w:t xml:space="preserve"> distance</w:t>
            </w:r>
          </w:p>
        </w:tc>
        <w:tc>
          <w:tcPr>
            <w:tcW w:w="1275" w:type="dxa"/>
            <w:shd w:val="clear" w:color="auto" w:fill="D9D9D9" w:themeFill="background1" w:themeFillShade="D9"/>
          </w:tcPr>
          <w:p w14:paraId="3C0D01A2" w14:textId="137C456F" w:rsidR="00E504CE" w:rsidRPr="00263223" w:rsidRDefault="00E504CE" w:rsidP="00FD4E1C">
            <w:pPr>
              <w:rPr>
                <w:rFonts w:ascii="Arial" w:hAnsi="Arial" w:cs="Arial"/>
                <w:sz w:val="18"/>
                <w:szCs w:val="18"/>
                <w:lang w:val="en-US"/>
              </w:rPr>
            </w:pPr>
            <w:proofErr w:type="spellStart"/>
            <w:r>
              <w:rPr>
                <w:rFonts w:ascii="Arial" w:hAnsi="Arial" w:cs="Arial"/>
                <w:sz w:val="18"/>
                <w:szCs w:val="18"/>
                <w:lang w:val="en-US"/>
              </w:rPr>
              <w:t>Tag</w:t>
            </w:r>
            <w:r w:rsidR="00616A91">
              <w:rPr>
                <w:rFonts w:ascii="Ericsson Hilda" w:hAnsi="Ericsson Hilda" w:cs="Arial"/>
                <w:sz w:val="18"/>
                <w:szCs w:val="18"/>
                <w:lang w:val="en-US"/>
              </w:rPr>
              <w:t>→</w:t>
            </w:r>
            <w:r>
              <w:rPr>
                <w:rFonts w:ascii="Arial" w:hAnsi="Arial" w:cs="Arial"/>
                <w:sz w:val="18"/>
                <w:szCs w:val="18"/>
                <w:lang w:val="en-US"/>
              </w:rPr>
              <w:t>BS</w:t>
            </w:r>
            <w:proofErr w:type="spellEnd"/>
            <w:r>
              <w:rPr>
                <w:rFonts w:ascii="Arial" w:hAnsi="Arial" w:cs="Arial"/>
                <w:sz w:val="18"/>
                <w:szCs w:val="18"/>
                <w:lang w:val="en-US"/>
              </w:rPr>
              <w:t xml:space="preserve"> distance (Tx power = 0 dBm)</w:t>
            </w:r>
          </w:p>
        </w:tc>
        <w:tc>
          <w:tcPr>
            <w:tcW w:w="1276" w:type="dxa"/>
            <w:shd w:val="clear" w:color="auto" w:fill="D9D9D9" w:themeFill="background1" w:themeFillShade="D9"/>
          </w:tcPr>
          <w:p w14:paraId="5A0473CC" w14:textId="6440915D" w:rsidR="00E504CE" w:rsidRPr="00263223" w:rsidRDefault="00E504CE" w:rsidP="00FD4E1C">
            <w:pPr>
              <w:rPr>
                <w:rFonts w:ascii="Arial" w:hAnsi="Arial" w:cs="Arial"/>
                <w:sz w:val="18"/>
                <w:szCs w:val="18"/>
                <w:lang w:val="en-US"/>
              </w:rPr>
            </w:pPr>
            <w:proofErr w:type="spellStart"/>
            <w:r>
              <w:rPr>
                <w:rFonts w:ascii="Arial" w:hAnsi="Arial" w:cs="Arial"/>
                <w:sz w:val="18"/>
                <w:szCs w:val="18"/>
                <w:lang w:val="en-US"/>
              </w:rPr>
              <w:t>Tag</w:t>
            </w:r>
            <w:r w:rsidR="00616A91">
              <w:rPr>
                <w:rFonts w:ascii="Ericsson Hilda" w:hAnsi="Ericsson Hilda" w:cs="Arial"/>
                <w:sz w:val="18"/>
                <w:szCs w:val="18"/>
                <w:lang w:val="en-US"/>
              </w:rPr>
              <w:t>→</w:t>
            </w:r>
            <w:r>
              <w:rPr>
                <w:rFonts w:ascii="Arial" w:hAnsi="Arial" w:cs="Arial"/>
                <w:sz w:val="18"/>
                <w:szCs w:val="18"/>
                <w:lang w:val="en-US"/>
              </w:rPr>
              <w:t>BS</w:t>
            </w:r>
            <w:proofErr w:type="spellEnd"/>
            <w:r>
              <w:rPr>
                <w:rFonts w:ascii="Arial" w:hAnsi="Arial" w:cs="Arial"/>
                <w:sz w:val="18"/>
                <w:szCs w:val="18"/>
                <w:lang w:val="en-US"/>
              </w:rPr>
              <w:t xml:space="preserve"> distance (Tx power = -</w:t>
            </w:r>
            <w:r w:rsidR="5CCC2065" w:rsidRPr="50F57095">
              <w:rPr>
                <w:rFonts w:ascii="Arial" w:hAnsi="Arial" w:cs="Arial"/>
                <w:sz w:val="18"/>
                <w:szCs w:val="18"/>
                <w:lang w:val="en-US"/>
              </w:rPr>
              <w:t>1</w:t>
            </w:r>
            <w:r w:rsidR="17FA84AA" w:rsidRPr="50F57095">
              <w:rPr>
                <w:rFonts w:ascii="Arial" w:hAnsi="Arial" w:cs="Arial"/>
                <w:sz w:val="18"/>
                <w:szCs w:val="18"/>
                <w:lang w:val="en-US"/>
              </w:rPr>
              <w:t>0</w:t>
            </w:r>
            <w:r>
              <w:rPr>
                <w:rFonts w:ascii="Arial" w:hAnsi="Arial" w:cs="Arial"/>
                <w:sz w:val="18"/>
                <w:szCs w:val="18"/>
                <w:lang w:val="en-US"/>
              </w:rPr>
              <w:t xml:space="preserve"> dBm)</w:t>
            </w:r>
          </w:p>
        </w:tc>
      </w:tr>
      <w:tr w:rsidR="00E504CE" w:rsidRPr="002E41B4" w14:paraId="7C7CB405" w14:textId="77777777" w:rsidTr="00B05147">
        <w:trPr>
          <w:jc w:val="center"/>
        </w:trPr>
        <w:tc>
          <w:tcPr>
            <w:tcW w:w="1176" w:type="dxa"/>
          </w:tcPr>
          <w:p w14:paraId="33E75048" w14:textId="77777777" w:rsidR="00E504CE" w:rsidRPr="00DE43BB" w:rsidRDefault="00E504CE" w:rsidP="00FD4E1C">
            <w:pPr>
              <w:rPr>
                <w:rFonts w:ascii="Arial" w:hAnsi="Arial" w:cs="Arial"/>
                <w:sz w:val="18"/>
                <w:szCs w:val="18"/>
              </w:rPr>
            </w:pPr>
            <w:r w:rsidRPr="00DE43BB">
              <w:rPr>
                <w:rFonts w:ascii="Arial" w:hAnsi="Arial" w:cs="Arial"/>
                <w:sz w:val="18"/>
                <w:szCs w:val="18"/>
              </w:rPr>
              <w:t>0.7 GHz</w:t>
            </w:r>
          </w:p>
        </w:tc>
        <w:tc>
          <w:tcPr>
            <w:tcW w:w="1654" w:type="dxa"/>
          </w:tcPr>
          <w:p w14:paraId="2844F65E" w14:textId="4B6E7A7E" w:rsidR="00E504CE" w:rsidRPr="00DE43BB" w:rsidRDefault="00E504CE" w:rsidP="00FD4E1C">
            <w:pPr>
              <w:rPr>
                <w:rFonts w:ascii="Arial" w:hAnsi="Arial" w:cs="Arial"/>
                <w:sz w:val="18"/>
                <w:szCs w:val="18"/>
              </w:rPr>
            </w:pPr>
            <w:r w:rsidRPr="456516D8">
              <w:rPr>
                <w:rFonts w:ascii="Arial" w:hAnsi="Arial" w:cs="Arial"/>
                <w:sz w:val="18"/>
                <w:szCs w:val="18"/>
              </w:rPr>
              <w:t>18.</w:t>
            </w:r>
            <w:r w:rsidRPr="394CF39F">
              <w:rPr>
                <w:rFonts w:ascii="Arial" w:hAnsi="Arial" w:cs="Arial"/>
                <w:sz w:val="18"/>
                <w:szCs w:val="18"/>
              </w:rPr>
              <w:t>7 km</w:t>
            </w:r>
          </w:p>
        </w:tc>
        <w:tc>
          <w:tcPr>
            <w:tcW w:w="1276" w:type="dxa"/>
          </w:tcPr>
          <w:p w14:paraId="78AC381B" w14:textId="77777777" w:rsidR="00E504CE" w:rsidRDefault="00E504CE" w:rsidP="00FD4E1C">
            <w:pPr>
              <w:rPr>
                <w:rFonts w:ascii="Arial" w:hAnsi="Arial" w:cs="Arial"/>
                <w:sz w:val="18"/>
                <w:szCs w:val="18"/>
              </w:rPr>
            </w:pPr>
            <w:r w:rsidRPr="038C6E67">
              <w:rPr>
                <w:rFonts w:ascii="Arial" w:hAnsi="Arial" w:cs="Arial"/>
                <w:sz w:val="18"/>
                <w:szCs w:val="18"/>
              </w:rPr>
              <w:t>848</w:t>
            </w:r>
            <w:r w:rsidRPr="26DE846E">
              <w:rPr>
                <w:rFonts w:ascii="Arial" w:hAnsi="Arial" w:cs="Arial"/>
                <w:sz w:val="18"/>
                <w:szCs w:val="18"/>
              </w:rPr>
              <w:t xml:space="preserve"> m</w:t>
            </w:r>
          </w:p>
        </w:tc>
        <w:tc>
          <w:tcPr>
            <w:tcW w:w="1418" w:type="dxa"/>
          </w:tcPr>
          <w:p w14:paraId="01F15A59" w14:textId="18A7A437" w:rsidR="00E504CE" w:rsidRDefault="74CA44EC" w:rsidP="00FD4E1C">
            <w:pPr>
              <w:rPr>
                <w:rFonts w:ascii="Arial" w:hAnsi="Arial" w:cs="Arial"/>
                <w:sz w:val="18"/>
                <w:szCs w:val="18"/>
              </w:rPr>
            </w:pPr>
            <w:r w:rsidRPr="306B0018">
              <w:rPr>
                <w:rFonts w:ascii="Arial" w:hAnsi="Arial" w:cs="Arial"/>
                <w:sz w:val="18"/>
                <w:szCs w:val="18"/>
              </w:rPr>
              <w:t>2</w:t>
            </w:r>
            <w:r w:rsidR="765896F2" w:rsidRPr="306B0018">
              <w:rPr>
                <w:rFonts w:ascii="Arial" w:hAnsi="Arial" w:cs="Arial"/>
                <w:sz w:val="18"/>
                <w:szCs w:val="18"/>
              </w:rPr>
              <w:t>73</w:t>
            </w:r>
            <w:r w:rsidR="00E504CE" w:rsidRPr="52C502C0">
              <w:rPr>
                <w:rFonts w:ascii="Arial" w:hAnsi="Arial" w:cs="Arial"/>
                <w:sz w:val="18"/>
                <w:szCs w:val="18"/>
              </w:rPr>
              <w:t xml:space="preserve"> </w:t>
            </w:r>
            <w:r w:rsidR="00E504CE" w:rsidRPr="6D736DE3">
              <w:rPr>
                <w:rFonts w:ascii="Arial" w:hAnsi="Arial" w:cs="Arial"/>
                <w:sz w:val="18"/>
                <w:szCs w:val="18"/>
              </w:rPr>
              <w:t>m</w:t>
            </w:r>
          </w:p>
        </w:tc>
        <w:tc>
          <w:tcPr>
            <w:tcW w:w="1701" w:type="dxa"/>
          </w:tcPr>
          <w:p w14:paraId="2EF9AE14" w14:textId="350D60F9" w:rsidR="00E504CE" w:rsidRPr="00DE43BB" w:rsidRDefault="00E504CE" w:rsidP="00FD4E1C">
            <w:pPr>
              <w:rPr>
                <w:rFonts w:ascii="Arial" w:hAnsi="Arial" w:cs="Arial"/>
                <w:sz w:val="18"/>
                <w:szCs w:val="18"/>
              </w:rPr>
            </w:pPr>
            <w:r w:rsidRPr="65C1F25B">
              <w:rPr>
                <w:rFonts w:ascii="Arial" w:hAnsi="Arial" w:cs="Arial"/>
                <w:sz w:val="18"/>
                <w:szCs w:val="18"/>
              </w:rPr>
              <w:t>4.3 km</w:t>
            </w:r>
          </w:p>
        </w:tc>
        <w:tc>
          <w:tcPr>
            <w:tcW w:w="1275" w:type="dxa"/>
          </w:tcPr>
          <w:p w14:paraId="3B980849" w14:textId="77777777" w:rsidR="00E504CE" w:rsidRDefault="00E504CE" w:rsidP="00FD4E1C">
            <w:pPr>
              <w:rPr>
                <w:rFonts w:ascii="Arial" w:hAnsi="Arial" w:cs="Arial"/>
                <w:sz w:val="18"/>
                <w:szCs w:val="18"/>
              </w:rPr>
            </w:pPr>
            <w:r w:rsidRPr="49EBA386">
              <w:rPr>
                <w:rFonts w:ascii="Arial" w:hAnsi="Arial" w:cs="Arial"/>
                <w:sz w:val="18"/>
                <w:szCs w:val="18"/>
              </w:rPr>
              <w:t>360 m</w:t>
            </w:r>
          </w:p>
        </w:tc>
        <w:tc>
          <w:tcPr>
            <w:tcW w:w="1276" w:type="dxa"/>
          </w:tcPr>
          <w:p w14:paraId="5282BC40" w14:textId="2702C651" w:rsidR="00E504CE" w:rsidRDefault="2F9E90AE" w:rsidP="00FD4E1C">
            <w:pPr>
              <w:rPr>
                <w:rFonts w:ascii="Arial" w:hAnsi="Arial" w:cs="Arial"/>
                <w:sz w:val="18"/>
                <w:szCs w:val="18"/>
              </w:rPr>
            </w:pPr>
            <w:r w:rsidRPr="62C5527A">
              <w:rPr>
                <w:rFonts w:ascii="Arial" w:hAnsi="Arial" w:cs="Arial"/>
                <w:sz w:val="18"/>
                <w:szCs w:val="18"/>
              </w:rPr>
              <w:t>141</w:t>
            </w:r>
            <w:r w:rsidR="00E504CE" w:rsidRPr="6D736DE3">
              <w:rPr>
                <w:rFonts w:ascii="Arial" w:hAnsi="Arial" w:cs="Arial"/>
                <w:sz w:val="18"/>
                <w:szCs w:val="18"/>
              </w:rPr>
              <w:t xml:space="preserve"> </w:t>
            </w:r>
            <w:r w:rsidR="00E504CE" w:rsidRPr="5ECDE360">
              <w:rPr>
                <w:rFonts w:ascii="Arial" w:hAnsi="Arial" w:cs="Arial"/>
                <w:sz w:val="18"/>
                <w:szCs w:val="18"/>
              </w:rPr>
              <w:t>m</w:t>
            </w:r>
          </w:p>
        </w:tc>
      </w:tr>
      <w:tr w:rsidR="00E504CE" w:rsidRPr="002E41B4" w14:paraId="1B09827A" w14:textId="77777777" w:rsidTr="00B05147">
        <w:trPr>
          <w:jc w:val="center"/>
        </w:trPr>
        <w:tc>
          <w:tcPr>
            <w:tcW w:w="1176" w:type="dxa"/>
          </w:tcPr>
          <w:p w14:paraId="57131CAD" w14:textId="77777777" w:rsidR="00E504CE" w:rsidRPr="00DE43BB" w:rsidRDefault="00E504CE" w:rsidP="00FD4E1C">
            <w:pPr>
              <w:rPr>
                <w:rFonts w:ascii="Arial" w:hAnsi="Arial" w:cs="Arial"/>
                <w:sz w:val="18"/>
                <w:szCs w:val="18"/>
              </w:rPr>
            </w:pPr>
            <w:r w:rsidRPr="00DE43BB">
              <w:rPr>
                <w:rFonts w:ascii="Arial" w:hAnsi="Arial" w:cs="Arial"/>
                <w:sz w:val="18"/>
                <w:szCs w:val="18"/>
              </w:rPr>
              <w:t>2.6 GHz</w:t>
            </w:r>
          </w:p>
        </w:tc>
        <w:tc>
          <w:tcPr>
            <w:tcW w:w="1654" w:type="dxa"/>
          </w:tcPr>
          <w:p w14:paraId="173CDC63" w14:textId="47E0C2CE" w:rsidR="00E504CE" w:rsidRPr="00DE43BB" w:rsidRDefault="00E504CE" w:rsidP="00FD4E1C">
            <w:pPr>
              <w:rPr>
                <w:rFonts w:ascii="Arial" w:hAnsi="Arial" w:cs="Arial"/>
                <w:sz w:val="18"/>
                <w:szCs w:val="18"/>
              </w:rPr>
            </w:pPr>
            <w:r w:rsidRPr="77C723EF">
              <w:rPr>
                <w:rFonts w:ascii="Arial" w:hAnsi="Arial" w:cs="Arial"/>
                <w:sz w:val="18"/>
                <w:szCs w:val="18"/>
              </w:rPr>
              <w:t xml:space="preserve">9.38 </w:t>
            </w:r>
            <w:r w:rsidRPr="2D6200B9">
              <w:rPr>
                <w:rFonts w:ascii="Arial" w:hAnsi="Arial" w:cs="Arial"/>
                <w:sz w:val="18"/>
                <w:szCs w:val="18"/>
              </w:rPr>
              <w:t>km</w:t>
            </w:r>
          </w:p>
        </w:tc>
        <w:tc>
          <w:tcPr>
            <w:tcW w:w="1276" w:type="dxa"/>
          </w:tcPr>
          <w:p w14:paraId="14DF8DB8" w14:textId="77777777" w:rsidR="00E504CE" w:rsidRDefault="00E504CE" w:rsidP="00FD4E1C">
            <w:pPr>
              <w:rPr>
                <w:rFonts w:ascii="Arial" w:hAnsi="Arial" w:cs="Arial"/>
                <w:sz w:val="18"/>
                <w:szCs w:val="18"/>
              </w:rPr>
            </w:pPr>
            <w:r w:rsidRPr="39993FA1">
              <w:rPr>
                <w:rFonts w:ascii="Arial" w:hAnsi="Arial" w:cs="Arial"/>
                <w:sz w:val="18"/>
                <w:szCs w:val="18"/>
              </w:rPr>
              <w:t>668 m</w:t>
            </w:r>
          </w:p>
        </w:tc>
        <w:tc>
          <w:tcPr>
            <w:tcW w:w="1418" w:type="dxa"/>
          </w:tcPr>
          <w:p w14:paraId="5F4C97D2" w14:textId="44754E09" w:rsidR="00E504CE" w:rsidRDefault="1EA8F865" w:rsidP="00FD4E1C">
            <w:pPr>
              <w:rPr>
                <w:rFonts w:ascii="Arial" w:hAnsi="Arial" w:cs="Arial"/>
                <w:sz w:val="18"/>
                <w:szCs w:val="18"/>
              </w:rPr>
            </w:pPr>
            <w:r w:rsidRPr="1BE64812">
              <w:rPr>
                <w:rFonts w:ascii="Arial" w:hAnsi="Arial" w:cs="Arial"/>
                <w:sz w:val="18"/>
                <w:szCs w:val="18"/>
              </w:rPr>
              <w:t>206</w:t>
            </w:r>
            <w:r w:rsidR="00E504CE" w:rsidRPr="416F6779">
              <w:rPr>
                <w:rFonts w:ascii="Arial" w:hAnsi="Arial" w:cs="Arial"/>
                <w:sz w:val="18"/>
                <w:szCs w:val="18"/>
              </w:rPr>
              <w:t xml:space="preserve"> m</w:t>
            </w:r>
          </w:p>
        </w:tc>
        <w:tc>
          <w:tcPr>
            <w:tcW w:w="1701" w:type="dxa"/>
          </w:tcPr>
          <w:p w14:paraId="17035082" w14:textId="04AEF519" w:rsidR="00E504CE" w:rsidRPr="00DE43BB" w:rsidRDefault="00E504CE" w:rsidP="00FD4E1C">
            <w:pPr>
              <w:rPr>
                <w:rFonts w:ascii="Arial" w:hAnsi="Arial" w:cs="Arial"/>
                <w:sz w:val="18"/>
                <w:szCs w:val="18"/>
              </w:rPr>
            </w:pPr>
            <w:r w:rsidRPr="115C24AC">
              <w:rPr>
                <w:rFonts w:ascii="Arial" w:hAnsi="Arial" w:cs="Arial"/>
                <w:sz w:val="18"/>
                <w:szCs w:val="18"/>
              </w:rPr>
              <w:t>2.</w:t>
            </w:r>
            <w:r w:rsidRPr="06C0E7FB">
              <w:rPr>
                <w:rFonts w:ascii="Arial" w:hAnsi="Arial" w:cs="Arial"/>
                <w:sz w:val="18"/>
                <w:szCs w:val="18"/>
              </w:rPr>
              <w:t>28 km</w:t>
            </w:r>
          </w:p>
        </w:tc>
        <w:tc>
          <w:tcPr>
            <w:tcW w:w="1275" w:type="dxa"/>
          </w:tcPr>
          <w:p w14:paraId="75343A81" w14:textId="77777777" w:rsidR="00E504CE" w:rsidRDefault="00E504CE" w:rsidP="00FD4E1C">
            <w:pPr>
              <w:rPr>
                <w:rFonts w:ascii="Arial" w:hAnsi="Arial" w:cs="Arial"/>
                <w:sz w:val="18"/>
                <w:szCs w:val="18"/>
              </w:rPr>
            </w:pPr>
            <w:r w:rsidRPr="36EC2435">
              <w:rPr>
                <w:rFonts w:ascii="Arial" w:hAnsi="Arial" w:cs="Arial"/>
                <w:sz w:val="18"/>
                <w:szCs w:val="18"/>
              </w:rPr>
              <w:t>289 m</w:t>
            </w:r>
          </w:p>
        </w:tc>
        <w:tc>
          <w:tcPr>
            <w:tcW w:w="1276" w:type="dxa"/>
          </w:tcPr>
          <w:p w14:paraId="6FB5584D" w14:textId="78174231" w:rsidR="00E504CE" w:rsidRDefault="53256490" w:rsidP="00FD4E1C">
            <w:pPr>
              <w:rPr>
                <w:rFonts w:ascii="Arial" w:hAnsi="Arial" w:cs="Arial"/>
                <w:sz w:val="18"/>
                <w:szCs w:val="18"/>
              </w:rPr>
            </w:pPr>
            <w:r w:rsidRPr="0F5A6A00">
              <w:rPr>
                <w:rFonts w:ascii="Arial" w:hAnsi="Arial" w:cs="Arial"/>
                <w:sz w:val="18"/>
                <w:szCs w:val="18"/>
              </w:rPr>
              <w:t>114</w:t>
            </w:r>
            <w:r w:rsidR="00E504CE" w:rsidRPr="3E7D551E">
              <w:rPr>
                <w:rFonts w:ascii="Arial" w:hAnsi="Arial" w:cs="Arial"/>
                <w:sz w:val="18"/>
                <w:szCs w:val="18"/>
              </w:rPr>
              <w:t xml:space="preserve"> m</w:t>
            </w:r>
          </w:p>
        </w:tc>
      </w:tr>
    </w:tbl>
    <w:p w14:paraId="3ACD3CA9" w14:textId="77777777" w:rsidR="00200645" w:rsidRDefault="00200645" w:rsidP="00BD62D9">
      <w:pPr>
        <w:jc w:val="both"/>
      </w:pPr>
    </w:p>
    <w:p w14:paraId="6268348E" w14:textId="0BFB17D0" w:rsidR="00F62D6C" w:rsidRPr="00200645" w:rsidRDefault="00F62D6C" w:rsidP="00BD62D9">
      <w:pPr>
        <w:jc w:val="both"/>
        <w:rPr>
          <w:rFonts w:ascii="Arial" w:hAnsi="Arial" w:cs="Arial"/>
        </w:rPr>
      </w:pPr>
      <w:r w:rsidRPr="00200645">
        <w:rPr>
          <w:rFonts w:ascii="Arial" w:hAnsi="Arial" w:cs="Arial"/>
        </w:rPr>
        <w:t>Based on the above ta</w:t>
      </w:r>
      <w:r w:rsidR="00B05147" w:rsidRPr="00200645">
        <w:rPr>
          <w:rFonts w:ascii="Arial" w:hAnsi="Arial" w:cs="Arial"/>
        </w:rPr>
        <w:t>b</w:t>
      </w:r>
      <w:r w:rsidRPr="00200645">
        <w:rPr>
          <w:rFonts w:ascii="Arial" w:hAnsi="Arial" w:cs="Arial"/>
        </w:rPr>
        <w:t>les, the follow</w:t>
      </w:r>
      <w:r w:rsidR="003A181F" w:rsidRPr="00200645">
        <w:rPr>
          <w:rFonts w:ascii="Arial" w:hAnsi="Arial" w:cs="Arial"/>
        </w:rPr>
        <w:t>ing observations can be made:</w:t>
      </w:r>
    </w:p>
    <w:p w14:paraId="2740CB3B" w14:textId="4FE928B3" w:rsidR="00EF7CF2" w:rsidRDefault="00BD62D9" w:rsidP="00EF7CF2">
      <w:pPr>
        <w:pStyle w:val="Observation"/>
        <w:ind w:left="1701" w:hanging="1701"/>
      </w:pPr>
      <w:bookmarkStart w:id="55" w:name="_Toc136896535"/>
      <w:bookmarkStart w:id="56" w:name="_Toc129636464"/>
      <w:bookmarkStart w:id="57" w:name="_Toc129553870"/>
      <w:r>
        <w:t>For Device</w:t>
      </w:r>
      <w:r w:rsidR="006B1C90">
        <w:t>s</w:t>
      </w:r>
      <w:r>
        <w:t xml:space="preserve"> A and Device B, the</w:t>
      </w:r>
      <w:r w:rsidR="00083F55">
        <w:t xml:space="preserve">re is </w:t>
      </w:r>
      <w:r w:rsidR="00181F62">
        <w:t>strong dependency between</w:t>
      </w:r>
      <w:r>
        <w:t xml:space="preserve"> emitter-to-tag </w:t>
      </w:r>
      <w:r w:rsidR="00181F62">
        <w:t xml:space="preserve">and the tag-to-reader distance. </w:t>
      </w:r>
      <w:r w:rsidR="00EF7CF2">
        <w:t>The larger the emitter-to-tag distance for these devices, the smaller the tag-to-reader distance.</w:t>
      </w:r>
      <w:bookmarkEnd w:id="55"/>
      <w:r w:rsidR="00EF7CF2">
        <w:t xml:space="preserve"> </w:t>
      </w:r>
    </w:p>
    <w:p w14:paraId="338C439C" w14:textId="356A7FA3" w:rsidR="00722D2C" w:rsidRDefault="0002531F" w:rsidP="00EF7CF2">
      <w:pPr>
        <w:pStyle w:val="Observation"/>
        <w:ind w:left="1701" w:hanging="1701"/>
      </w:pPr>
      <w:bookmarkStart w:id="58" w:name="_Toc136896536"/>
      <w:r>
        <w:t xml:space="preserve">Devices A and B require continuous illumination </w:t>
      </w:r>
      <w:r w:rsidR="00206398">
        <w:t xml:space="preserve">using RF signals </w:t>
      </w:r>
      <w:proofErr w:type="gramStart"/>
      <w:r w:rsidR="00206398">
        <w:t>so as to</w:t>
      </w:r>
      <w:proofErr w:type="gramEnd"/>
      <w:r w:rsidR="00206398">
        <w:t xml:space="preserve"> forward the data to the reader.</w:t>
      </w:r>
      <w:bookmarkEnd w:id="58"/>
      <w:r w:rsidR="00206398">
        <w:t xml:space="preserve"> </w:t>
      </w:r>
    </w:p>
    <w:p w14:paraId="213CCD4D" w14:textId="5C31651C" w:rsidR="00885475" w:rsidRDefault="00181F62" w:rsidP="00855D4F">
      <w:pPr>
        <w:pStyle w:val="Observation"/>
        <w:ind w:left="1701" w:hanging="1701"/>
      </w:pPr>
      <w:bookmarkStart w:id="59" w:name="_Toc136896537"/>
      <w:r>
        <w:t xml:space="preserve">In general, the emitter-to-tag </w:t>
      </w:r>
      <w:r w:rsidR="00BD62D9">
        <w:t>distance limits the overall coverage</w:t>
      </w:r>
      <w:bookmarkEnd w:id="56"/>
      <w:r>
        <w:t xml:space="preserve"> for</w:t>
      </w:r>
      <w:r w:rsidR="00EF7CF2">
        <w:t xml:space="preserve"> </w:t>
      </w:r>
      <w:r w:rsidR="00695EDA">
        <w:t>D</w:t>
      </w:r>
      <w:r w:rsidR="00EF7CF2">
        <w:t>evices A and B</w:t>
      </w:r>
      <w:r w:rsidR="001070F6">
        <w:t xml:space="preserve"> to </w:t>
      </w:r>
      <w:r w:rsidR="00C56B33">
        <w:t xml:space="preserve">very short-short range. </w:t>
      </w:r>
      <w:r w:rsidR="00DC0C6E">
        <w:t>Therefore, Devices A and B are no</w:t>
      </w:r>
      <w:r w:rsidR="00D14FA3">
        <w:t>t</w:t>
      </w:r>
      <w:r w:rsidR="00DC0C6E">
        <w:t xml:space="preserve"> suitable for outdoor deployment (</w:t>
      </w:r>
      <w:r w:rsidR="006A0A42">
        <w:t xml:space="preserve">i.e., </w:t>
      </w:r>
      <w:r w:rsidR="00A220FB">
        <w:t xml:space="preserve">Deployment </w:t>
      </w:r>
      <w:r w:rsidR="00D96D24">
        <w:t>scenarios</w:t>
      </w:r>
      <w:r w:rsidR="00A220FB">
        <w:t xml:space="preserve"> 2 a</w:t>
      </w:r>
      <w:r w:rsidR="00EC0535">
        <w:t xml:space="preserve">nd </w:t>
      </w:r>
      <w:r w:rsidR="00D14FA3">
        <w:t>4</w:t>
      </w:r>
      <w:r w:rsidR="00D96D24">
        <w:t xml:space="preserve"> with Topology 1).</w:t>
      </w:r>
      <w:bookmarkEnd w:id="59"/>
    </w:p>
    <w:p w14:paraId="3CFBE201" w14:textId="676EE525" w:rsidR="00BD62D9" w:rsidRDefault="006E286C" w:rsidP="00BD62D9">
      <w:pPr>
        <w:pStyle w:val="Observation"/>
        <w:ind w:left="1701" w:hanging="1701"/>
      </w:pPr>
      <w:bookmarkStart w:id="60" w:name="_Toc136896538"/>
      <w:bookmarkStart w:id="61" w:name="_Toc129636466"/>
      <w:r>
        <w:t>For Device</w:t>
      </w:r>
      <w:r w:rsidR="006B1C90">
        <w:t>s</w:t>
      </w:r>
      <w:r>
        <w:t xml:space="preserve"> A and Device B (without </w:t>
      </w:r>
      <w:r w:rsidR="0047188A">
        <w:t xml:space="preserve">reflection amplifier), the indoor device </w:t>
      </w:r>
      <w:r w:rsidR="008248B3">
        <w:t xml:space="preserve">coverage target of 50 m is feasible </w:t>
      </w:r>
      <w:r w:rsidR="00AA7407">
        <w:t xml:space="preserve">but </w:t>
      </w:r>
      <w:r w:rsidR="008248B3">
        <w:t xml:space="preserve">only </w:t>
      </w:r>
      <w:r w:rsidR="00C3416E">
        <w:t>when</w:t>
      </w:r>
      <w:r w:rsidR="008248B3">
        <w:t xml:space="preserve"> the </w:t>
      </w:r>
      <w:r w:rsidR="006A0EDE">
        <w:t>t</w:t>
      </w:r>
      <w:r w:rsidR="008248B3">
        <w:t xml:space="preserve">ag is within </w:t>
      </w:r>
      <w:r w:rsidR="00E22447">
        <w:t>5</w:t>
      </w:r>
      <w:r w:rsidR="008248B3">
        <w:t xml:space="preserve"> m from the </w:t>
      </w:r>
      <w:r w:rsidR="006A0EDE">
        <w:t>e</w:t>
      </w:r>
      <w:r w:rsidR="008248B3">
        <w:t xml:space="preserve">mitter. </w:t>
      </w:r>
      <w:r w:rsidR="00E040CE">
        <w:t xml:space="preserve">For Device B (with reflection amplifier), the target is feasible </w:t>
      </w:r>
      <w:r w:rsidR="00F0093E">
        <w:t xml:space="preserve">even </w:t>
      </w:r>
      <w:r w:rsidR="00DC4D55">
        <w:t xml:space="preserve">when </w:t>
      </w:r>
      <w:r w:rsidR="00F0093E">
        <w:t xml:space="preserve">the </w:t>
      </w:r>
      <w:r w:rsidR="006A0EDE">
        <w:t>t</w:t>
      </w:r>
      <w:r w:rsidR="00F0093E">
        <w:t xml:space="preserve">ag is at few </w:t>
      </w:r>
      <w:r w:rsidR="00227B53">
        <w:t xml:space="preserve">tens of </w:t>
      </w:r>
      <w:r w:rsidR="00F0093E">
        <w:t xml:space="preserve">meters from the </w:t>
      </w:r>
      <w:r w:rsidR="006A0EDE">
        <w:t>e</w:t>
      </w:r>
      <w:r w:rsidR="005D6D09">
        <w:t>mitter</w:t>
      </w:r>
      <w:r w:rsidR="00F0093E">
        <w:t>.</w:t>
      </w:r>
      <w:bookmarkEnd w:id="60"/>
      <w:r w:rsidR="00F0093E">
        <w:t xml:space="preserve"> </w:t>
      </w:r>
      <w:bookmarkEnd w:id="57"/>
      <w:bookmarkEnd w:id="61"/>
    </w:p>
    <w:p w14:paraId="7D016B21" w14:textId="1328AABB" w:rsidR="00C266CC" w:rsidRDefault="00A47362" w:rsidP="008C7A63">
      <w:pPr>
        <w:pStyle w:val="Observation"/>
        <w:ind w:left="1701" w:hanging="1701"/>
      </w:pPr>
      <w:bookmarkStart w:id="62" w:name="_Toc136896539"/>
      <w:r>
        <w:t xml:space="preserve">For </w:t>
      </w:r>
      <w:r w:rsidR="00CE5EAB">
        <w:t>De</w:t>
      </w:r>
      <w:r w:rsidR="00FC7CB0">
        <w:t>v</w:t>
      </w:r>
      <w:r w:rsidR="00CE5EAB">
        <w:t xml:space="preserve">ice </w:t>
      </w:r>
      <w:r w:rsidR="00FC7CB0">
        <w:t xml:space="preserve">C, </w:t>
      </w:r>
      <w:r w:rsidR="00912CFD">
        <w:t>the indoor as well as outdoor device coverage targets are easily feasible</w:t>
      </w:r>
      <w:r w:rsidR="0055180C">
        <w:t xml:space="preserve"> even with </w:t>
      </w:r>
      <w:r w:rsidR="00097B3F">
        <w:t>much lower</w:t>
      </w:r>
      <w:r w:rsidR="0055180C">
        <w:t xml:space="preserve"> transmit power values</w:t>
      </w:r>
      <w:r w:rsidR="00097B3F">
        <w:t xml:space="preserve"> compared to NB-IoT</w:t>
      </w:r>
      <w:r w:rsidR="0055180C">
        <w:t>.</w:t>
      </w:r>
      <w:bookmarkEnd w:id="62"/>
      <w:r w:rsidR="0055180C">
        <w:t xml:space="preserve"> </w:t>
      </w:r>
      <w:bookmarkStart w:id="63" w:name="_Toc129553871"/>
      <w:bookmarkEnd w:id="63"/>
    </w:p>
    <w:p w14:paraId="16F3F0B9" w14:textId="72628BE6" w:rsidR="0089385E" w:rsidRPr="00F22952" w:rsidRDefault="00627717" w:rsidP="00966CFB">
      <w:pPr>
        <w:jc w:val="both"/>
        <w:rPr>
          <w:rFonts w:ascii="Arial" w:hAnsi="Arial" w:cs="Arial"/>
        </w:rPr>
      </w:pPr>
      <w:r w:rsidRPr="00F22952">
        <w:rPr>
          <w:rFonts w:ascii="Arial" w:hAnsi="Arial" w:cs="Arial"/>
        </w:rPr>
        <w:t>An</w:t>
      </w:r>
      <w:r w:rsidR="0089385E" w:rsidRPr="00F22952">
        <w:rPr>
          <w:rFonts w:ascii="Arial" w:hAnsi="Arial" w:cs="Arial"/>
        </w:rPr>
        <w:t xml:space="preserve"> in-depth study is needed in the WG to assess the coverage of Ambient IoT </w:t>
      </w:r>
      <w:r w:rsidRPr="00F22952">
        <w:rPr>
          <w:rFonts w:ascii="Arial" w:hAnsi="Arial" w:cs="Arial"/>
        </w:rPr>
        <w:t xml:space="preserve">devices </w:t>
      </w:r>
      <w:r w:rsidR="00C01B91" w:rsidRPr="00F22952">
        <w:rPr>
          <w:rFonts w:ascii="Arial" w:hAnsi="Arial" w:cs="Arial"/>
        </w:rPr>
        <w:t>under realistic operating conditions</w:t>
      </w:r>
      <w:r w:rsidR="009E4758">
        <w:rPr>
          <w:rFonts w:ascii="Arial" w:hAnsi="Arial" w:cs="Arial"/>
        </w:rPr>
        <w:t xml:space="preserve"> </w:t>
      </w:r>
      <w:r w:rsidR="00852B98">
        <w:rPr>
          <w:rFonts w:ascii="Arial" w:hAnsi="Arial" w:cs="Arial"/>
        </w:rPr>
        <w:t>and by aligning the evaluation assumptions among companies</w:t>
      </w:r>
      <w:r w:rsidRPr="00F22952">
        <w:rPr>
          <w:rFonts w:ascii="Arial" w:hAnsi="Arial" w:cs="Arial"/>
        </w:rPr>
        <w:t xml:space="preserve">. </w:t>
      </w:r>
    </w:p>
    <w:p w14:paraId="5D7530DC" w14:textId="4408A32C" w:rsidR="00B50352" w:rsidRDefault="00E6472B" w:rsidP="00B50352">
      <w:pPr>
        <w:pStyle w:val="Heading2"/>
      </w:pPr>
      <w:r>
        <w:t>4</w:t>
      </w:r>
      <w:r w:rsidR="00B50352">
        <w:t>.</w:t>
      </w:r>
      <w:r w:rsidR="007316CF">
        <w:t>4</w:t>
      </w:r>
      <w:r w:rsidR="00B50352">
        <w:tab/>
      </w:r>
      <w:r w:rsidR="007316CF">
        <w:t>User experienced data rate</w:t>
      </w:r>
    </w:p>
    <w:p w14:paraId="726BE37F" w14:textId="7DB728D2" w:rsidR="00E06D9A" w:rsidRDefault="00E06D9A" w:rsidP="00966CFB">
      <w:pPr>
        <w:jc w:val="both"/>
        <w:rPr>
          <w:rFonts w:ascii="Arial" w:hAnsi="Arial" w:cs="Arial"/>
        </w:rPr>
      </w:pPr>
      <w:r w:rsidRPr="00E06D9A">
        <w:rPr>
          <w:rFonts w:ascii="Arial" w:hAnsi="Arial" w:cs="Arial"/>
        </w:rPr>
        <w:t>For non-full buffer traffic, user experienced data rate is the 5%-percentile (5%) of the user throughput.</w:t>
      </w:r>
      <w:r>
        <w:rPr>
          <w:rFonts w:ascii="Arial" w:hAnsi="Arial" w:cs="Arial"/>
        </w:rPr>
        <w:t xml:space="preserve"> </w:t>
      </w:r>
      <w:r w:rsidRPr="00E06D9A">
        <w:rPr>
          <w:rFonts w:ascii="Arial" w:hAnsi="Arial" w:cs="Arial"/>
        </w:rPr>
        <w:t>User throughput (during active time) is defined as the size of a burst divided by the time between the arrival of the first packet of a burst and the reception of the last packet of the burst</w:t>
      </w:r>
      <w:r w:rsidR="00CC7870">
        <w:rPr>
          <w:rFonts w:ascii="Arial" w:hAnsi="Arial" w:cs="Arial"/>
        </w:rPr>
        <w:t xml:space="preserve"> </w:t>
      </w:r>
      <w:r w:rsidR="000F00F0">
        <w:rPr>
          <w:rFonts w:ascii="Arial" w:hAnsi="Arial" w:cs="Arial"/>
        </w:rPr>
        <w:fldChar w:fldCharType="begin"/>
      </w:r>
      <w:r w:rsidR="000F00F0">
        <w:rPr>
          <w:rFonts w:ascii="Arial" w:hAnsi="Arial" w:cs="Arial"/>
        </w:rPr>
        <w:instrText xml:space="preserve"> REF _Ref136590546 \r \h </w:instrText>
      </w:r>
      <w:r w:rsidR="000F00F0">
        <w:rPr>
          <w:rFonts w:ascii="Arial" w:hAnsi="Arial" w:cs="Arial"/>
        </w:rPr>
      </w:r>
      <w:r w:rsidR="00966CFB">
        <w:rPr>
          <w:rFonts w:ascii="Arial" w:hAnsi="Arial" w:cs="Arial"/>
        </w:rPr>
        <w:instrText xml:space="preserve"> \* MERGEFORMAT </w:instrText>
      </w:r>
      <w:r w:rsidR="000F00F0">
        <w:rPr>
          <w:rFonts w:ascii="Arial" w:hAnsi="Arial" w:cs="Arial"/>
        </w:rPr>
        <w:fldChar w:fldCharType="separate"/>
      </w:r>
      <w:r w:rsidR="00BC0A19">
        <w:rPr>
          <w:rFonts w:ascii="Arial" w:hAnsi="Arial" w:cs="Arial"/>
        </w:rPr>
        <w:t>[12]</w:t>
      </w:r>
      <w:r w:rsidR="000F00F0">
        <w:rPr>
          <w:rFonts w:ascii="Arial" w:hAnsi="Arial" w:cs="Arial"/>
        </w:rPr>
        <w:fldChar w:fldCharType="end"/>
      </w:r>
      <w:r w:rsidRPr="00E06D9A">
        <w:rPr>
          <w:rFonts w:ascii="Arial" w:hAnsi="Arial" w:cs="Arial"/>
        </w:rPr>
        <w:t>.</w:t>
      </w:r>
    </w:p>
    <w:p w14:paraId="3E0D44A0" w14:textId="76A60A61" w:rsidR="00E06D9A" w:rsidRPr="00E06D9A" w:rsidRDefault="00E06D9A" w:rsidP="00966CFB">
      <w:pPr>
        <w:jc w:val="both"/>
        <w:rPr>
          <w:rFonts w:ascii="Arial" w:hAnsi="Arial" w:cs="Arial"/>
        </w:rPr>
      </w:pPr>
      <w:r w:rsidRPr="00E06D9A">
        <w:rPr>
          <w:rFonts w:ascii="Arial" w:hAnsi="Arial" w:cs="Arial"/>
        </w:rPr>
        <w:t>For full buffer traffic, user experienced data rate is calculated as</w:t>
      </w:r>
      <w:r w:rsidR="00CC7870">
        <w:rPr>
          <w:rFonts w:ascii="Arial" w:hAnsi="Arial" w:cs="Arial"/>
        </w:rPr>
        <w:t xml:space="preserve"> </w:t>
      </w:r>
      <w:r w:rsidR="00CC7870">
        <w:rPr>
          <w:rFonts w:ascii="Arial" w:hAnsi="Arial" w:cs="Arial"/>
        </w:rPr>
        <w:fldChar w:fldCharType="begin"/>
      </w:r>
      <w:r w:rsidR="00CC7870">
        <w:rPr>
          <w:rFonts w:ascii="Arial" w:hAnsi="Arial" w:cs="Arial"/>
        </w:rPr>
        <w:instrText xml:space="preserve"> REF _Ref136590546 \r \h </w:instrText>
      </w:r>
      <w:r w:rsidR="00CC7870">
        <w:rPr>
          <w:rFonts w:ascii="Arial" w:hAnsi="Arial" w:cs="Arial"/>
        </w:rPr>
      </w:r>
      <w:r w:rsidR="00966CFB">
        <w:rPr>
          <w:rFonts w:ascii="Arial" w:hAnsi="Arial" w:cs="Arial"/>
        </w:rPr>
        <w:instrText xml:space="preserve"> \* MERGEFORMAT </w:instrText>
      </w:r>
      <w:r w:rsidR="00CC7870">
        <w:rPr>
          <w:rFonts w:ascii="Arial" w:hAnsi="Arial" w:cs="Arial"/>
        </w:rPr>
        <w:fldChar w:fldCharType="separate"/>
      </w:r>
      <w:r w:rsidR="00BC0A19">
        <w:rPr>
          <w:rFonts w:ascii="Arial" w:hAnsi="Arial" w:cs="Arial"/>
        </w:rPr>
        <w:t>[12]</w:t>
      </w:r>
      <w:r w:rsidR="00CC7870">
        <w:rPr>
          <w:rFonts w:ascii="Arial" w:hAnsi="Arial" w:cs="Arial"/>
        </w:rPr>
        <w:fldChar w:fldCharType="end"/>
      </w:r>
      <w:r w:rsidRPr="00E06D9A">
        <w:rPr>
          <w:rFonts w:ascii="Arial" w:hAnsi="Arial" w:cs="Arial"/>
        </w:rPr>
        <w:t>:</w:t>
      </w:r>
    </w:p>
    <w:p w14:paraId="3B066996" w14:textId="1E0E8FFC" w:rsidR="00EC6DE8" w:rsidRDefault="00E06D9A" w:rsidP="00E06D9A">
      <w:pPr>
        <w:jc w:val="center"/>
        <w:rPr>
          <w:rFonts w:ascii="Arial" w:hAnsi="Arial" w:cs="Arial"/>
        </w:rPr>
      </w:pPr>
      <w:r w:rsidRPr="00E06D9A">
        <w:rPr>
          <w:rFonts w:ascii="Arial" w:hAnsi="Arial" w:cs="Arial"/>
        </w:rPr>
        <w:t>user experienced data rate = 5% user spectrum efficiency × bandwidth</w:t>
      </w:r>
    </w:p>
    <w:p w14:paraId="0C7287AC" w14:textId="3084D83F" w:rsidR="00066F60" w:rsidRPr="00B7593E" w:rsidRDefault="009461C8" w:rsidP="00966CFB">
      <w:pPr>
        <w:jc w:val="both"/>
        <w:rPr>
          <w:rFonts w:ascii="Arial" w:hAnsi="Arial" w:cs="Arial"/>
        </w:rPr>
      </w:pPr>
      <w:r w:rsidRPr="00B7593E">
        <w:rPr>
          <w:rFonts w:ascii="Arial" w:hAnsi="Arial" w:cs="Arial"/>
        </w:rPr>
        <w:t>Clearly,</w:t>
      </w:r>
      <w:r w:rsidR="00EB7833">
        <w:rPr>
          <w:rFonts w:ascii="Arial" w:hAnsi="Arial" w:cs="Arial"/>
        </w:rPr>
        <w:t xml:space="preserve"> system-level simulations </w:t>
      </w:r>
      <w:r w:rsidR="00C50EAE">
        <w:rPr>
          <w:rFonts w:ascii="Arial" w:hAnsi="Arial" w:cs="Arial"/>
        </w:rPr>
        <w:t>are needed</w:t>
      </w:r>
      <w:r w:rsidR="00EB7833">
        <w:rPr>
          <w:rFonts w:ascii="Arial" w:hAnsi="Arial" w:cs="Arial"/>
        </w:rPr>
        <w:t xml:space="preserve"> to </w:t>
      </w:r>
      <w:r w:rsidR="002841EA">
        <w:rPr>
          <w:rFonts w:ascii="Arial" w:hAnsi="Arial" w:cs="Arial"/>
        </w:rPr>
        <w:t xml:space="preserve">compute the user experienced data. </w:t>
      </w:r>
      <w:r w:rsidR="00066F60">
        <w:rPr>
          <w:rFonts w:ascii="Arial" w:hAnsi="Arial" w:cs="Arial"/>
        </w:rPr>
        <w:t xml:space="preserve">This is well beyond the scope of the RAN SI. </w:t>
      </w:r>
      <w:r w:rsidR="00CD17B5">
        <w:rPr>
          <w:rFonts w:ascii="Arial" w:hAnsi="Arial" w:cs="Arial"/>
        </w:rPr>
        <w:t xml:space="preserve">In general, </w:t>
      </w:r>
      <w:r w:rsidR="00B343A1">
        <w:rPr>
          <w:rFonts w:ascii="Arial" w:hAnsi="Arial" w:cs="Arial"/>
        </w:rPr>
        <w:t xml:space="preserve">the </w:t>
      </w:r>
      <w:r w:rsidR="002C0E55">
        <w:rPr>
          <w:rFonts w:ascii="Arial" w:hAnsi="Arial" w:cs="Arial"/>
        </w:rPr>
        <w:t>use</w:t>
      </w:r>
      <w:r w:rsidR="00932EE1">
        <w:rPr>
          <w:rFonts w:ascii="Arial" w:hAnsi="Arial" w:cs="Arial"/>
        </w:rPr>
        <w:t>r experienced data rate</w:t>
      </w:r>
      <w:r w:rsidR="00B35B52">
        <w:rPr>
          <w:rFonts w:ascii="Arial" w:hAnsi="Arial" w:cs="Arial"/>
        </w:rPr>
        <w:t xml:space="preserve"> of an Ambient IoT device </w:t>
      </w:r>
      <w:r w:rsidR="00CB28DE">
        <w:rPr>
          <w:rFonts w:ascii="Arial" w:hAnsi="Arial" w:cs="Arial"/>
        </w:rPr>
        <w:t xml:space="preserve">would </w:t>
      </w:r>
      <w:r w:rsidR="007E5DBB">
        <w:rPr>
          <w:rFonts w:ascii="Arial" w:hAnsi="Arial" w:cs="Arial"/>
        </w:rPr>
        <w:t xml:space="preserve">depend on </w:t>
      </w:r>
      <w:r w:rsidR="00570981">
        <w:rPr>
          <w:rFonts w:ascii="Arial" w:hAnsi="Arial" w:cs="Arial"/>
        </w:rPr>
        <w:t xml:space="preserve">a wide range of factors such as </w:t>
      </w:r>
      <w:r w:rsidR="007E5DBB">
        <w:rPr>
          <w:rFonts w:ascii="Arial" w:hAnsi="Arial" w:cs="Arial"/>
        </w:rPr>
        <w:t>physical layer design</w:t>
      </w:r>
      <w:r w:rsidR="007A12F0">
        <w:rPr>
          <w:rFonts w:ascii="Arial" w:hAnsi="Arial" w:cs="Arial"/>
        </w:rPr>
        <w:t xml:space="preserve"> (coding, modulation, etc), channel </w:t>
      </w:r>
      <w:r w:rsidR="00061BA6">
        <w:rPr>
          <w:rFonts w:ascii="Arial" w:hAnsi="Arial" w:cs="Arial"/>
        </w:rPr>
        <w:t>bandwidth</w:t>
      </w:r>
      <w:r w:rsidR="007A12F0">
        <w:rPr>
          <w:rFonts w:ascii="Arial" w:hAnsi="Arial" w:cs="Arial"/>
        </w:rPr>
        <w:t xml:space="preserve">, </w:t>
      </w:r>
      <w:r w:rsidR="00527660">
        <w:rPr>
          <w:rFonts w:ascii="Arial" w:hAnsi="Arial" w:cs="Arial"/>
        </w:rPr>
        <w:t>propagation conditions</w:t>
      </w:r>
      <w:r w:rsidR="00B87131">
        <w:rPr>
          <w:rFonts w:ascii="Arial" w:hAnsi="Arial" w:cs="Arial"/>
        </w:rPr>
        <w:t xml:space="preserve"> (indoor or outdoor, LOS or NLOS, etc.)</w:t>
      </w:r>
      <w:r w:rsidR="00F47084">
        <w:rPr>
          <w:rFonts w:ascii="Arial" w:hAnsi="Arial" w:cs="Arial"/>
        </w:rPr>
        <w:t xml:space="preserve">, </w:t>
      </w:r>
      <w:r w:rsidR="00260EC4">
        <w:rPr>
          <w:rFonts w:ascii="Arial" w:hAnsi="Arial" w:cs="Arial"/>
        </w:rPr>
        <w:t xml:space="preserve">link direction (UL or DL), </w:t>
      </w:r>
      <w:r w:rsidR="00F47084">
        <w:rPr>
          <w:rFonts w:ascii="Arial" w:hAnsi="Arial" w:cs="Arial"/>
        </w:rPr>
        <w:t xml:space="preserve">overhead (sync, pilots, etc.), </w:t>
      </w:r>
      <w:r w:rsidR="006D2C53">
        <w:rPr>
          <w:rFonts w:ascii="Arial" w:hAnsi="Arial" w:cs="Arial"/>
        </w:rPr>
        <w:t>proximity</w:t>
      </w:r>
      <w:r w:rsidR="00F47084">
        <w:rPr>
          <w:rFonts w:ascii="Arial" w:hAnsi="Arial" w:cs="Arial"/>
        </w:rPr>
        <w:t xml:space="preserve"> to the emitter (for Device A</w:t>
      </w:r>
      <w:r w:rsidR="006D2C53">
        <w:rPr>
          <w:rFonts w:ascii="Arial" w:hAnsi="Arial" w:cs="Arial"/>
        </w:rPr>
        <w:t>/</w:t>
      </w:r>
      <w:r w:rsidR="004F1076">
        <w:rPr>
          <w:rFonts w:ascii="Arial" w:hAnsi="Arial" w:cs="Arial"/>
        </w:rPr>
        <w:t>B)</w:t>
      </w:r>
      <w:r w:rsidR="006D2C53">
        <w:rPr>
          <w:rFonts w:ascii="Arial" w:hAnsi="Arial" w:cs="Arial"/>
        </w:rPr>
        <w:t xml:space="preserve">, </w:t>
      </w:r>
      <w:r w:rsidR="00AA59DC">
        <w:rPr>
          <w:rFonts w:ascii="Arial" w:hAnsi="Arial" w:cs="Arial"/>
        </w:rPr>
        <w:t xml:space="preserve">tag </w:t>
      </w:r>
      <w:r w:rsidR="00F6786A">
        <w:rPr>
          <w:rFonts w:ascii="Arial" w:hAnsi="Arial" w:cs="Arial"/>
        </w:rPr>
        <w:t xml:space="preserve">transmit power </w:t>
      </w:r>
      <w:r w:rsidR="004D0B0C">
        <w:rPr>
          <w:rFonts w:ascii="Arial" w:hAnsi="Arial" w:cs="Arial"/>
        </w:rPr>
        <w:t xml:space="preserve">(for Device </w:t>
      </w:r>
      <w:r w:rsidR="00154DA6">
        <w:rPr>
          <w:rFonts w:ascii="Arial" w:hAnsi="Arial" w:cs="Arial"/>
        </w:rPr>
        <w:t xml:space="preserve">C), and so on. </w:t>
      </w:r>
    </w:p>
    <w:p w14:paraId="68FFA41B" w14:textId="30667C60" w:rsidR="003A181F" w:rsidRDefault="00B368DE" w:rsidP="00966CFB">
      <w:pPr>
        <w:jc w:val="both"/>
        <w:rPr>
          <w:rFonts w:ascii="Arial" w:hAnsi="Arial" w:cs="Arial"/>
        </w:rPr>
      </w:pPr>
      <w:r w:rsidRPr="00B7593E">
        <w:rPr>
          <w:rFonts w:ascii="Arial" w:hAnsi="Arial" w:cs="Arial"/>
        </w:rPr>
        <w:t>The peak date rate is</w:t>
      </w:r>
      <w:r w:rsidR="00A9030B">
        <w:rPr>
          <w:rFonts w:ascii="Arial" w:hAnsi="Arial" w:cs="Arial"/>
        </w:rPr>
        <w:t xml:space="preserve"> </w:t>
      </w:r>
      <w:r w:rsidR="00097B8E">
        <w:rPr>
          <w:rFonts w:ascii="Arial" w:hAnsi="Arial" w:cs="Arial"/>
        </w:rPr>
        <w:t xml:space="preserve">a </w:t>
      </w:r>
      <w:r w:rsidR="00A9030B">
        <w:rPr>
          <w:rFonts w:ascii="Arial" w:hAnsi="Arial" w:cs="Arial"/>
        </w:rPr>
        <w:t xml:space="preserve">more commonly </w:t>
      </w:r>
      <w:r w:rsidR="00973B65">
        <w:rPr>
          <w:rFonts w:ascii="Arial" w:hAnsi="Arial" w:cs="Arial"/>
        </w:rPr>
        <w:t>used (and simpler) metric than user experienced data rate</w:t>
      </w:r>
      <w:r w:rsidR="00882EFD">
        <w:rPr>
          <w:rFonts w:ascii="Arial" w:hAnsi="Arial" w:cs="Arial"/>
        </w:rPr>
        <w:t xml:space="preserve">. </w:t>
      </w:r>
      <w:r w:rsidR="00931F34" w:rsidRPr="00931F34">
        <w:rPr>
          <w:rFonts w:ascii="Arial" w:hAnsi="Arial" w:cs="Arial"/>
        </w:rPr>
        <w:t>Peak data rate is the highest theoretical data rate assuming error-free conditions, when all assignable radio resources for the corresponding link direction are utilised (i.e., excluding radio resources that are used for physical layer synchronisation, reference signals or pilots, guard bands and guard times)</w:t>
      </w:r>
      <w:r w:rsidR="000B2BB9">
        <w:rPr>
          <w:rFonts w:ascii="Arial" w:hAnsi="Arial" w:cs="Arial"/>
        </w:rPr>
        <w:t xml:space="preserve"> </w:t>
      </w:r>
      <w:r w:rsidR="00CA1BF1">
        <w:rPr>
          <w:rFonts w:ascii="Arial" w:hAnsi="Arial" w:cs="Arial"/>
        </w:rPr>
        <w:fldChar w:fldCharType="begin"/>
      </w:r>
      <w:r w:rsidR="00CA1BF1">
        <w:rPr>
          <w:rFonts w:ascii="Arial" w:hAnsi="Arial" w:cs="Arial"/>
        </w:rPr>
        <w:instrText xml:space="preserve"> REF _Ref136590546 \r \h </w:instrText>
      </w:r>
      <w:r w:rsidR="00CA1BF1">
        <w:rPr>
          <w:rFonts w:ascii="Arial" w:hAnsi="Arial" w:cs="Arial"/>
        </w:rPr>
      </w:r>
      <w:r w:rsidR="00966CFB">
        <w:rPr>
          <w:rFonts w:ascii="Arial" w:hAnsi="Arial" w:cs="Arial"/>
        </w:rPr>
        <w:instrText xml:space="preserve"> \* MERGEFORMAT </w:instrText>
      </w:r>
      <w:r w:rsidR="00CA1BF1">
        <w:rPr>
          <w:rFonts w:ascii="Arial" w:hAnsi="Arial" w:cs="Arial"/>
        </w:rPr>
        <w:fldChar w:fldCharType="separate"/>
      </w:r>
      <w:r w:rsidR="00BC0A19">
        <w:rPr>
          <w:rFonts w:ascii="Arial" w:hAnsi="Arial" w:cs="Arial"/>
        </w:rPr>
        <w:t>[12]</w:t>
      </w:r>
      <w:r w:rsidR="00CA1BF1">
        <w:rPr>
          <w:rFonts w:ascii="Arial" w:hAnsi="Arial" w:cs="Arial"/>
        </w:rPr>
        <w:fldChar w:fldCharType="end"/>
      </w:r>
      <w:r w:rsidR="007366B4" w:rsidRPr="007366B4">
        <w:rPr>
          <w:rFonts w:ascii="Arial" w:hAnsi="Arial" w:cs="Arial"/>
        </w:rPr>
        <w:t xml:space="preserve">. </w:t>
      </w:r>
      <w:r w:rsidR="00EE1C46">
        <w:rPr>
          <w:rFonts w:ascii="Arial" w:hAnsi="Arial" w:cs="Arial"/>
        </w:rPr>
        <w:t xml:space="preserve">The peak data rate also depends on </w:t>
      </w:r>
      <w:r w:rsidR="00D73357">
        <w:rPr>
          <w:rFonts w:ascii="Arial" w:hAnsi="Arial" w:cs="Arial"/>
        </w:rPr>
        <w:t>physical layer design and channel</w:t>
      </w:r>
      <w:r w:rsidR="000376EC">
        <w:rPr>
          <w:rFonts w:ascii="Arial" w:hAnsi="Arial" w:cs="Arial"/>
        </w:rPr>
        <w:t xml:space="preserve"> </w:t>
      </w:r>
      <w:r w:rsidR="00061BA6">
        <w:rPr>
          <w:rFonts w:ascii="Arial" w:hAnsi="Arial" w:cs="Arial"/>
        </w:rPr>
        <w:t>bandwidth</w:t>
      </w:r>
      <w:r w:rsidR="00400FB3">
        <w:rPr>
          <w:rFonts w:ascii="Arial" w:hAnsi="Arial" w:cs="Arial"/>
        </w:rPr>
        <w:t xml:space="preserve"> but ignores </w:t>
      </w:r>
      <w:r w:rsidR="00DB7625">
        <w:rPr>
          <w:rFonts w:ascii="Arial" w:hAnsi="Arial" w:cs="Arial"/>
        </w:rPr>
        <w:t>other factors listed in the paragraph above.</w:t>
      </w:r>
      <w:r w:rsidR="00925B3B">
        <w:rPr>
          <w:rFonts w:ascii="Arial" w:hAnsi="Arial" w:cs="Arial"/>
        </w:rPr>
        <w:t xml:space="preserve"> </w:t>
      </w:r>
      <w:r w:rsidR="000F13EE">
        <w:rPr>
          <w:rFonts w:ascii="Arial" w:hAnsi="Arial" w:cs="Arial"/>
        </w:rPr>
        <w:t xml:space="preserve">Since user experienced data rate depends on the </w:t>
      </w:r>
      <w:r w:rsidR="00D932C6">
        <w:rPr>
          <w:rFonts w:ascii="Arial" w:hAnsi="Arial" w:cs="Arial"/>
        </w:rPr>
        <w:t>user throughput</w:t>
      </w:r>
      <w:r w:rsidR="00067468">
        <w:rPr>
          <w:rFonts w:ascii="Arial" w:hAnsi="Arial" w:cs="Arial"/>
        </w:rPr>
        <w:t>,</w:t>
      </w:r>
      <w:r w:rsidR="00513F43">
        <w:rPr>
          <w:rFonts w:ascii="Arial" w:hAnsi="Arial" w:cs="Arial"/>
        </w:rPr>
        <w:t xml:space="preserve"> which </w:t>
      </w:r>
      <w:r w:rsidR="00067468">
        <w:rPr>
          <w:rFonts w:ascii="Arial" w:hAnsi="Arial" w:cs="Arial"/>
        </w:rPr>
        <w:t>is the number of co</w:t>
      </w:r>
      <w:r w:rsidR="0094132F">
        <w:rPr>
          <w:rFonts w:ascii="Arial" w:hAnsi="Arial" w:cs="Arial"/>
        </w:rPr>
        <w:t>rrectly received bits</w:t>
      </w:r>
      <w:r w:rsidR="00970093">
        <w:rPr>
          <w:rFonts w:ascii="Arial" w:hAnsi="Arial" w:cs="Arial"/>
        </w:rPr>
        <w:t xml:space="preserve">, </w:t>
      </w:r>
      <w:r w:rsidR="00397800">
        <w:rPr>
          <w:rFonts w:ascii="Arial" w:hAnsi="Arial" w:cs="Arial"/>
        </w:rPr>
        <w:t xml:space="preserve">the peak rate </w:t>
      </w:r>
      <w:r w:rsidR="00321F5E">
        <w:rPr>
          <w:rFonts w:ascii="Arial" w:hAnsi="Arial" w:cs="Arial"/>
        </w:rPr>
        <w:t>needs</w:t>
      </w:r>
      <w:r w:rsidR="00397800">
        <w:rPr>
          <w:rFonts w:ascii="Arial" w:hAnsi="Arial" w:cs="Arial"/>
        </w:rPr>
        <w:t xml:space="preserve"> to</w:t>
      </w:r>
      <w:r w:rsidR="0070202D">
        <w:rPr>
          <w:rFonts w:ascii="Arial" w:hAnsi="Arial" w:cs="Arial"/>
        </w:rPr>
        <w:t xml:space="preserve"> be higher </w:t>
      </w:r>
      <w:r w:rsidR="00886BC4">
        <w:rPr>
          <w:rFonts w:ascii="Arial" w:hAnsi="Arial" w:cs="Arial"/>
        </w:rPr>
        <w:t xml:space="preserve">to achieve </w:t>
      </w:r>
      <w:r w:rsidR="00241106">
        <w:rPr>
          <w:rFonts w:ascii="Arial" w:hAnsi="Arial" w:cs="Arial"/>
        </w:rPr>
        <w:t>a</w:t>
      </w:r>
      <w:r w:rsidR="005565CD">
        <w:rPr>
          <w:rFonts w:ascii="Arial" w:hAnsi="Arial" w:cs="Arial"/>
        </w:rPr>
        <w:t xml:space="preserve"> user experience</w:t>
      </w:r>
      <w:r w:rsidR="007275AE">
        <w:rPr>
          <w:rFonts w:ascii="Arial" w:hAnsi="Arial" w:cs="Arial"/>
        </w:rPr>
        <w:t>d</w:t>
      </w:r>
      <w:r w:rsidR="005565CD">
        <w:rPr>
          <w:rFonts w:ascii="Arial" w:hAnsi="Arial" w:cs="Arial"/>
        </w:rPr>
        <w:t xml:space="preserve"> </w:t>
      </w:r>
      <w:r w:rsidR="00C10B8A">
        <w:rPr>
          <w:rFonts w:ascii="Arial" w:hAnsi="Arial" w:cs="Arial"/>
        </w:rPr>
        <w:t>rate target of 5 kbps</w:t>
      </w:r>
      <w:r w:rsidR="00321F5E">
        <w:rPr>
          <w:rFonts w:ascii="Arial" w:hAnsi="Arial" w:cs="Arial"/>
        </w:rPr>
        <w:t xml:space="preserve">. </w:t>
      </w:r>
    </w:p>
    <w:p w14:paraId="5B2C38A9" w14:textId="2D24F426" w:rsidR="000F430B" w:rsidRDefault="00F37564" w:rsidP="00966CFB">
      <w:pPr>
        <w:jc w:val="both"/>
        <w:rPr>
          <w:rFonts w:ascii="Arial" w:hAnsi="Arial" w:cs="Arial"/>
        </w:rPr>
      </w:pPr>
      <w:r>
        <w:rPr>
          <w:rFonts w:ascii="Arial" w:hAnsi="Arial" w:cs="Arial"/>
        </w:rPr>
        <w:t xml:space="preserve">For </w:t>
      </w:r>
      <w:r w:rsidRPr="00E06D9A">
        <w:rPr>
          <w:rFonts w:ascii="Arial" w:hAnsi="Arial" w:cs="Arial"/>
          <w:u w:val="single"/>
        </w:rPr>
        <w:t xml:space="preserve">Device </w:t>
      </w:r>
      <w:r w:rsidR="00525F4A" w:rsidRPr="00E06D9A">
        <w:rPr>
          <w:rFonts w:ascii="Arial" w:hAnsi="Arial" w:cs="Arial"/>
          <w:u w:val="single"/>
        </w:rPr>
        <w:t>A/B</w:t>
      </w:r>
      <w:r w:rsidR="00525F4A">
        <w:rPr>
          <w:rFonts w:ascii="Arial" w:hAnsi="Arial" w:cs="Arial"/>
        </w:rPr>
        <w:t xml:space="preserve">, the </w:t>
      </w:r>
      <w:r w:rsidR="00406B17">
        <w:rPr>
          <w:rFonts w:ascii="Arial" w:hAnsi="Arial" w:cs="Arial"/>
        </w:rPr>
        <w:t xml:space="preserve">values reported in </w:t>
      </w:r>
      <w:r w:rsidR="00233209">
        <w:rPr>
          <w:rFonts w:ascii="Arial" w:hAnsi="Arial" w:cs="Arial"/>
        </w:rPr>
        <w:fldChar w:fldCharType="begin"/>
      </w:r>
      <w:r w:rsidR="00233209">
        <w:rPr>
          <w:rFonts w:ascii="Arial" w:hAnsi="Arial" w:cs="Arial"/>
        </w:rPr>
        <w:instrText xml:space="preserve"> REF _Ref136591022 \r \h </w:instrText>
      </w:r>
      <w:r w:rsidR="00233209">
        <w:rPr>
          <w:rFonts w:ascii="Arial" w:hAnsi="Arial" w:cs="Arial"/>
        </w:rPr>
      </w:r>
      <w:r w:rsidR="00966CFB">
        <w:rPr>
          <w:rFonts w:ascii="Arial" w:hAnsi="Arial" w:cs="Arial"/>
        </w:rPr>
        <w:instrText xml:space="preserve"> \* MERGEFORMAT </w:instrText>
      </w:r>
      <w:r w:rsidR="00233209">
        <w:rPr>
          <w:rFonts w:ascii="Arial" w:hAnsi="Arial" w:cs="Arial"/>
        </w:rPr>
        <w:fldChar w:fldCharType="separate"/>
      </w:r>
      <w:r w:rsidR="00BC0A19">
        <w:rPr>
          <w:rFonts w:ascii="Arial" w:hAnsi="Arial" w:cs="Arial"/>
        </w:rPr>
        <w:t>[13]</w:t>
      </w:r>
      <w:r w:rsidR="00233209">
        <w:rPr>
          <w:rFonts w:ascii="Arial" w:hAnsi="Arial" w:cs="Arial"/>
        </w:rPr>
        <w:fldChar w:fldCharType="end"/>
      </w:r>
      <w:r w:rsidR="00955DBD">
        <w:rPr>
          <w:rFonts w:ascii="Arial" w:hAnsi="Arial" w:cs="Arial"/>
        </w:rPr>
        <w:t xml:space="preserve"> </w:t>
      </w:r>
      <w:r w:rsidR="004C0317">
        <w:rPr>
          <w:rFonts w:ascii="Arial" w:hAnsi="Arial" w:cs="Arial"/>
        </w:rPr>
        <w:t>for various state</w:t>
      </w:r>
      <w:r w:rsidR="004C0317" w:rsidRPr="004C0317">
        <w:rPr>
          <w:rFonts w:ascii="Arial" w:hAnsi="Arial" w:cs="Arial"/>
          <w:lang w:val="en-US"/>
        </w:rPr>
        <w:t>-o</w:t>
      </w:r>
      <w:r w:rsidR="004C0317">
        <w:rPr>
          <w:rFonts w:ascii="Arial" w:hAnsi="Arial" w:cs="Arial"/>
          <w:lang w:val="en-US"/>
        </w:rPr>
        <w:t xml:space="preserve">f-the-art backscatter communication systems </w:t>
      </w:r>
      <w:r w:rsidR="00A33CE0">
        <w:rPr>
          <w:rFonts w:ascii="Arial" w:hAnsi="Arial" w:cs="Arial"/>
        </w:rPr>
        <w:t>indica</w:t>
      </w:r>
      <w:r w:rsidR="00C72565">
        <w:rPr>
          <w:rFonts w:ascii="Arial" w:hAnsi="Arial" w:cs="Arial"/>
        </w:rPr>
        <w:t>t</w:t>
      </w:r>
      <w:r w:rsidR="00A33CE0">
        <w:rPr>
          <w:rFonts w:ascii="Arial" w:hAnsi="Arial" w:cs="Arial"/>
        </w:rPr>
        <w:t xml:space="preserve">e that </w:t>
      </w:r>
      <w:r w:rsidR="00DA7B94">
        <w:rPr>
          <w:rFonts w:ascii="Arial" w:hAnsi="Arial" w:cs="Arial"/>
        </w:rPr>
        <w:t xml:space="preserve">the peak rate of </w:t>
      </w:r>
      <w:r w:rsidR="00D41C84">
        <w:rPr>
          <w:rFonts w:ascii="Arial" w:hAnsi="Arial" w:cs="Arial"/>
        </w:rPr>
        <w:t xml:space="preserve">more than </w:t>
      </w:r>
      <w:r w:rsidR="00DA7B94">
        <w:rPr>
          <w:rFonts w:ascii="Arial" w:hAnsi="Arial" w:cs="Arial"/>
        </w:rPr>
        <w:t>5 kbps</w:t>
      </w:r>
      <w:r w:rsidR="007A49EF">
        <w:rPr>
          <w:rFonts w:ascii="Arial" w:hAnsi="Arial" w:cs="Arial"/>
        </w:rPr>
        <w:t xml:space="preserve"> can </w:t>
      </w:r>
      <w:r w:rsidR="009351E7">
        <w:rPr>
          <w:rFonts w:ascii="Arial" w:hAnsi="Arial" w:cs="Arial"/>
        </w:rPr>
        <w:t>be achieved</w:t>
      </w:r>
      <w:r w:rsidR="00586BD9">
        <w:rPr>
          <w:rFonts w:ascii="Arial" w:hAnsi="Arial" w:cs="Arial"/>
        </w:rPr>
        <w:t xml:space="preserve">. </w:t>
      </w:r>
      <w:r w:rsidR="006F5965">
        <w:rPr>
          <w:rFonts w:ascii="Arial" w:hAnsi="Arial" w:cs="Arial"/>
        </w:rPr>
        <w:t xml:space="preserve">However, such high peak rate would require </w:t>
      </w:r>
      <w:r w:rsidR="001D218E">
        <w:rPr>
          <w:rFonts w:ascii="Arial" w:hAnsi="Arial" w:cs="Arial"/>
        </w:rPr>
        <w:t xml:space="preserve">more </w:t>
      </w:r>
      <w:r w:rsidR="00861129">
        <w:rPr>
          <w:rFonts w:ascii="Arial" w:hAnsi="Arial" w:cs="Arial"/>
        </w:rPr>
        <w:t xml:space="preserve">complex </w:t>
      </w:r>
      <w:r w:rsidR="004015DB">
        <w:rPr>
          <w:rFonts w:ascii="Arial" w:hAnsi="Arial" w:cs="Arial"/>
        </w:rPr>
        <w:t xml:space="preserve">Tx/Rx components </w:t>
      </w:r>
      <w:r w:rsidR="00872DC4">
        <w:rPr>
          <w:rFonts w:ascii="Arial" w:hAnsi="Arial" w:cs="Arial"/>
        </w:rPr>
        <w:t xml:space="preserve">and </w:t>
      </w:r>
      <w:r w:rsidR="0043781F">
        <w:rPr>
          <w:rFonts w:ascii="Arial" w:hAnsi="Arial" w:cs="Arial"/>
        </w:rPr>
        <w:t>faster processing capability at the device</w:t>
      </w:r>
      <w:r w:rsidR="00C21009">
        <w:rPr>
          <w:rFonts w:ascii="Arial" w:hAnsi="Arial" w:cs="Arial"/>
        </w:rPr>
        <w:t xml:space="preserve"> which further increases the power consumption</w:t>
      </w:r>
      <w:r w:rsidR="0043781F">
        <w:rPr>
          <w:rFonts w:ascii="Arial" w:hAnsi="Arial" w:cs="Arial"/>
        </w:rPr>
        <w:t xml:space="preserve">. </w:t>
      </w:r>
      <w:r w:rsidR="00D11408">
        <w:rPr>
          <w:rFonts w:ascii="Arial" w:hAnsi="Arial" w:cs="Arial"/>
        </w:rPr>
        <w:t xml:space="preserve">This is also evident from </w:t>
      </w:r>
      <w:r w:rsidR="000F00F0">
        <w:rPr>
          <w:rFonts w:ascii="Arial" w:hAnsi="Arial" w:cs="Arial"/>
        </w:rPr>
        <w:fldChar w:fldCharType="begin"/>
      </w:r>
      <w:r w:rsidR="000F00F0">
        <w:rPr>
          <w:rFonts w:ascii="Arial" w:hAnsi="Arial" w:cs="Arial"/>
        </w:rPr>
        <w:instrText xml:space="preserve"> REF _Ref136591022 \r \h </w:instrText>
      </w:r>
      <w:r w:rsidR="000F00F0">
        <w:rPr>
          <w:rFonts w:ascii="Arial" w:hAnsi="Arial" w:cs="Arial"/>
        </w:rPr>
      </w:r>
      <w:r w:rsidR="00966CFB">
        <w:rPr>
          <w:rFonts w:ascii="Arial" w:hAnsi="Arial" w:cs="Arial"/>
        </w:rPr>
        <w:instrText xml:space="preserve"> \* MERGEFORMAT </w:instrText>
      </w:r>
      <w:r w:rsidR="000F00F0">
        <w:rPr>
          <w:rFonts w:ascii="Arial" w:hAnsi="Arial" w:cs="Arial"/>
        </w:rPr>
        <w:fldChar w:fldCharType="separate"/>
      </w:r>
      <w:r w:rsidR="00BC0A19">
        <w:rPr>
          <w:rFonts w:ascii="Arial" w:hAnsi="Arial" w:cs="Arial"/>
        </w:rPr>
        <w:t>[13]</w:t>
      </w:r>
      <w:r w:rsidR="000F00F0">
        <w:rPr>
          <w:rFonts w:ascii="Arial" w:hAnsi="Arial" w:cs="Arial"/>
        </w:rPr>
        <w:fldChar w:fldCharType="end"/>
      </w:r>
      <w:r w:rsidR="004C0317">
        <w:rPr>
          <w:rFonts w:ascii="Arial" w:hAnsi="Arial" w:cs="Arial"/>
        </w:rPr>
        <w:t xml:space="preserve"> </w:t>
      </w:r>
      <w:r w:rsidR="0056037A">
        <w:rPr>
          <w:rFonts w:ascii="Arial" w:hAnsi="Arial" w:cs="Arial"/>
        </w:rPr>
        <w:t xml:space="preserve">which </w:t>
      </w:r>
      <w:r w:rsidR="00E8599A">
        <w:rPr>
          <w:rFonts w:ascii="Arial" w:hAnsi="Arial" w:cs="Arial"/>
        </w:rPr>
        <w:t xml:space="preserve">shows that </w:t>
      </w:r>
      <w:r w:rsidR="0019283A">
        <w:rPr>
          <w:rFonts w:ascii="Arial" w:hAnsi="Arial" w:cs="Arial"/>
        </w:rPr>
        <w:t xml:space="preserve">the </w:t>
      </w:r>
      <w:r w:rsidR="003C2AF1">
        <w:rPr>
          <w:rFonts w:ascii="Arial" w:hAnsi="Arial" w:cs="Arial"/>
        </w:rPr>
        <w:t xml:space="preserve">power consumption is in general higher </w:t>
      </w:r>
      <w:r w:rsidR="00771D7D">
        <w:rPr>
          <w:rFonts w:ascii="Arial" w:hAnsi="Arial" w:cs="Arial"/>
        </w:rPr>
        <w:lastRenderedPageBreak/>
        <w:t>(</w:t>
      </w:r>
      <w:r w:rsidR="00411E93">
        <w:rPr>
          <w:rFonts w:ascii="Arial" w:hAnsi="Arial" w:cs="Arial"/>
        </w:rPr>
        <w:t xml:space="preserve">&gt; 10 </w:t>
      </w:r>
      <w:r w:rsidR="00BB1921">
        <w:rPr>
          <w:rFonts w:ascii="Arial" w:hAnsi="Arial" w:cs="Arial"/>
        </w:rPr>
        <w:t xml:space="preserve">µW) </w:t>
      </w:r>
      <w:r w:rsidR="002C2D5C">
        <w:rPr>
          <w:rFonts w:ascii="Arial" w:hAnsi="Arial" w:cs="Arial"/>
        </w:rPr>
        <w:t xml:space="preserve">for higher peak rates. </w:t>
      </w:r>
      <w:r w:rsidR="00F32CE1">
        <w:rPr>
          <w:rFonts w:ascii="Arial" w:hAnsi="Arial" w:cs="Arial"/>
        </w:rPr>
        <w:t xml:space="preserve">Therefore, </w:t>
      </w:r>
      <w:r w:rsidR="00F02C26">
        <w:rPr>
          <w:rFonts w:ascii="Arial" w:hAnsi="Arial" w:cs="Arial"/>
        </w:rPr>
        <w:t xml:space="preserve">whether </w:t>
      </w:r>
      <w:r w:rsidR="00580469">
        <w:rPr>
          <w:rFonts w:ascii="Arial" w:hAnsi="Arial" w:cs="Arial"/>
        </w:rPr>
        <w:t xml:space="preserve">it is feasible to achieve </w:t>
      </w:r>
      <w:r w:rsidR="00F02C26">
        <w:rPr>
          <w:rFonts w:ascii="Arial" w:hAnsi="Arial" w:cs="Arial"/>
        </w:rPr>
        <w:t xml:space="preserve">the </w:t>
      </w:r>
      <w:r w:rsidR="00B95D82">
        <w:rPr>
          <w:rFonts w:ascii="Arial" w:hAnsi="Arial" w:cs="Arial"/>
        </w:rPr>
        <w:t xml:space="preserve">data rate </w:t>
      </w:r>
      <w:r w:rsidR="00CE3A89">
        <w:rPr>
          <w:rFonts w:ascii="Arial" w:hAnsi="Arial" w:cs="Arial"/>
        </w:rPr>
        <w:t xml:space="preserve">target of </w:t>
      </w:r>
      <w:r w:rsidR="00241106">
        <w:rPr>
          <w:rFonts w:ascii="Arial" w:hAnsi="Arial" w:cs="Arial"/>
        </w:rPr>
        <w:t xml:space="preserve">5 kbps </w:t>
      </w:r>
      <w:r w:rsidR="00580469">
        <w:rPr>
          <w:rFonts w:ascii="Arial" w:hAnsi="Arial" w:cs="Arial"/>
        </w:rPr>
        <w:t xml:space="preserve">under the power consumption constraint </w:t>
      </w:r>
      <w:r w:rsidR="00162655">
        <w:rPr>
          <w:rFonts w:ascii="Arial" w:hAnsi="Arial" w:cs="Arial"/>
        </w:rPr>
        <w:t xml:space="preserve">for Device A/B is unclear </w:t>
      </w:r>
      <w:r w:rsidR="00A86DEB">
        <w:rPr>
          <w:rFonts w:ascii="Arial" w:hAnsi="Arial" w:cs="Arial"/>
        </w:rPr>
        <w:t xml:space="preserve">and </w:t>
      </w:r>
      <w:r w:rsidR="006D16DF">
        <w:rPr>
          <w:rFonts w:ascii="Arial" w:hAnsi="Arial" w:cs="Arial"/>
        </w:rPr>
        <w:t xml:space="preserve">needs further study. </w:t>
      </w:r>
    </w:p>
    <w:p w14:paraId="0072D8FC" w14:textId="55149373" w:rsidR="00B81FFF" w:rsidRDefault="00107BCA" w:rsidP="00966CFB">
      <w:pPr>
        <w:jc w:val="both"/>
        <w:rPr>
          <w:rFonts w:ascii="Arial" w:hAnsi="Arial" w:cs="Arial"/>
        </w:rPr>
      </w:pPr>
      <w:r>
        <w:rPr>
          <w:rFonts w:ascii="Arial" w:hAnsi="Arial" w:cs="Arial"/>
        </w:rPr>
        <w:t xml:space="preserve">For </w:t>
      </w:r>
      <w:r w:rsidRPr="00301436">
        <w:rPr>
          <w:rFonts w:ascii="Arial" w:hAnsi="Arial" w:cs="Arial"/>
          <w:u w:val="single"/>
        </w:rPr>
        <w:t>Device C</w:t>
      </w:r>
      <w:r>
        <w:rPr>
          <w:rFonts w:ascii="Arial" w:hAnsi="Arial" w:cs="Arial"/>
        </w:rPr>
        <w:t xml:space="preserve">, </w:t>
      </w:r>
      <w:r w:rsidR="006E74B7">
        <w:rPr>
          <w:rFonts w:ascii="Arial" w:hAnsi="Arial" w:cs="Arial"/>
        </w:rPr>
        <w:t xml:space="preserve">assuming </w:t>
      </w:r>
      <w:r w:rsidR="00CA17FC">
        <w:rPr>
          <w:rFonts w:ascii="Arial" w:hAnsi="Arial" w:cs="Arial"/>
        </w:rPr>
        <w:t xml:space="preserve">a channel </w:t>
      </w:r>
      <w:r w:rsidR="00061BA6">
        <w:rPr>
          <w:rFonts w:ascii="Arial" w:hAnsi="Arial" w:cs="Arial"/>
        </w:rPr>
        <w:t>bandwidth</w:t>
      </w:r>
      <w:r w:rsidR="00CA17FC">
        <w:rPr>
          <w:rFonts w:ascii="Arial" w:hAnsi="Arial" w:cs="Arial"/>
        </w:rPr>
        <w:t xml:space="preserve"> of one or a few PRBs</w:t>
      </w:r>
      <w:r w:rsidR="00D31FE1">
        <w:rPr>
          <w:rFonts w:ascii="Arial" w:hAnsi="Arial" w:cs="Arial"/>
        </w:rPr>
        <w:t xml:space="preserve"> and</w:t>
      </w:r>
      <w:r w:rsidR="00670308">
        <w:rPr>
          <w:rFonts w:ascii="Arial" w:hAnsi="Arial" w:cs="Arial"/>
        </w:rPr>
        <w:t xml:space="preserve"> transmit power of 0 dBm</w:t>
      </w:r>
      <w:r w:rsidR="000E390A">
        <w:rPr>
          <w:rFonts w:ascii="Arial" w:hAnsi="Arial" w:cs="Arial"/>
        </w:rPr>
        <w:t xml:space="preserve">, a peak rate of more than 5 kbps </w:t>
      </w:r>
      <w:r w:rsidR="00166CCA">
        <w:rPr>
          <w:rFonts w:ascii="Arial" w:hAnsi="Arial" w:cs="Arial"/>
        </w:rPr>
        <w:t>sh</w:t>
      </w:r>
      <w:r w:rsidR="009373C7">
        <w:rPr>
          <w:rFonts w:ascii="Arial" w:hAnsi="Arial" w:cs="Arial"/>
        </w:rPr>
        <w:t>ould be possible to achieve</w:t>
      </w:r>
      <w:r w:rsidR="000E390A">
        <w:rPr>
          <w:rFonts w:ascii="Arial" w:hAnsi="Arial" w:cs="Arial"/>
        </w:rPr>
        <w:t xml:space="preserve"> </w:t>
      </w:r>
      <w:r w:rsidR="006C58A4">
        <w:rPr>
          <w:rFonts w:ascii="Arial" w:hAnsi="Arial" w:cs="Arial"/>
        </w:rPr>
        <w:t xml:space="preserve">under the power consumption </w:t>
      </w:r>
      <w:r w:rsidR="00FB208F">
        <w:rPr>
          <w:rFonts w:ascii="Arial" w:hAnsi="Arial" w:cs="Arial"/>
        </w:rPr>
        <w:t xml:space="preserve">target of 10 </w:t>
      </w:r>
      <w:proofErr w:type="spellStart"/>
      <w:r w:rsidR="00FB208F">
        <w:rPr>
          <w:rFonts w:ascii="Arial" w:hAnsi="Arial" w:cs="Arial"/>
        </w:rPr>
        <w:t>mW</w:t>
      </w:r>
      <w:proofErr w:type="spellEnd"/>
      <w:r w:rsidR="00FB208F">
        <w:rPr>
          <w:rFonts w:ascii="Arial" w:hAnsi="Arial" w:cs="Arial"/>
        </w:rPr>
        <w:t>.</w:t>
      </w:r>
    </w:p>
    <w:p w14:paraId="25B58D0E" w14:textId="2BBEE9F5" w:rsidR="00EA4EB5" w:rsidRPr="00170486" w:rsidRDefault="00E04AEF" w:rsidP="00E04AEF">
      <w:pPr>
        <w:pStyle w:val="Observation"/>
        <w:ind w:left="1701" w:hanging="1701"/>
        <w:rPr>
          <w:rFonts w:cs="Arial"/>
        </w:rPr>
      </w:pPr>
      <w:bookmarkStart w:id="64" w:name="_Toc136896540"/>
      <w:r>
        <w:t xml:space="preserve">Based on literature survey, a data rate of 5 kbps seems feasible for Device A/B. However, further study is needed </w:t>
      </w:r>
      <w:r w:rsidR="000339E7">
        <w:t>to</w:t>
      </w:r>
      <w:r>
        <w:t xml:space="preserve"> assess whether it is </w:t>
      </w:r>
      <w:r w:rsidRPr="00E04AEF">
        <w:t>feasible to achieve th</w:t>
      </w:r>
      <w:r>
        <w:t>is</w:t>
      </w:r>
      <w:r w:rsidRPr="00E04AEF">
        <w:t xml:space="preserve"> data rate target under the power consumption constraint for Device A/B</w:t>
      </w:r>
      <w:r>
        <w:t>.</w:t>
      </w:r>
      <w:bookmarkEnd w:id="64"/>
    </w:p>
    <w:p w14:paraId="46DB9653" w14:textId="6A6B0754" w:rsidR="00170486" w:rsidRPr="00E04AEF" w:rsidRDefault="009373C7" w:rsidP="00E04AEF">
      <w:pPr>
        <w:pStyle w:val="Observation"/>
        <w:ind w:left="1701" w:hanging="1701"/>
        <w:rPr>
          <w:rFonts w:cs="Arial"/>
        </w:rPr>
      </w:pPr>
      <w:bookmarkStart w:id="65" w:name="_Toc136896541"/>
      <w:r>
        <w:rPr>
          <w:rFonts w:cs="Arial"/>
        </w:rPr>
        <w:t xml:space="preserve">For Device C, </w:t>
      </w:r>
      <w:r w:rsidRPr="009373C7">
        <w:rPr>
          <w:rFonts w:cs="Arial"/>
        </w:rPr>
        <w:t xml:space="preserve">a peak rate of more than 5 kbps should be possible to achieve under the power consumption target of 10 </w:t>
      </w:r>
      <w:proofErr w:type="spellStart"/>
      <w:r w:rsidRPr="009373C7">
        <w:rPr>
          <w:rFonts w:cs="Arial"/>
        </w:rPr>
        <w:t>mW</w:t>
      </w:r>
      <w:proofErr w:type="spellEnd"/>
      <w:r w:rsidRPr="009373C7">
        <w:rPr>
          <w:rFonts w:cs="Arial"/>
        </w:rPr>
        <w:t>.</w:t>
      </w:r>
      <w:bookmarkEnd w:id="65"/>
    </w:p>
    <w:p w14:paraId="3BC8593C" w14:textId="3D5DAA19" w:rsidR="00FE636D" w:rsidRPr="00CD2AAC" w:rsidRDefault="00E6472B" w:rsidP="00CD2AAC">
      <w:pPr>
        <w:pStyle w:val="Heading2"/>
      </w:pPr>
      <w:r>
        <w:t>4</w:t>
      </w:r>
      <w:r w:rsidR="00876D98">
        <w:t>.5</w:t>
      </w:r>
      <w:r w:rsidR="00876D98">
        <w:tab/>
        <w:t>Positioning accuracy</w:t>
      </w:r>
    </w:p>
    <w:p w14:paraId="69FE787F" w14:textId="77777777" w:rsidR="00B27261" w:rsidRDefault="009B3742" w:rsidP="00966CFB">
      <w:pPr>
        <w:jc w:val="both"/>
        <w:rPr>
          <w:rFonts w:ascii="Arial" w:hAnsi="Arial" w:cs="Arial"/>
        </w:rPr>
      </w:pPr>
      <w:r>
        <w:rPr>
          <w:rFonts w:ascii="Arial" w:hAnsi="Arial" w:cs="Arial"/>
        </w:rPr>
        <w:t>Localization and inventor</w:t>
      </w:r>
      <w:r w:rsidR="001D6CDD">
        <w:rPr>
          <w:rFonts w:ascii="Arial" w:hAnsi="Arial" w:cs="Arial"/>
        </w:rPr>
        <w:t>y</w:t>
      </w:r>
      <w:r>
        <w:rPr>
          <w:rFonts w:ascii="Arial" w:hAnsi="Arial" w:cs="Arial"/>
        </w:rPr>
        <w:t xml:space="preserve"> </w:t>
      </w:r>
      <w:r w:rsidR="00B17522">
        <w:rPr>
          <w:rFonts w:ascii="Arial" w:hAnsi="Arial" w:cs="Arial"/>
        </w:rPr>
        <w:t>(</w:t>
      </w:r>
      <w:r>
        <w:rPr>
          <w:rFonts w:ascii="Arial" w:hAnsi="Arial" w:cs="Arial"/>
        </w:rPr>
        <w:t xml:space="preserve">both of which </w:t>
      </w:r>
      <w:r w:rsidR="00B17522">
        <w:rPr>
          <w:rFonts w:ascii="Arial" w:hAnsi="Arial" w:cs="Arial"/>
        </w:rPr>
        <w:t xml:space="preserve">requires positioning information) are key Ambient IoT use cases. </w:t>
      </w:r>
    </w:p>
    <w:p w14:paraId="703AE3CF" w14:textId="494A5296" w:rsidR="00FE636D" w:rsidRDefault="00B76FE3" w:rsidP="00966CFB">
      <w:pPr>
        <w:jc w:val="both"/>
        <w:rPr>
          <w:rFonts w:ascii="Arial" w:hAnsi="Arial" w:cs="Arial"/>
        </w:rPr>
      </w:pPr>
      <w:r>
        <w:rPr>
          <w:rFonts w:ascii="Arial" w:hAnsi="Arial" w:cs="Arial"/>
        </w:rPr>
        <w:t xml:space="preserve">For </w:t>
      </w:r>
      <w:r w:rsidRPr="005E3F64">
        <w:rPr>
          <w:rFonts w:ascii="Arial" w:hAnsi="Arial" w:cs="Arial"/>
          <w:u w:val="single"/>
        </w:rPr>
        <w:t>Device A</w:t>
      </w:r>
      <w:r>
        <w:rPr>
          <w:rFonts w:ascii="Arial" w:hAnsi="Arial" w:cs="Arial"/>
        </w:rPr>
        <w:t xml:space="preserve">, </w:t>
      </w:r>
      <w:r w:rsidR="00885299">
        <w:rPr>
          <w:rFonts w:ascii="Arial" w:hAnsi="Arial" w:cs="Arial"/>
        </w:rPr>
        <w:t xml:space="preserve">there needs to be an emitter in the </w:t>
      </w:r>
      <w:r w:rsidR="004D0D06">
        <w:rPr>
          <w:rFonts w:ascii="Arial" w:hAnsi="Arial" w:cs="Arial"/>
        </w:rPr>
        <w:t>vicinity</w:t>
      </w:r>
      <w:r w:rsidR="00885299">
        <w:rPr>
          <w:rFonts w:ascii="Arial" w:hAnsi="Arial" w:cs="Arial"/>
        </w:rPr>
        <w:t xml:space="preserve"> to </w:t>
      </w:r>
      <w:r w:rsidR="00424ED8">
        <w:rPr>
          <w:rFonts w:ascii="Arial" w:hAnsi="Arial" w:cs="Arial"/>
        </w:rPr>
        <w:t>illuminate</w:t>
      </w:r>
      <w:r w:rsidR="00885299">
        <w:rPr>
          <w:rFonts w:ascii="Arial" w:hAnsi="Arial" w:cs="Arial"/>
        </w:rPr>
        <w:t xml:space="preserve"> the device. </w:t>
      </w:r>
      <w:r w:rsidR="003155AE">
        <w:rPr>
          <w:rFonts w:ascii="Arial" w:hAnsi="Arial" w:cs="Arial"/>
        </w:rPr>
        <w:t xml:space="preserve">More specifically, </w:t>
      </w:r>
      <w:r w:rsidR="001C758A">
        <w:rPr>
          <w:rFonts w:ascii="Arial" w:hAnsi="Arial" w:cs="Arial"/>
        </w:rPr>
        <w:fldChar w:fldCharType="begin"/>
      </w:r>
      <w:r w:rsidR="001C758A">
        <w:rPr>
          <w:rFonts w:ascii="Arial" w:hAnsi="Arial" w:cs="Arial"/>
        </w:rPr>
        <w:instrText xml:space="preserve"> REF _Ref129621183 \h </w:instrText>
      </w:r>
      <w:r w:rsidR="001C758A">
        <w:rPr>
          <w:rFonts w:ascii="Arial" w:hAnsi="Arial" w:cs="Arial"/>
        </w:rPr>
      </w:r>
      <w:r w:rsidR="00966CFB">
        <w:rPr>
          <w:rFonts w:ascii="Arial" w:hAnsi="Arial" w:cs="Arial"/>
        </w:rPr>
        <w:instrText xml:space="preserve"> \* MERGEFORMAT </w:instrText>
      </w:r>
      <w:r w:rsidR="001C758A">
        <w:rPr>
          <w:rFonts w:ascii="Arial" w:hAnsi="Arial" w:cs="Arial"/>
        </w:rPr>
        <w:fldChar w:fldCharType="separate"/>
      </w:r>
      <w:r w:rsidR="00BC0A19" w:rsidRPr="00713905">
        <w:rPr>
          <w:rFonts w:ascii="Arial" w:hAnsi="Arial" w:cs="Arial"/>
        </w:rPr>
        <w:t xml:space="preserve">Table </w:t>
      </w:r>
      <w:r w:rsidR="00BC0A19">
        <w:rPr>
          <w:rFonts w:ascii="Arial" w:hAnsi="Arial" w:cs="Arial"/>
          <w:noProof/>
        </w:rPr>
        <w:t>6</w:t>
      </w:r>
      <w:r w:rsidR="001C758A">
        <w:rPr>
          <w:rFonts w:ascii="Arial" w:hAnsi="Arial" w:cs="Arial"/>
        </w:rPr>
        <w:fldChar w:fldCharType="end"/>
      </w:r>
      <w:r w:rsidR="001C758A">
        <w:rPr>
          <w:rFonts w:ascii="Arial" w:hAnsi="Arial" w:cs="Arial"/>
        </w:rPr>
        <w:t xml:space="preserve"> </w:t>
      </w:r>
      <w:r w:rsidR="003155AE">
        <w:rPr>
          <w:rFonts w:ascii="Arial" w:hAnsi="Arial" w:cs="Arial"/>
        </w:rPr>
        <w:t xml:space="preserve">shows that Device A </w:t>
      </w:r>
      <w:r w:rsidR="00057484">
        <w:rPr>
          <w:rFonts w:ascii="Arial" w:hAnsi="Arial" w:cs="Arial"/>
        </w:rPr>
        <w:t xml:space="preserve">needs to be within </w:t>
      </w:r>
      <w:r w:rsidR="0090435E">
        <w:rPr>
          <w:rFonts w:ascii="Arial" w:hAnsi="Arial" w:cs="Arial"/>
        </w:rPr>
        <w:t xml:space="preserve">5 m </w:t>
      </w:r>
      <w:r w:rsidR="004D6DB3">
        <w:rPr>
          <w:rFonts w:ascii="Arial" w:hAnsi="Arial" w:cs="Arial"/>
        </w:rPr>
        <w:t>from the emitter</w:t>
      </w:r>
      <w:r w:rsidR="001A155F">
        <w:rPr>
          <w:rFonts w:ascii="Arial" w:hAnsi="Arial" w:cs="Arial"/>
        </w:rPr>
        <w:t>. Th</w:t>
      </w:r>
      <w:r w:rsidR="00D72713">
        <w:rPr>
          <w:rFonts w:ascii="Arial" w:hAnsi="Arial" w:cs="Arial"/>
        </w:rPr>
        <w:t>erefore</w:t>
      </w:r>
      <w:r w:rsidR="001A155F">
        <w:rPr>
          <w:rFonts w:ascii="Arial" w:hAnsi="Arial" w:cs="Arial"/>
        </w:rPr>
        <w:t xml:space="preserve">, </w:t>
      </w:r>
      <w:r w:rsidR="00C90C2C">
        <w:rPr>
          <w:rFonts w:ascii="Arial" w:hAnsi="Arial" w:cs="Arial"/>
        </w:rPr>
        <w:t xml:space="preserve">the </w:t>
      </w:r>
      <w:r w:rsidR="004F3962">
        <w:rPr>
          <w:rFonts w:ascii="Arial" w:hAnsi="Arial" w:cs="Arial"/>
        </w:rPr>
        <w:t xml:space="preserve">position of the device </w:t>
      </w:r>
      <w:r w:rsidR="000A10DC">
        <w:rPr>
          <w:rFonts w:ascii="Arial" w:hAnsi="Arial" w:cs="Arial"/>
        </w:rPr>
        <w:t>can be</w:t>
      </w:r>
      <w:r w:rsidR="004F3962">
        <w:rPr>
          <w:rFonts w:ascii="Arial" w:hAnsi="Arial" w:cs="Arial"/>
        </w:rPr>
        <w:t xml:space="preserve"> implicit from the </w:t>
      </w:r>
      <w:r w:rsidR="00374E3A">
        <w:rPr>
          <w:rFonts w:ascii="Arial" w:hAnsi="Arial" w:cs="Arial"/>
        </w:rPr>
        <w:t xml:space="preserve">coverage </w:t>
      </w:r>
      <w:r w:rsidR="001347BF">
        <w:rPr>
          <w:rFonts w:ascii="Arial" w:hAnsi="Arial" w:cs="Arial"/>
        </w:rPr>
        <w:t xml:space="preserve">area of the </w:t>
      </w:r>
      <w:r w:rsidR="004F3962">
        <w:rPr>
          <w:rFonts w:ascii="Arial" w:hAnsi="Arial" w:cs="Arial"/>
        </w:rPr>
        <w:t xml:space="preserve">emitter </w:t>
      </w:r>
      <w:r w:rsidR="00061C6A">
        <w:rPr>
          <w:rFonts w:ascii="Arial" w:hAnsi="Arial" w:cs="Arial"/>
        </w:rPr>
        <w:t xml:space="preserve">that has activated the device. </w:t>
      </w:r>
      <w:r w:rsidR="00AD73F6">
        <w:rPr>
          <w:rFonts w:ascii="Arial" w:hAnsi="Arial" w:cs="Arial"/>
        </w:rPr>
        <w:t xml:space="preserve">This requires that the device forwards the emitter ID </w:t>
      </w:r>
      <w:r w:rsidR="00067566">
        <w:rPr>
          <w:rFonts w:ascii="Arial" w:hAnsi="Arial" w:cs="Arial"/>
        </w:rPr>
        <w:t xml:space="preserve">(or cell ID, if emitter ID = cell ID) </w:t>
      </w:r>
      <w:r w:rsidR="00AD73F6">
        <w:rPr>
          <w:rFonts w:ascii="Arial" w:hAnsi="Arial" w:cs="Arial"/>
        </w:rPr>
        <w:t xml:space="preserve">to the reader </w:t>
      </w:r>
      <w:r w:rsidR="00916C22">
        <w:rPr>
          <w:rFonts w:ascii="Arial" w:hAnsi="Arial" w:cs="Arial"/>
        </w:rPr>
        <w:t>in a bistatic backscatter system. The dis</w:t>
      </w:r>
      <w:r w:rsidR="00313705">
        <w:rPr>
          <w:rFonts w:ascii="Arial" w:hAnsi="Arial" w:cs="Arial"/>
        </w:rPr>
        <w:t>a</w:t>
      </w:r>
      <w:r w:rsidR="00EF7D99">
        <w:rPr>
          <w:rFonts w:ascii="Arial" w:hAnsi="Arial" w:cs="Arial"/>
        </w:rPr>
        <w:t xml:space="preserve">dvantage </w:t>
      </w:r>
      <w:r w:rsidR="00FE4FB5">
        <w:rPr>
          <w:rFonts w:ascii="Arial" w:hAnsi="Arial" w:cs="Arial"/>
        </w:rPr>
        <w:t xml:space="preserve">is that </w:t>
      </w:r>
      <w:r w:rsidR="003D5A2B">
        <w:rPr>
          <w:rFonts w:ascii="Arial" w:hAnsi="Arial" w:cs="Arial"/>
        </w:rPr>
        <w:t>it requires de</w:t>
      </w:r>
      <w:r w:rsidR="00BB5949">
        <w:rPr>
          <w:rFonts w:ascii="Arial" w:hAnsi="Arial" w:cs="Arial"/>
        </w:rPr>
        <w:t xml:space="preserve">dicated, dense, and costly deployment of emitters. </w:t>
      </w:r>
      <w:r w:rsidR="00F477B8">
        <w:rPr>
          <w:rFonts w:ascii="Arial" w:hAnsi="Arial" w:cs="Arial"/>
        </w:rPr>
        <w:t>A</w:t>
      </w:r>
      <w:r w:rsidR="00DF60DF">
        <w:rPr>
          <w:rFonts w:ascii="Arial" w:hAnsi="Arial" w:cs="Arial"/>
        </w:rPr>
        <w:t xml:space="preserve">dvanced positioning methods (such as </w:t>
      </w:r>
      <w:r w:rsidR="00BA72F5">
        <w:rPr>
          <w:rFonts w:ascii="Arial" w:hAnsi="Arial" w:cs="Arial"/>
        </w:rPr>
        <w:t>enhanced cell-ID, OTDOA, or UTDOA)</w:t>
      </w:r>
      <w:r w:rsidR="00F477B8">
        <w:rPr>
          <w:rFonts w:ascii="Arial" w:hAnsi="Arial" w:cs="Arial"/>
        </w:rPr>
        <w:t xml:space="preserve"> may n</w:t>
      </w:r>
      <w:r w:rsidR="009506FD">
        <w:rPr>
          <w:rFonts w:ascii="Arial" w:hAnsi="Arial" w:cs="Arial"/>
        </w:rPr>
        <w:t xml:space="preserve">ot be feasible </w:t>
      </w:r>
      <w:r w:rsidR="00342161">
        <w:rPr>
          <w:rFonts w:ascii="Arial" w:hAnsi="Arial" w:cs="Arial"/>
        </w:rPr>
        <w:t xml:space="preserve">(or </w:t>
      </w:r>
      <w:r w:rsidR="005631E3">
        <w:rPr>
          <w:rFonts w:ascii="Arial" w:hAnsi="Arial" w:cs="Arial"/>
        </w:rPr>
        <w:t>are</w:t>
      </w:r>
      <w:r w:rsidR="00342161">
        <w:rPr>
          <w:rFonts w:ascii="Arial" w:hAnsi="Arial" w:cs="Arial"/>
        </w:rPr>
        <w:t xml:space="preserve"> very challenging) </w:t>
      </w:r>
      <w:r w:rsidR="0079391D">
        <w:rPr>
          <w:rFonts w:ascii="Arial" w:hAnsi="Arial" w:cs="Arial"/>
        </w:rPr>
        <w:t xml:space="preserve">for a backscatter tag </w:t>
      </w:r>
      <w:r w:rsidR="00343EE4">
        <w:rPr>
          <w:rFonts w:ascii="Arial" w:hAnsi="Arial" w:cs="Arial"/>
        </w:rPr>
        <w:t xml:space="preserve">due to their limited processing capability and power consumption. </w:t>
      </w:r>
      <w:r w:rsidR="00AD4C66">
        <w:rPr>
          <w:rFonts w:ascii="Arial" w:hAnsi="Arial" w:cs="Arial"/>
        </w:rPr>
        <w:t xml:space="preserve">Also, for a backscatter system, </w:t>
      </w:r>
      <w:r w:rsidR="00301947">
        <w:rPr>
          <w:rFonts w:ascii="Arial" w:hAnsi="Arial" w:cs="Arial"/>
        </w:rPr>
        <w:t>the link between the e</w:t>
      </w:r>
      <w:r w:rsidR="00355810">
        <w:rPr>
          <w:rFonts w:ascii="Arial" w:hAnsi="Arial" w:cs="Arial"/>
        </w:rPr>
        <w:t xml:space="preserve">mitter/reader and the tag is the product of the forward link (i.e., emitter-to-tag) and the backscatter link (i.e., tag-to-reader). </w:t>
      </w:r>
      <w:r w:rsidR="00C972B4">
        <w:rPr>
          <w:rFonts w:ascii="Arial" w:hAnsi="Arial" w:cs="Arial"/>
        </w:rPr>
        <w:t>Such dy</w:t>
      </w:r>
      <w:r w:rsidR="00E515B9">
        <w:rPr>
          <w:rFonts w:ascii="Arial" w:hAnsi="Arial" w:cs="Arial"/>
        </w:rPr>
        <w:t xml:space="preserve">adic channels </w:t>
      </w:r>
      <w:r w:rsidR="00346077">
        <w:rPr>
          <w:rFonts w:ascii="Arial" w:hAnsi="Arial" w:cs="Arial"/>
        </w:rPr>
        <w:t xml:space="preserve">formed by </w:t>
      </w:r>
      <w:r w:rsidR="00E6450E">
        <w:rPr>
          <w:rFonts w:ascii="Arial" w:hAnsi="Arial" w:cs="Arial"/>
        </w:rPr>
        <w:t xml:space="preserve">the forward and backscatter links have significantly different </w:t>
      </w:r>
      <w:r w:rsidR="009B0028">
        <w:rPr>
          <w:rFonts w:ascii="Arial" w:hAnsi="Arial" w:cs="Arial"/>
        </w:rPr>
        <w:t xml:space="preserve">fading </w:t>
      </w:r>
      <w:r w:rsidR="00E6450E">
        <w:rPr>
          <w:rFonts w:ascii="Arial" w:hAnsi="Arial" w:cs="Arial"/>
        </w:rPr>
        <w:t xml:space="preserve">characteristics and suffer more deeper </w:t>
      </w:r>
      <w:r w:rsidR="009B0028">
        <w:rPr>
          <w:rFonts w:ascii="Arial" w:hAnsi="Arial" w:cs="Arial"/>
        </w:rPr>
        <w:t>fades than conventional wireless links</w:t>
      </w:r>
      <w:r w:rsidR="00904802">
        <w:rPr>
          <w:rFonts w:ascii="Arial" w:hAnsi="Arial" w:cs="Arial"/>
        </w:rPr>
        <w:t xml:space="preserve"> </w:t>
      </w:r>
      <w:r w:rsidR="00904802">
        <w:rPr>
          <w:rFonts w:ascii="Arial" w:hAnsi="Arial" w:cs="Arial"/>
        </w:rPr>
        <w:fldChar w:fldCharType="begin"/>
      </w:r>
      <w:r w:rsidR="00904802">
        <w:rPr>
          <w:rFonts w:ascii="Arial" w:hAnsi="Arial" w:cs="Arial"/>
        </w:rPr>
        <w:instrText xml:space="preserve"> REF _Ref136889306 \r \h </w:instrText>
      </w:r>
      <w:r w:rsidR="00904802">
        <w:rPr>
          <w:rFonts w:ascii="Arial" w:hAnsi="Arial" w:cs="Arial"/>
        </w:rPr>
      </w:r>
      <w:r w:rsidR="00966CFB">
        <w:rPr>
          <w:rFonts w:ascii="Arial" w:hAnsi="Arial" w:cs="Arial"/>
        </w:rPr>
        <w:instrText xml:space="preserve"> \* MERGEFORMAT </w:instrText>
      </w:r>
      <w:r w:rsidR="00904802">
        <w:rPr>
          <w:rFonts w:ascii="Arial" w:hAnsi="Arial" w:cs="Arial"/>
        </w:rPr>
        <w:fldChar w:fldCharType="separate"/>
      </w:r>
      <w:r w:rsidR="00BC0A19">
        <w:rPr>
          <w:rFonts w:ascii="Arial" w:hAnsi="Arial" w:cs="Arial"/>
        </w:rPr>
        <w:t>[16]</w:t>
      </w:r>
      <w:r w:rsidR="00904802">
        <w:rPr>
          <w:rFonts w:ascii="Arial" w:hAnsi="Arial" w:cs="Arial"/>
        </w:rPr>
        <w:fldChar w:fldCharType="end"/>
      </w:r>
      <w:r w:rsidR="005E7C9E">
        <w:rPr>
          <w:rFonts w:ascii="Arial" w:hAnsi="Arial" w:cs="Arial"/>
        </w:rPr>
        <w:t xml:space="preserve">, </w:t>
      </w:r>
      <w:r w:rsidR="00904802">
        <w:rPr>
          <w:rFonts w:ascii="Arial" w:hAnsi="Arial" w:cs="Arial"/>
        </w:rPr>
        <w:fldChar w:fldCharType="begin"/>
      </w:r>
      <w:r w:rsidR="00904802">
        <w:rPr>
          <w:rFonts w:ascii="Arial" w:hAnsi="Arial" w:cs="Arial"/>
        </w:rPr>
        <w:instrText xml:space="preserve"> REF _Ref136889307 \r \h </w:instrText>
      </w:r>
      <w:r w:rsidR="00904802">
        <w:rPr>
          <w:rFonts w:ascii="Arial" w:hAnsi="Arial" w:cs="Arial"/>
        </w:rPr>
      </w:r>
      <w:r w:rsidR="00966CFB">
        <w:rPr>
          <w:rFonts w:ascii="Arial" w:hAnsi="Arial" w:cs="Arial"/>
        </w:rPr>
        <w:instrText xml:space="preserve"> \* MERGEFORMAT </w:instrText>
      </w:r>
      <w:r w:rsidR="00904802">
        <w:rPr>
          <w:rFonts w:ascii="Arial" w:hAnsi="Arial" w:cs="Arial"/>
        </w:rPr>
        <w:fldChar w:fldCharType="separate"/>
      </w:r>
      <w:r w:rsidR="00BC0A19">
        <w:rPr>
          <w:rFonts w:ascii="Arial" w:hAnsi="Arial" w:cs="Arial"/>
        </w:rPr>
        <w:t>[17]</w:t>
      </w:r>
      <w:r w:rsidR="00904802">
        <w:rPr>
          <w:rFonts w:ascii="Arial" w:hAnsi="Arial" w:cs="Arial"/>
        </w:rPr>
        <w:fldChar w:fldCharType="end"/>
      </w:r>
      <w:r w:rsidR="009B0028">
        <w:rPr>
          <w:rFonts w:ascii="Arial" w:hAnsi="Arial" w:cs="Arial"/>
        </w:rPr>
        <w:t xml:space="preserve">. </w:t>
      </w:r>
      <w:r w:rsidR="00665098">
        <w:rPr>
          <w:rFonts w:ascii="Arial" w:hAnsi="Arial" w:cs="Arial"/>
        </w:rPr>
        <w:t xml:space="preserve">This makes </w:t>
      </w:r>
      <w:r w:rsidR="001C1287">
        <w:rPr>
          <w:rFonts w:ascii="Arial" w:hAnsi="Arial" w:cs="Arial"/>
        </w:rPr>
        <w:t xml:space="preserve">other positioning methods than emitter ID based </w:t>
      </w:r>
      <w:r w:rsidR="004C063D">
        <w:rPr>
          <w:rFonts w:ascii="Arial" w:hAnsi="Arial" w:cs="Arial"/>
        </w:rPr>
        <w:t>methods</w:t>
      </w:r>
      <w:r w:rsidR="001C1287">
        <w:rPr>
          <w:rFonts w:ascii="Arial" w:hAnsi="Arial" w:cs="Arial"/>
        </w:rPr>
        <w:t xml:space="preserve"> </w:t>
      </w:r>
      <w:r w:rsidR="00B61F6A">
        <w:rPr>
          <w:rFonts w:ascii="Arial" w:hAnsi="Arial" w:cs="Arial"/>
        </w:rPr>
        <w:t xml:space="preserve">more challenging. </w:t>
      </w:r>
    </w:p>
    <w:p w14:paraId="7F3349F7" w14:textId="77777777" w:rsidR="00B27261" w:rsidRDefault="00F05B06" w:rsidP="00966CFB">
      <w:pPr>
        <w:jc w:val="both"/>
        <w:rPr>
          <w:rFonts w:ascii="Arial" w:hAnsi="Arial" w:cs="Arial"/>
        </w:rPr>
      </w:pPr>
      <w:r w:rsidRPr="00046C82">
        <w:rPr>
          <w:rFonts w:ascii="Arial" w:hAnsi="Arial" w:cs="Arial"/>
          <w:u w:val="single"/>
        </w:rPr>
        <w:t>Device B</w:t>
      </w:r>
      <w:r>
        <w:rPr>
          <w:rFonts w:ascii="Arial" w:hAnsi="Arial" w:cs="Arial"/>
        </w:rPr>
        <w:t xml:space="preserve"> also suffers from similar challenges as Device A as described above. </w:t>
      </w:r>
    </w:p>
    <w:p w14:paraId="031B39D3" w14:textId="360E9344" w:rsidR="00F05B06" w:rsidRDefault="00F05B06" w:rsidP="00966CFB">
      <w:pPr>
        <w:jc w:val="both"/>
        <w:rPr>
          <w:rFonts w:ascii="Arial" w:hAnsi="Arial" w:cs="Arial"/>
        </w:rPr>
      </w:pPr>
      <w:r>
        <w:rPr>
          <w:rFonts w:ascii="Arial" w:hAnsi="Arial" w:cs="Arial"/>
        </w:rPr>
        <w:t xml:space="preserve">For </w:t>
      </w:r>
      <w:r w:rsidR="006C11CC" w:rsidRPr="00046C82">
        <w:rPr>
          <w:rFonts w:ascii="Arial" w:hAnsi="Arial" w:cs="Arial"/>
          <w:u w:val="single"/>
        </w:rPr>
        <w:t xml:space="preserve">Device </w:t>
      </w:r>
      <w:r w:rsidR="00201164" w:rsidRPr="00046C82">
        <w:rPr>
          <w:rFonts w:ascii="Arial" w:hAnsi="Arial" w:cs="Arial"/>
          <w:u w:val="single"/>
        </w:rPr>
        <w:t>C</w:t>
      </w:r>
      <w:r w:rsidR="006C11CC">
        <w:rPr>
          <w:rFonts w:ascii="Arial" w:hAnsi="Arial" w:cs="Arial"/>
        </w:rPr>
        <w:t xml:space="preserve">, </w:t>
      </w:r>
      <w:r w:rsidR="00E91753">
        <w:rPr>
          <w:rFonts w:ascii="Arial" w:hAnsi="Arial" w:cs="Arial"/>
        </w:rPr>
        <w:t xml:space="preserve">advanced positioning methods should in principle be </w:t>
      </w:r>
      <w:r w:rsidR="00D80F81">
        <w:rPr>
          <w:rFonts w:ascii="Arial" w:hAnsi="Arial" w:cs="Arial"/>
        </w:rPr>
        <w:t xml:space="preserve">possible. However, the low channel </w:t>
      </w:r>
      <w:r w:rsidR="00061BA6">
        <w:rPr>
          <w:rFonts w:ascii="Arial" w:hAnsi="Arial" w:cs="Arial"/>
        </w:rPr>
        <w:t>bandwidth</w:t>
      </w:r>
      <w:r w:rsidR="00D80F81">
        <w:rPr>
          <w:rFonts w:ascii="Arial" w:hAnsi="Arial" w:cs="Arial"/>
        </w:rPr>
        <w:t xml:space="preserve"> and low</w:t>
      </w:r>
      <w:r w:rsidR="00380685">
        <w:rPr>
          <w:rFonts w:ascii="Arial" w:hAnsi="Arial" w:cs="Arial"/>
        </w:rPr>
        <w:t xml:space="preserve"> transmit power (e.g., max 0 dBm) </w:t>
      </w:r>
      <w:r w:rsidR="00B4739C">
        <w:rPr>
          <w:rFonts w:ascii="Arial" w:hAnsi="Arial" w:cs="Arial"/>
        </w:rPr>
        <w:t xml:space="preserve">could impact the positioning accuracy. </w:t>
      </w:r>
      <w:r w:rsidR="00DF5BFD">
        <w:rPr>
          <w:rFonts w:ascii="Arial" w:hAnsi="Arial" w:cs="Arial"/>
        </w:rPr>
        <w:t xml:space="preserve">The different connectivity topologies </w:t>
      </w:r>
      <w:r w:rsidR="003E6E3D">
        <w:rPr>
          <w:rFonts w:ascii="Arial" w:hAnsi="Arial" w:cs="Arial"/>
        </w:rPr>
        <w:t xml:space="preserve">(Topology 1, 2, 3, or 4) might also impact the </w:t>
      </w:r>
      <w:r w:rsidR="00B44223">
        <w:rPr>
          <w:rFonts w:ascii="Arial" w:hAnsi="Arial" w:cs="Arial"/>
        </w:rPr>
        <w:t xml:space="preserve">accuracy of </w:t>
      </w:r>
      <w:r w:rsidR="00A716C0">
        <w:rPr>
          <w:rFonts w:ascii="Arial" w:hAnsi="Arial" w:cs="Arial"/>
        </w:rPr>
        <w:t xml:space="preserve">the </w:t>
      </w:r>
      <w:r w:rsidR="00B44223">
        <w:rPr>
          <w:rFonts w:ascii="Arial" w:hAnsi="Arial" w:cs="Arial"/>
        </w:rPr>
        <w:t xml:space="preserve">different methods. </w:t>
      </w:r>
    </w:p>
    <w:p w14:paraId="656AFB9B" w14:textId="434F2E5E" w:rsidR="005A7B63" w:rsidRDefault="00AD553C" w:rsidP="00966CFB">
      <w:pPr>
        <w:jc w:val="both"/>
        <w:rPr>
          <w:rFonts w:ascii="Arial" w:hAnsi="Arial" w:cs="Arial"/>
        </w:rPr>
      </w:pPr>
      <w:r>
        <w:rPr>
          <w:rFonts w:ascii="Arial" w:hAnsi="Arial" w:cs="Arial"/>
        </w:rPr>
        <w:t>The above a</w:t>
      </w:r>
      <w:r w:rsidR="00D12319">
        <w:rPr>
          <w:rFonts w:ascii="Arial" w:hAnsi="Arial" w:cs="Arial"/>
        </w:rPr>
        <w:t xml:space="preserve">spects need to be considered while assessing the </w:t>
      </w:r>
      <w:r w:rsidR="004463F1">
        <w:rPr>
          <w:rFonts w:ascii="Arial" w:hAnsi="Arial" w:cs="Arial"/>
        </w:rPr>
        <w:t xml:space="preserve">feasibility of </w:t>
      </w:r>
      <w:r w:rsidR="00EE54D1">
        <w:rPr>
          <w:rFonts w:ascii="Arial" w:hAnsi="Arial" w:cs="Arial"/>
        </w:rPr>
        <w:t xml:space="preserve">positioning accuracy targets in Section </w:t>
      </w:r>
      <w:r w:rsidR="004D29C8">
        <w:rPr>
          <w:rFonts w:ascii="Arial" w:hAnsi="Arial" w:cs="Arial"/>
        </w:rPr>
        <w:t xml:space="preserve">4.5. </w:t>
      </w:r>
      <w:r w:rsidR="00351751">
        <w:rPr>
          <w:rFonts w:ascii="Arial" w:hAnsi="Arial" w:cs="Arial"/>
        </w:rPr>
        <w:t xml:space="preserve">Due to the limited time </w:t>
      </w:r>
      <w:r w:rsidR="00C1716E">
        <w:rPr>
          <w:rFonts w:ascii="Arial" w:hAnsi="Arial" w:cs="Arial"/>
        </w:rPr>
        <w:t xml:space="preserve">left to conclude the RAN SI, we </w:t>
      </w:r>
      <w:r w:rsidR="001756CB">
        <w:rPr>
          <w:rFonts w:ascii="Arial" w:hAnsi="Arial" w:cs="Arial"/>
        </w:rPr>
        <w:t xml:space="preserve">think it is enough to </w:t>
      </w:r>
      <w:r w:rsidR="009C609A">
        <w:rPr>
          <w:rFonts w:ascii="Arial" w:hAnsi="Arial" w:cs="Arial"/>
        </w:rPr>
        <w:t xml:space="preserve">capture </w:t>
      </w:r>
      <w:r w:rsidR="003A2568">
        <w:rPr>
          <w:rFonts w:ascii="Arial" w:hAnsi="Arial" w:cs="Arial"/>
        </w:rPr>
        <w:t xml:space="preserve">in TR 38.848 </w:t>
      </w:r>
      <w:r w:rsidR="009C609A">
        <w:rPr>
          <w:rFonts w:ascii="Arial" w:hAnsi="Arial" w:cs="Arial"/>
        </w:rPr>
        <w:t xml:space="preserve">the </w:t>
      </w:r>
      <w:r w:rsidR="00FC06A4">
        <w:rPr>
          <w:rFonts w:ascii="Arial" w:hAnsi="Arial" w:cs="Arial"/>
        </w:rPr>
        <w:t>positioning accuracy target (clarifying that the target re</w:t>
      </w:r>
      <w:r w:rsidR="00A30D4D">
        <w:rPr>
          <w:rFonts w:ascii="Arial" w:hAnsi="Arial" w:cs="Arial"/>
        </w:rPr>
        <w:t xml:space="preserve">flects SA1 requirement) and </w:t>
      </w:r>
      <w:r w:rsidR="007B2799">
        <w:rPr>
          <w:rFonts w:ascii="Arial" w:hAnsi="Arial" w:cs="Arial"/>
        </w:rPr>
        <w:t xml:space="preserve">which positioning </w:t>
      </w:r>
      <w:r w:rsidR="00A30A2B">
        <w:rPr>
          <w:rFonts w:ascii="Arial" w:hAnsi="Arial" w:cs="Arial"/>
        </w:rPr>
        <w:t xml:space="preserve">methods </w:t>
      </w:r>
      <w:r w:rsidR="00765042">
        <w:rPr>
          <w:rFonts w:ascii="Arial" w:hAnsi="Arial" w:cs="Arial"/>
        </w:rPr>
        <w:t xml:space="preserve">may be feasible for different </w:t>
      </w:r>
      <w:r w:rsidR="00BF77CA">
        <w:rPr>
          <w:rFonts w:ascii="Arial" w:hAnsi="Arial" w:cs="Arial"/>
        </w:rPr>
        <w:t xml:space="preserve">devices </w:t>
      </w:r>
      <w:r w:rsidR="00FF338C">
        <w:rPr>
          <w:rFonts w:ascii="Arial" w:hAnsi="Arial" w:cs="Arial"/>
        </w:rPr>
        <w:t xml:space="preserve">(e.g., as in </w:t>
      </w:r>
      <w:r w:rsidR="00DC3C53">
        <w:rPr>
          <w:rFonts w:ascii="Arial" w:hAnsi="Arial" w:cs="Arial"/>
        </w:rPr>
        <w:fldChar w:fldCharType="begin"/>
      </w:r>
      <w:r w:rsidR="00DC3C53">
        <w:rPr>
          <w:rFonts w:ascii="Arial" w:hAnsi="Arial" w:cs="Arial"/>
        </w:rPr>
        <w:instrText xml:space="preserve"> REF _Ref136442259 \h </w:instrText>
      </w:r>
      <w:r w:rsidR="00DC3C53">
        <w:rPr>
          <w:rFonts w:ascii="Arial" w:hAnsi="Arial" w:cs="Arial"/>
        </w:rPr>
      </w:r>
      <w:r w:rsidR="00966CFB">
        <w:rPr>
          <w:rFonts w:ascii="Arial" w:hAnsi="Arial" w:cs="Arial"/>
        </w:rPr>
        <w:instrText xml:space="preserve"> \* MERGEFORMAT </w:instrText>
      </w:r>
      <w:r w:rsidR="00DC3C53">
        <w:rPr>
          <w:rFonts w:ascii="Arial" w:hAnsi="Arial" w:cs="Arial"/>
        </w:rPr>
        <w:fldChar w:fldCharType="separate"/>
      </w:r>
      <w:r w:rsidR="00BC0A19" w:rsidRPr="00DC3C53">
        <w:rPr>
          <w:rFonts w:ascii="Arial" w:hAnsi="Arial" w:cs="Arial"/>
        </w:rPr>
        <w:t xml:space="preserve">Table </w:t>
      </w:r>
      <w:r w:rsidR="00BC0A19">
        <w:rPr>
          <w:rFonts w:ascii="Arial" w:hAnsi="Arial" w:cs="Arial"/>
          <w:noProof/>
        </w:rPr>
        <w:t>10</w:t>
      </w:r>
      <w:r w:rsidR="00DC3C53">
        <w:rPr>
          <w:rFonts w:ascii="Arial" w:hAnsi="Arial" w:cs="Arial"/>
        </w:rPr>
        <w:fldChar w:fldCharType="end"/>
      </w:r>
      <w:r w:rsidR="00DC3C53">
        <w:rPr>
          <w:rFonts w:ascii="Arial" w:hAnsi="Arial" w:cs="Arial"/>
        </w:rPr>
        <w:t xml:space="preserve"> </w:t>
      </w:r>
      <w:r w:rsidR="00FF338C">
        <w:rPr>
          <w:rFonts w:ascii="Arial" w:hAnsi="Arial" w:cs="Arial"/>
        </w:rPr>
        <w:t>below)</w:t>
      </w:r>
      <w:r w:rsidR="004E72BE">
        <w:rPr>
          <w:rFonts w:ascii="Arial" w:hAnsi="Arial" w:cs="Arial"/>
        </w:rPr>
        <w:t xml:space="preserve">. </w:t>
      </w:r>
    </w:p>
    <w:p w14:paraId="2057FBE9" w14:textId="07946E5B" w:rsidR="006802D0" w:rsidRPr="00DC3C53" w:rsidRDefault="00106A19" w:rsidP="00C8335E">
      <w:pPr>
        <w:pStyle w:val="Caption"/>
        <w:jc w:val="center"/>
        <w:rPr>
          <w:rFonts w:ascii="Arial" w:hAnsi="Arial" w:cs="Arial"/>
        </w:rPr>
      </w:pPr>
      <w:bookmarkStart w:id="66" w:name="_Ref136442259"/>
      <w:r w:rsidRPr="00DC3C53">
        <w:rPr>
          <w:rFonts w:ascii="Arial" w:hAnsi="Arial" w:cs="Arial"/>
        </w:rPr>
        <w:t xml:space="preserve">Table </w:t>
      </w:r>
      <w:r w:rsidRPr="00DC3C53">
        <w:rPr>
          <w:rFonts w:ascii="Arial" w:hAnsi="Arial" w:cs="Arial"/>
        </w:rPr>
        <w:fldChar w:fldCharType="begin"/>
      </w:r>
      <w:r w:rsidRPr="00DC3C53">
        <w:rPr>
          <w:rFonts w:ascii="Arial" w:hAnsi="Arial" w:cs="Arial"/>
        </w:rPr>
        <w:instrText xml:space="preserve"> SEQ Table \* ARABIC </w:instrText>
      </w:r>
      <w:r w:rsidRPr="00DC3C53">
        <w:rPr>
          <w:rFonts w:ascii="Arial" w:hAnsi="Arial" w:cs="Arial"/>
        </w:rPr>
        <w:fldChar w:fldCharType="separate"/>
      </w:r>
      <w:r w:rsidR="00BC0A19">
        <w:rPr>
          <w:rFonts w:ascii="Arial" w:hAnsi="Arial" w:cs="Arial"/>
          <w:noProof/>
        </w:rPr>
        <w:t>10</w:t>
      </w:r>
      <w:r w:rsidRPr="00DC3C53">
        <w:rPr>
          <w:rFonts w:ascii="Arial" w:hAnsi="Arial" w:cs="Arial"/>
        </w:rPr>
        <w:fldChar w:fldCharType="end"/>
      </w:r>
      <w:bookmarkEnd w:id="66"/>
      <w:r w:rsidRPr="00DC3C53">
        <w:rPr>
          <w:rFonts w:ascii="Arial" w:hAnsi="Arial" w:cs="Arial"/>
        </w:rPr>
        <w:t xml:space="preserve">: </w:t>
      </w:r>
      <w:r w:rsidR="005D254E" w:rsidRPr="00DC3C53">
        <w:rPr>
          <w:rFonts w:ascii="Arial" w:hAnsi="Arial" w:cs="Arial"/>
        </w:rPr>
        <w:t xml:space="preserve">The feasibility of different </w:t>
      </w:r>
      <w:r w:rsidR="00DC3C53" w:rsidRPr="00DC3C53">
        <w:rPr>
          <w:rFonts w:ascii="Arial" w:hAnsi="Arial" w:cs="Arial"/>
        </w:rPr>
        <w:t>3GPP positioning methods for Device A, B, and C</w:t>
      </w:r>
      <w:r w:rsidR="00975AB8">
        <w:rPr>
          <w:rFonts w:ascii="Arial" w:hAnsi="Arial" w:cs="Arial"/>
        </w:rPr>
        <w:t xml:space="preserve"> (assuming Topology 1)</w:t>
      </w:r>
      <w:r w:rsidR="00DC3C53" w:rsidRPr="00DC3C53">
        <w:rPr>
          <w:rFonts w:ascii="Arial" w:hAnsi="Arial" w:cs="Arial"/>
        </w:rPr>
        <w:t>.</w:t>
      </w:r>
    </w:p>
    <w:tbl>
      <w:tblPr>
        <w:tblW w:w="0" w:type="auto"/>
        <w:tblCellMar>
          <w:left w:w="0" w:type="dxa"/>
          <w:right w:w="0" w:type="dxa"/>
        </w:tblCellMar>
        <w:tblLook w:val="04A0" w:firstRow="1" w:lastRow="0" w:firstColumn="1" w:lastColumn="0" w:noHBand="0" w:noVBand="1"/>
      </w:tblPr>
      <w:tblGrid>
        <w:gridCol w:w="3116"/>
        <w:gridCol w:w="3117"/>
        <w:gridCol w:w="3117"/>
      </w:tblGrid>
      <w:tr w:rsidR="00876D98" w:rsidRPr="00946472" w14:paraId="3C324387" w14:textId="77777777">
        <w:tc>
          <w:tcPr>
            <w:tcW w:w="311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596FA20" w14:textId="77777777" w:rsidR="00876D98" w:rsidRPr="00935ED8" w:rsidRDefault="00876D98">
            <w:pPr>
              <w:overflowPunct/>
              <w:autoSpaceDE/>
              <w:autoSpaceDN/>
              <w:adjustRightInd/>
              <w:spacing w:after="0"/>
              <w:textAlignment w:val="auto"/>
              <w:rPr>
                <w:rFonts w:ascii="Arial" w:eastAsia="Calibri" w:hAnsi="Arial" w:cs="Arial"/>
                <w:b/>
                <w:bCs/>
                <w:lang w:val="en-US" w:eastAsia="en-US"/>
              </w:rPr>
            </w:pPr>
            <w:r w:rsidRPr="00935ED8">
              <w:rPr>
                <w:rFonts w:ascii="Arial" w:eastAsia="Calibri" w:hAnsi="Arial" w:cs="Arial"/>
                <w:b/>
                <w:bCs/>
                <w:color w:val="000000"/>
                <w:lang w:val="en-US" w:eastAsia="en-US"/>
              </w:rPr>
              <w:t>3GPP Positioning Method:</w:t>
            </w:r>
          </w:p>
        </w:tc>
        <w:tc>
          <w:tcPr>
            <w:tcW w:w="311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C065B38" w14:textId="77777777" w:rsidR="00876D98" w:rsidRPr="00935ED8" w:rsidRDefault="00876D98">
            <w:pPr>
              <w:overflowPunct/>
              <w:autoSpaceDE/>
              <w:autoSpaceDN/>
              <w:adjustRightInd/>
              <w:spacing w:after="0"/>
              <w:textAlignment w:val="auto"/>
              <w:rPr>
                <w:rFonts w:ascii="Arial" w:eastAsia="Calibri" w:hAnsi="Arial" w:cs="Arial"/>
                <w:b/>
                <w:bCs/>
                <w:lang w:val="en-US" w:eastAsia="en-US"/>
              </w:rPr>
            </w:pPr>
            <w:r w:rsidRPr="00935ED8">
              <w:rPr>
                <w:rFonts w:ascii="Arial" w:eastAsia="Calibri" w:hAnsi="Arial" w:cs="Arial"/>
                <w:b/>
                <w:bCs/>
                <w:color w:val="000000"/>
                <w:lang w:val="en-US" w:eastAsia="en-US"/>
              </w:rPr>
              <w:t>Device C</w:t>
            </w:r>
          </w:p>
        </w:tc>
        <w:tc>
          <w:tcPr>
            <w:tcW w:w="311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AE632A9" w14:textId="5165FDC6" w:rsidR="00876D98" w:rsidRPr="00935ED8" w:rsidRDefault="00876D98">
            <w:pPr>
              <w:overflowPunct/>
              <w:autoSpaceDE/>
              <w:autoSpaceDN/>
              <w:adjustRightInd/>
              <w:spacing w:after="0"/>
              <w:textAlignment w:val="auto"/>
              <w:rPr>
                <w:rFonts w:ascii="Arial" w:eastAsia="Calibri" w:hAnsi="Arial" w:cs="Arial"/>
                <w:b/>
                <w:bCs/>
                <w:lang w:val="en-US" w:eastAsia="en-US"/>
              </w:rPr>
            </w:pPr>
            <w:r w:rsidRPr="00935ED8">
              <w:rPr>
                <w:rFonts w:ascii="Arial" w:eastAsia="Calibri" w:hAnsi="Arial" w:cs="Arial"/>
                <w:b/>
                <w:bCs/>
                <w:color w:val="000000"/>
                <w:lang w:val="en-US" w:eastAsia="en-US"/>
              </w:rPr>
              <w:t>Device</w:t>
            </w:r>
            <w:r w:rsidR="009F7128" w:rsidRPr="00935ED8">
              <w:rPr>
                <w:rFonts w:ascii="Arial" w:eastAsia="Calibri" w:hAnsi="Arial" w:cs="Arial"/>
                <w:b/>
                <w:bCs/>
                <w:color w:val="000000"/>
                <w:lang w:val="en-US" w:eastAsia="en-US"/>
              </w:rPr>
              <w:t>s</w:t>
            </w:r>
            <w:r w:rsidRPr="00935ED8">
              <w:rPr>
                <w:rFonts w:ascii="Arial" w:eastAsia="Calibri" w:hAnsi="Arial" w:cs="Arial"/>
                <w:b/>
                <w:bCs/>
                <w:color w:val="000000"/>
                <w:lang w:val="en-US" w:eastAsia="en-US"/>
              </w:rPr>
              <w:t xml:space="preserve"> A</w:t>
            </w:r>
            <w:r w:rsidR="005F3A30" w:rsidRPr="00935ED8">
              <w:rPr>
                <w:rFonts w:ascii="Arial" w:eastAsia="Calibri" w:hAnsi="Arial" w:cs="Arial"/>
                <w:b/>
                <w:bCs/>
                <w:color w:val="000000"/>
                <w:lang w:val="en-US" w:eastAsia="en-US"/>
              </w:rPr>
              <w:t xml:space="preserve"> and B</w:t>
            </w:r>
          </w:p>
        </w:tc>
      </w:tr>
      <w:tr w:rsidR="00876D98" w:rsidRPr="00946472" w14:paraId="5CCF2860" w14:textId="77777777">
        <w:tc>
          <w:tcPr>
            <w:tcW w:w="311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F556C7B" w14:textId="030597D4" w:rsidR="00876D98" w:rsidRPr="006802D0" w:rsidRDefault="004E72BE">
            <w:pPr>
              <w:overflowPunct/>
              <w:autoSpaceDE/>
              <w:autoSpaceDN/>
              <w:adjustRightInd/>
              <w:spacing w:after="0"/>
              <w:textAlignment w:val="auto"/>
              <w:rPr>
                <w:rFonts w:ascii="Arial" w:eastAsia="Calibri" w:hAnsi="Arial" w:cs="Arial"/>
                <w:lang w:val="en-US" w:eastAsia="en-US"/>
              </w:rPr>
            </w:pPr>
            <w:r>
              <w:rPr>
                <w:rFonts w:ascii="Arial" w:eastAsia="Calibri" w:hAnsi="Arial" w:cs="Arial"/>
                <w:color w:val="000000"/>
                <w:lang w:val="en-US" w:eastAsia="en-US"/>
              </w:rPr>
              <w:t>Emitter</w:t>
            </w:r>
            <w:r w:rsidR="00106A19">
              <w:rPr>
                <w:rFonts w:ascii="Arial" w:eastAsia="Calibri" w:hAnsi="Arial" w:cs="Arial"/>
                <w:color w:val="000000"/>
                <w:lang w:val="en-US" w:eastAsia="en-US"/>
              </w:rPr>
              <w:t>/</w:t>
            </w:r>
            <w:r w:rsidR="00876D98" w:rsidRPr="006802D0">
              <w:rPr>
                <w:rFonts w:ascii="Arial" w:eastAsia="Calibri" w:hAnsi="Arial" w:cs="Arial"/>
                <w:color w:val="000000"/>
                <w:lang w:val="en-US" w:eastAsia="en-US"/>
              </w:rPr>
              <w:t>Cell ID</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3B2F8DBD" w14:textId="77777777" w:rsidR="00876D98" w:rsidRPr="006802D0" w:rsidRDefault="00876D98">
            <w:pPr>
              <w:overflowPunct/>
              <w:autoSpaceDE/>
              <w:autoSpaceDN/>
              <w:adjustRightInd/>
              <w:spacing w:after="0"/>
              <w:textAlignment w:val="auto"/>
              <w:rPr>
                <w:rFonts w:ascii="Arial" w:eastAsia="Calibri" w:hAnsi="Arial" w:cs="Arial"/>
                <w:lang w:val="en-US" w:eastAsia="en-US"/>
              </w:rPr>
            </w:pPr>
            <w:r w:rsidRPr="006802D0">
              <w:rPr>
                <w:rFonts w:ascii="Arial" w:eastAsia="Calibri" w:hAnsi="Arial" w:cs="Arial"/>
                <w:lang w:val="en-US" w:eastAsia="en-US"/>
              </w:rPr>
              <w:t>Yes</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2A5D6A99" w14:textId="77777777" w:rsidR="00876D98" w:rsidRPr="006802D0" w:rsidRDefault="00876D98">
            <w:pPr>
              <w:overflowPunct/>
              <w:autoSpaceDE/>
              <w:autoSpaceDN/>
              <w:adjustRightInd/>
              <w:spacing w:after="0"/>
              <w:textAlignment w:val="auto"/>
              <w:rPr>
                <w:rFonts w:ascii="Arial" w:eastAsia="Calibri" w:hAnsi="Arial" w:cs="Arial"/>
                <w:lang w:val="en-US" w:eastAsia="en-US"/>
              </w:rPr>
            </w:pPr>
            <w:r w:rsidRPr="006802D0">
              <w:rPr>
                <w:rFonts w:ascii="Arial" w:eastAsia="Calibri" w:hAnsi="Arial" w:cs="Arial"/>
                <w:lang w:val="en-US" w:eastAsia="en-US"/>
              </w:rPr>
              <w:t>Yes</w:t>
            </w:r>
          </w:p>
        </w:tc>
      </w:tr>
      <w:tr w:rsidR="00876D98" w:rsidRPr="00946472" w14:paraId="6486B224" w14:textId="77777777">
        <w:tc>
          <w:tcPr>
            <w:tcW w:w="311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24CDEF1" w14:textId="521BEB1A" w:rsidR="00876D98" w:rsidRPr="006802D0" w:rsidRDefault="00106A19">
            <w:pPr>
              <w:overflowPunct/>
              <w:autoSpaceDE/>
              <w:autoSpaceDN/>
              <w:adjustRightInd/>
              <w:spacing w:after="0"/>
              <w:textAlignment w:val="auto"/>
              <w:rPr>
                <w:rFonts w:ascii="Arial" w:eastAsia="Calibri" w:hAnsi="Arial" w:cs="Arial"/>
                <w:lang w:val="en-US" w:eastAsia="en-US"/>
              </w:rPr>
            </w:pPr>
            <w:r>
              <w:rPr>
                <w:rFonts w:ascii="Arial" w:eastAsia="Calibri" w:hAnsi="Arial" w:cs="Arial"/>
                <w:color w:val="000000"/>
                <w:lang w:val="en-US" w:eastAsia="en-US"/>
              </w:rPr>
              <w:t xml:space="preserve">Enhanced </w:t>
            </w:r>
            <w:r w:rsidR="00876D98" w:rsidRPr="006802D0">
              <w:rPr>
                <w:rFonts w:ascii="Arial" w:eastAsia="Calibri" w:hAnsi="Arial" w:cs="Arial"/>
                <w:color w:val="000000"/>
                <w:lang w:val="en-US" w:eastAsia="en-US"/>
              </w:rPr>
              <w:t>C</w:t>
            </w:r>
            <w:r>
              <w:rPr>
                <w:rFonts w:ascii="Arial" w:eastAsia="Calibri" w:hAnsi="Arial" w:cs="Arial"/>
                <w:color w:val="000000"/>
                <w:lang w:val="en-US" w:eastAsia="en-US"/>
              </w:rPr>
              <w:t xml:space="preserve">ell </w:t>
            </w:r>
            <w:r w:rsidR="00876D98" w:rsidRPr="006802D0">
              <w:rPr>
                <w:rFonts w:ascii="Arial" w:eastAsia="Calibri" w:hAnsi="Arial" w:cs="Arial"/>
                <w:color w:val="000000"/>
                <w:lang w:val="en-US" w:eastAsia="en-US"/>
              </w:rPr>
              <w:t>ID</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2A1184E4" w14:textId="77777777" w:rsidR="00876D98" w:rsidRPr="006802D0" w:rsidRDefault="00876D98">
            <w:pPr>
              <w:overflowPunct/>
              <w:autoSpaceDE/>
              <w:autoSpaceDN/>
              <w:adjustRightInd/>
              <w:spacing w:after="0"/>
              <w:textAlignment w:val="auto"/>
              <w:rPr>
                <w:rFonts w:ascii="Arial" w:eastAsia="Calibri" w:hAnsi="Arial" w:cs="Arial"/>
                <w:lang w:val="en-US" w:eastAsia="en-US"/>
              </w:rPr>
            </w:pPr>
            <w:r w:rsidRPr="006802D0">
              <w:rPr>
                <w:rFonts w:ascii="Arial" w:eastAsia="Calibri" w:hAnsi="Arial" w:cs="Arial"/>
                <w:lang w:val="en-US" w:eastAsia="en-US"/>
              </w:rPr>
              <w:t>Yes</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7D23E149" w14:textId="02ADD951" w:rsidR="00876D98" w:rsidRPr="006802D0" w:rsidRDefault="00876D98">
            <w:pPr>
              <w:overflowPunct/>
              <w:autoSpaceDE/>
              <w:autoSpaceDN/>
              <w:adjustRightInd/>
              <w:spacing w:after="0"/>
              <w:textAlignment w:val="auto"/>
              <w:rPr>
                <w:rFonts w:ascii="Arial" w:eastAsia="Calibri" w:hAnsi="Arial" w:cs="Arial"/>
                <w:lang w:val="en-US" w:eastAsia="en-US"/>
              </w:rPr>
            </w:pPr>
            <w:r w:rsidRPr="006802D0">
              <w:rPr>
                <w:rFonts w:ascii="Arial" w:eastAsia="Calibri" w:hAnsi="Arial" w:cs="Arial"/>
                <w:lang w:val="en-US" w:eastAsia="en-US"/>
              </w:rPr>
              <w:t>No</w:t>
            </w:r>
          </w:p>
        </w:tc>
      </w:tr>
      <w:tr w:rsidR="00876D98" w:rsidRPr="00946472" w14:paraId="5B77D4E8" w14:textId="77777777">
        <w:tc>
          <w:tcPr>
            <w:tcW w:w="311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E6CFC67" w14:textId="77777777" w:rsidR="00876D98" w:rsidRPr="006802D0" w:rsidRDefault="00876D98">
            <w:pPr>
              <w:overflowPunct/>
              <w:autoSpaceDE/>
              <w:autoSpaceDN/>
              <w:adjustRightInd/>
              <w:spacing w:after="0"/>
              <w:textAlignment w:val="auto"/>
              <w:rPr>
                <w:rFonts w:ascii="Arial" w:eastAsia="Calibri" w:hAnsi="Arial" w:cs="Arial"/>
                <w:lang w:val="en-US" w:eastAsia="en-US"/>
              </w:rPr>
            </w:pPr>
            <w:r w:rsidRPr="006802D0">
              <w:rPr>
                <w:rFonts w:ascii="Arial" w:eastAsia="Calibri" w:hAnsi="Arial" w:cs="Arial"/>
                <w:color w:val="000000"/>
                <w:lang w:val="en-US" w:eastAsia="en-US"/>
              </w:rPr>
              <w:t>OTDOA</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561BAF6B" w14:textId="77777777" w:rsidR="00876D98" w:rsidRPr="006802D0" w:rsidRDefault="00876D98">
            <w:pPr>
              <w:overflowPunct/>
              <w:autoSpaceDE/>
              <w:autoSpaceDN/>
              <w:adjustRightInd/>
              <w:spacing w:after="0"/>
              <w:textAlignment w:val="auto"/>
              <w:rPr>
                <w:rFonts w:ascii="Arial" w:eastAsia="Calibri" w:hAnsi="Arial" w:cs="Arial"/>
                <w:lang w:val="en-US" w:eastAsia="en-US"/>
              </w:rPr>
            </w:pPr>
            <w:r w:rsidRPr="006802D0">
              <w:rPr>
                <w:rFonts w:ascii="Arial" w:eastAsia="Calibri" w:hAnsi="Arial" w:cs="Arial"/>
                <w:lang w:val="en-US" w:eastAsia="en-US"/>
              </w:rPr>
              <w:t>Yes</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7F2577F4" w14:textId="77777777" w:rsidR="00876D98" w:rsidRPr="006802D0" w:rsidRDefault="00876D98">
            <w:pPr>
              <w:overflowPunct/>
              <w:autoSpaceDE/>
              <w:autoSpaceDN/>
              <w:adjustRightInd/>
              <w:spacing w:after="0"/>
              <w:textAlignment w:val="auto"/>
              <w:rPr>
                <w:rFonts w:ascii="Arial" w:eastAsia="Calibri" w:hAnsi="Arial" w:cs="Arial"/>
                <w:lang w:val="en-US" w:eastAsia="en-US"/>
              </w:rPr>
            </w:pPr>
            <w:r w:rsidRPr="006802D0">
              <w:rPr>
                <w:rFonts w:ascii="Arial" w:eastAsia="Calibri" w:hAnsi="Arial" w:cs="Arial"/>
                <w:lang w:val="en-US" w:eastAsia="en-US"/>
              </w:rPr>
              <w:t>No</w:t>
            </w:r>
          </w:p>
        </w:tc>
      </w:tr>
      <w:tr w:rsidR="00876D98" w:rsidRPr="00946472" w14:paraId="492B6DB1" w14:textId="77777777">
        <w:tc>
          <w:tcPr>
            <w:tcW w:w="311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F2FBF7F" w14:textId="77777777" w:rsidR="00876D98" w:rsidRPr="006802D0" w:rsidRDefault="00876D98">
            <w:pPr>
              <w:overflowPunct/>
              <w:autoSpaceDE/>
              <w:autoSpaceDN/>
              <w:adjustRightInd/>
              <w:spacing w:after="0"/>
              <w:textAlignment w:val="auto"/>
              <w:rPr>
                <w:rFonts w:ascii="Arial" w:eastAsia="Calibri" w:hAnsi="Arial" w:cs="Arial"/>
                <w:lang w:val="en-US" w:eastAsia="en-US"/>
              </w:rPr>
            </w:pPr>
            <w:r w:rsidRPr="006802D0">
              <w:rPr>
                <w:rFonts w:ascii="Arial" w:eastAsia="Calibri" w:hAnsi="Arial" w:cs="Arial"/>
                <w:color w:val="000000"/>
                <w:lang w:val="en-US" w:eastAsia="en-US"/>
              </w:rPr>
              <w:t>UTDOA</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05D21E3E" w14:textId="77777777" w:rsidR="00876D98" w:rsidRPr="006802D0" w:rsidRDefault="00876D98">
            <w:pPr>
              <w:overflowPunct/>
              <w:autoSpaceDE/>
              <w:autoSpaceDN/>
              <w:adjustRightInd/>
              <w:spacing w:after="0"/>
              <w:textAlignment w:val="auto"/>
              <w:rPr>
                <w:rFonts w:ascii="Arial" w:eastAsia="Calibri" w:hAnsi="Arial" w:cs="Arial"/>
                <w:lang w:val="en-US" w:eastAsia="en-US"/>
              </w:rPr>
            </w:pPr>
            <w:r w:rsidRPr="006802D0">
              <w:rPr>
                <w:rFonts w:ascii="Arial" w:eastAsia="Calibri" w:hAnsi="Arial" w:cs="Arial"/>
                <w:lang w:val="en-US" w:eastAsia="en-US"/>
              </w:rPr>
              <w:t>Yes</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68DEDF5A" w14:textId="77777777" w:rsidR="00876D98" w:rsidRPr="006802D0" w:rsidRDefault="00876D98">
            <w:pPr>
              <w:overflowPunct/>
              <w:autoSpaceDE/>
              <w:autoSpaceDN/>
              <w:adjustRightInd/>
              <w:spacing w:after="0"/>
              <w:textAlignment w:val="auto"/>
              <w:rPr>
                <w:rFonts w:ascii="Arial" w:eastAsia="Calibri" w:hAnsi="Arial" w:cs="Arial"/>
                <w:lang w:val="en-US" w:eastAsia="en-US"/>
              </w:rPr>
            </w:pPr>
            <w:r w:rsidRPr="006802D0">
              <w:rPr>
                <w:rFonts w:ascii="Arial" w:eastAsia="Calibri" w:hAnsi="Arial" w:cs="Arial"/>
                <w:lang w:val="en-US" w:eastAsia="en-US"/>
              </w:rPr>
              <w:t>No</w:t>
            </w:r>
          </w:p>
        </w:tc>
      </w:tr>
    </w:tbl>
    <w:p w14:paraId="0F50B0B0" w14:textId="77777777" w:rsidR="00876D98" w:rsidRDefault="00876D98" w:rsidP="007366B4">
      <w:pPr>
        <w:rPr>
          <w:rFonts w:ascii="Arial" w:hAnsi="Arial" w:cs="Arial"/>
        </w:rPr>
      </w:pPr>
    </w:p>
    <w:p w14:paraId="5968F9B6" w14:textId="2E179CC2" w:rsidR="00337737" w:rsidRDefault="00337737" w:rsidP="00337737">
      <w:pPr>
        <w:pStyle w:val="Observation"/>
        <w:ind w:left="1701" w:hanging="1701"/>
      </w:pPr>
      <w:bookmarkStart w:id="67" w:name="_Toc136896542"/>
      <w:r>
        <w:t>For Device</w:t>
      </w:r>
      <w:r w:rsidR="009F7128">
        <w:t>s</w:t>
      </w:r>
      <w:r>
        <w:t xml:space="preserve"> A and B, </w:t>
      </w:r>
      <w:r w:rsidRPr="00337737">
        <w:t xml:space="preserve">the position of the device can be implicit from the coverage area of the </w:t>
      </w:r>
      <w:r w:rsidR="004C063D" w:rsidRPr="00337737">
        <w:t>emitter,</w:t>
      </w:r>
      <w:r w:rsidR="00127933">
        <w:t xml:space="preserve"> but this </w:t>
      </w:r>
      <w:r w:rsidR="00127933" w:rsidRPr="00127933">
        <w:t>requires dedicated, dense, and costly deployment of emitters</w:t>
      </w:r>
      <w:r w:rsidR="005413AE">
        <w:t xml:space="preserve"> to locate the device</w:t>
      </w:r>
      <w:r w:rsidR="00127933" w:rsidRPr="00127933">
        <w:t>.</w:t>
      </w:r>
      <w:bookmarkEnd w:id="67"/>
      <w:r w:rsidR="00127933" w:rsidRPr="00127933">
        <w:t xml:space="preserve"> </w:t>
      </w:r>
    </w:p>
    <w:p w14:paraId="1EFCFB5A" w14:textId="3DE8BA84" w:rsidR="00DC3C53" w:rsidRPr="007E017D" w:rsidRDefault="004C063D" w:rsidP="007366B4">
      <w:pPr>
        <w:pStyle w:val="Observation"/>
        <w:ind w:left="1701" w:hanging="1701"/>
      </w:pPr>
      <w:bookmarkStart w:id="68" w:name="_Toc136896543"/>
      <w:r>
        <w:rPr>
          <w:rFonts w:cs="Arial"/>
        </w:rPr>
        <w:t xml:space="preserve">For Device </w:t>
      </w:r>
      <w:r w:rsidR="005E4642">
        <w:rPr>
          <w:rFonts w:cs="Arial"/>
        </w:rPr>
        <w:t>A and B</w:t>
      </w:r>
      <w:r w:rsidR="00A24029">
        <w:rPr>
          <w:rFonts w:cs="Arial"/>
        </w:rPr>
        <w:t xml:space="preserve">, </w:t>
      </w:r>
      <w:r>
        <w:rPr>
          <w:rFonts w:cs="Arial"/>
        </w:rPr>
        <w:t xml:space="preserve">advanced </w:t>
      </w:r>
      <w:r w:rsidR="005E4642">
        <w:rPr>
          <w:rFonts w:cs="Arial"/>
        </w:rPr>
        <w:t xml:space="preserve">3GPP </w:t>
      </w:r>
      <w:r>
        <w:rPr>
          <w:rFonts w:cs="Arial"/>
        </w:rPr>
        <w:t xml:space="preserve">positioning methods </w:t>
      </w:r>
      <w:r w:rsidR="00485208" w:rsidRPr="00485208">
        <w:rPr>
          <w:rFonts w:cs="Arial"/>
        </w:rPr>
        <w:t xml:space="preserve">(such as enhanced cell-ID, OTDOA, or UTDOA) </w:t>
      </w:r>
      <w:r w:rsidR="000B2D3F">
        <w:rPr>
          <w:rFonts w:cs="Arial"/>
        </w:rPr>
        <w:t>may</w:t>
      </w:r>
      <w:r w:rsidR="0046680D">
        <w:rPr>
          <w:rFonts w:cs="Arial"/>
        </w:rPr>
        <w:t xml:space="preserve"> not </w:t>
      </w:r>
      <w:r w:rsidR="000B2D3F">
        <w:rPr>
          <w:rFonts w:cs="Arial"/>
        </w:rPr>
        <w:t xml:space="preserve">be </w:t>
      </w:r>
      <w:r w:rsidR="006E5BE8">
        <w:rPr>
          <w:rFonts w:cs="Arial"/>
        </w:rPr>
        <w:t>feasible</w:t>
      </w:r>
      <w:r w:rsidR="00A24029">
        <w:rPr>
          <w:rFonts w:cs="Arial"/>
        </w:rPr>
        <w:t xml:space="preserve">, whereas they </w:t>
      </w:r>
      <w:r w:rsidR="000B2D3F">
        <w:rPr>
          <w:rFonts w:cs="Arial"/>
        </w:rPr>
        <w:t>may be</w:t>
      </w:r>
      <w:r w:rsidR="00A24029">
        <w:rPr>
          <w:rFonts w:cs="Arial"/>
        </w:rPr>
        <w:t xml:space="preserve"> feasible for Device C.</w:t>
      </w:r>
      <w:bookmarkEnd w:id="68"/>
    </w:p>
    <w:p w14:paraId="3F8CFF19" w14:textId="1BF37D90" w:rsidR="007E017D" w:rsidRPr="001719CF" w:rsidRDefault="007E017D" w:rsidP="00966CFB">
      <w:pPr>
        <w:jc w:val="both"/>
        <w:rPr>
          <w:rFonts w:ascii="Arial" w:hAnsi="Arial" w:cs="Arial"/>
        </w:rPr>
      </w:pPr>
      <w:r w:rsidRPr="001719CF">
        <w:rPr>
          <w:rFonts w:ascii="Arial" w:hAnsi="Arial" w:cs="Arial"/>
        </w:rPr>
        <w:t>For topol</w:t>
      </w:r>
      <w:r w:rsidR="007D4821" w:rsidRPr="001719CF">
        <w:rPr>
          <w:rFonts w:ascii="Arial" w:hAnsi="Arial" w:cs="Arial"/>
        </w:rPr>
        <w:t>o</w:t>
      </w:r>
      <w:r w:rsidR="00FB7C11" w:rsidRPr="001719CF">
        <w:rPr>
          <w:rFonts w:ascii="Arial" w:hAnsi="Arial" w:cs="Arial"/>
        </w:rPr>
        <w:t xml:space="preserve">gies </w:t>
      </w:r>
      <w:r w:rsidR="00E679BE" w:rsidRPr="001719CF">
        <w:rPr>
          <w:rFonts w:ascii="Arial" w:hAnsi="Arial" w:cs="Arial"/>
        </w:rPr>
        <w:t xml:space="preserve">not relying on a fixed deployment, </w:t>
      </w:r>
      <w:r w:rsidR="007F71CE" w:rsidRPr="001719CF">
        <w:rPr>
          <w:rFonts w:ascii="Arial" w:hAnsi="Arial" w:cs="Arial"/>
        </w:rPr>
        <w:t xml:space="preserve">for example, </w:t>
      </w:r>
      <w:r w:rsidR="00B002BF" w:rsidRPr="001719CF">
        <w:rPr>
          <w:rFonts w:ascii="Arial" w:hAnsi="Arial" w:cs="Arial"/>
        </w:rPr>
        <w:t>Topolog</w:t>
      </w:r>
      <w:r w:rsidR="00FB782A">
        <w:rPr>
          <w:rFonts w:ascii="Arial" w:hAnsi="Arial" w:cs="Arial"/>
        </w:rPr>
        <w:t>y</w:t>
      </w:r>
      <w:r w:rsidR="00B002BF" w:rsidRPr="001719CF">
        <w:rPr>
          <w:rFonts w:ascii="Arial" w:hAnsi="Arial" w:cs="Arial"/>
        </w:rPr>
        <w:t xml:space="preserve"> 2, 3, </w:t>
      </w:r>
      <w:r w:rsidR="008E4A44">
        <w:rPr>
          <w:rFonts w:ascii="Arial" w:hAnsi="Arial" w:cs="Arial"/>
        </w:rPr>
        <w:t>or</w:t>
      </w:r>
      <w:r w:rsidR="00B002BF" w:rsidRPr="001719CF">
        <w:rPr>
          <w:rFonts w:ascii="Arial" w:hAnsi="Arial" w:cs="Arial"/>
        </w:rPr>
        <w:t xml:space="preserve"> 4 </w:t>
      </w:r>
      <w:r w:rsidR="00D73D40" w:rsidRPr="001719CF">
        <w:rPr>
          <w:rFonts w:ascii="Arial" w:hAnsi="Arial" w:cs="Arial"/>
        </w:rPr>
        <w:t xml:space="preserve">with </w:t>
      </w:r>
      <w:r w:rsidR="00811763" w:rsidRPr="001719CF">
        <w:rPr>
          <w:rFonts w:ascii="Arial" w:hAnsi="Arial" w:cs="Arial"/>
        </w:rPr>
        <w:t xml:space="preserve">mobile </w:t>
      </w:r>
      <w:r w:rsidR="00D73D40" w:rsidRPr="001719CF">
        <w:rPr>
          <w:rFonts w:ascii="Arial" w:hAnsi="Arial" w:cs="Arial"/>
        </w:rPr>
        <w:t xml:space="preserve">UE as the </w:t>
      </w:r>
      <w:r w:rsidR="00645A76" w:rsidRPr="001719CF">
        <w:rPr>
          <w:rFonts w:ascii="Arial" w:hAnsi="Arial" w:cs="Arial"/>
        </w:rPr>
        <w:t>intermediate</w:t>
      </w:r>
      <w:r w:rsidR="00811763" w:rsidRPr="001719CF">
        <w:rPr>
          <w:rFonts w:ascii="Arial" w:hAnsi="Arial" w:cs="Arial"/>
        </w:rPr>
        <w:t xml:space="preserve"> node, </w:t>
      </w:r>
      <w:r w:rsidR="00645A76" w:rsidRPr="001719CF">
        <w:rPr>
          <w:rFonts w:ascii="Arial" w:hAnsi="Arial" w:cs="Arial"/>
        </w:rPr>
        <w:t xml:space="preserve">assisting node or reader, </w:t>
      </w:r>
      <w:r w:rsidR="001C40EC" w:rsidRPr="001719CF">
        <w:rPr>
          <w:rFonts w:ascii="Arial" w:hAnsi="Arial" w:cs="Arial"/>
        </w:rPr>
        <w:t xml:space="preserve">positioning is also required for the intermediate node. </w:t>
      </w:r>
    </w:p>
    <w:p w14:paraId="6CAF0784" w14:textId="1760D9FC" w:rsidR="001C40EC" w:rsidRDefault="00724122" w:rsidP="00D71283">
      <w:pPr>
        <w:pStyle w:val="Observation"/>
        <w:ind w:left="1701" w:hanging="1701"/>
      </w:pPr>
      <w:bookmarkStart w:id="69" w:name="_Toc136896544"/>
      <w:r w:rsidRPr="00724122">
        <w:t>For topologies not relying on a fixed deployment, for example, Topolog</w:t>
      </w:r>
      <w:r w:rsidR="00FB782A">
        <w:t>y</w:t>
      </w:r>
      <w:r w:rsidRPr="00724122">
        <w:t xml:space="preserve"> 2, 3, </w:t>
      </w:r>
      <w:r w:rsidR="008E4A44">
        <w:t>or</w:t>
      </w:r>
      <w:r w:rsidRPr="00724122">
        <w:t xml:space="preserve"> 4 with mobile UE as the intermediate node, assisting node or reader, positioning is also required for the </w:t>
      </w:r>
      <w:r w:rsidR="00A11373">
        <w:t xml:space="preserve">mobile </w:t>
      </w:r>
      <w:r w:rsidR="00FB782A">
        <w:t>UE</w:t>
      </w:r>
      <w:r w:rsidR="00A11373">
        <w:t>, in addition to the Ambient IoT device</w:t>
      </w:r>
      <w:r w:rsidR="00255BF7" w:rsidRPr="00127933">
        <w:t>.</w:t>
      </w:r>
      <w:bookmarkEnd w:id="69"/>
      <w:r w:rsidR="00255BF7" w:rsidRPr="00127933">
        <w:t xml:space="preserve"> </w:t>
      </w:r>
    </w:p>
    <w:p w14:paraId="0E52B2BB" w14:textId="45BA22C6" w:rsidR="008B002F" w:rsidRDefault="00053473" w:rsidP="008B002F">
      <w:pPr>
        <w:pStyle w:val="Proposal"/>
      </w:pPr>
      <w:bookmarkStart w:id="70" w:name="_Toc136896580"/>
      <w:r>
        <w:lastRenderedPageBreak/>
        <w:t>Ca</w:t>
      </w:r>
      <w:r w:rsidR="00636AA0">
        <w:t xml:space="preserve">pture </w:t>
      </w:r>
      <w:r w:rsidR="00313F66">
        <w:t>in T</w:t>
      </w:r>
      <w:r w:rsidR="00F1541A">
        <w:t>R</w:t>
      </w:r>
      <w:r w:rsidR="00313F66">
        <w:t xml:space="preserve"> 38.848 the </w:t>
      </w:r>
      <w:r w:rsidR="00313F66" w:rsidRPr="00313F66">
        <w:t>feasibility of different 3GPP positioning methods for Device A, B, and C</w:t>
      </w:r>
      <w:r w:rsidR="00313F66">
        <w:t xml:space="preserve"> as in Table 10.</w:t>
      </w:r>
      <w:bookmarkEnd w:id="70"/>
    </w:p>
    <w:p w14:paraId="0F3BF1EE" w14:textId="67146F89" w:rsidR="008B002F" w:rsidRPr="00CD2AAC" w:rsidRDefault="008B002F" w:rsidP="008B002F">
      <w:pPr>
        <w:pStyle w:val="Heading2"/>
      </w:pPr>
      <w:r>
        <w:t>4.6</w:t>
      </w:r>
      <w:r>
        <w:tab/>
      </w:r>
      <w:r w:rsidRPr="008B002F">
        <w:t>Coexistence with existing network infrastructure</w:t>
      </w:r>
    </w:p>
    <w:p w14:paraId="72FFF428" w14:textId="226B1C0A" w:rsidR="00E90F32" w:rsidRPr="00E90F32" w:rsidRDefault="00E90F32" w:rsidP="00966CFB">
      <w:pPr>
        <w:jc w:val="both"/>
        <w:rPr>
          <w:rFonts w:ascii="Arial" w:hAnsi="Arial" w:cs="Arial"/>
        </w:rPr>
      </w:pPr>
      <w:r w:rsidRPr="00E90F32">
        <w:rPr>
          <w:rFonts w:ascii="Arial" w:hAnsi="Arial" w:cs="Arial"/>
        </w:rPr>
        <w:t xml:space="preserve">Devices A and Device B which rely on backscattering transmission pose significantly more challenges to the existing infrastructure from coexistence perspective. Dedicated RF power transfer, e.g., using a high-power continuous wave, or multiplexing of data and power transfer could cause severe inter-band/cell interference. If power boosting would be needed to boost the signal to an Ambient IoT device, it could lead to out-of-band emissions that may be difficult to mitigate. This is especially problematic if boosting is done near the band edge. Consequently, it might not be possible to deploy Ambient IoT with existing BS hardware, for e.g., new filters may be needed in the BS. That is, it might not be possible to deploy Ambient IoT with software upgrade of existing sites, hindering the ease of network roll-out </w:t>
      </w:r>
      <w:r w:rsidR="00692ACE">
        <w:rPr>
          <w:rFonts w:ascii="Arial" w:hAnsi="Arial" w:cs="Arial"/>
        </w:rPr>
        <w:t>of</w:t>
      </w:r>
      <w:r w:rsidRPr="00E90F32">
        <w:rPr>
          <w:rFonts w:ascii="Arial" w:hAnsi="Arial" w:cs="Arial"/>
        </w:rPr>
        <w:t xml:space="preserve"> Ambient IoT. </w:t>
      </w:r>
    </w:p>
    <w:p w14:paraId="51FBBA9F" w14:textId="2BC6E9A6" w:rsidR="00E90F32" w:rsidRDefault="00E90F32" w:rsidP="00966CFB">
      <w:pPr>
        <w:jc w:val="both"/>
        <w:rPr>
          <w:rFonts w:ascii="Arial" w:hAnsi="Arial" w:cs="Arial"/>
        </w:rPr>
      </w:pPr>
      <w:r w:rsidRPr="00E90F32">
        <w:rPr>
          <w:rFonts w:ascii="Arial" w:hAnsi="Arial" w:cs="Arial"/>
        </w:rPr>
        <w:t xml:space="preserve">Another aspect that might impact whether backscattering devices can be deployed in existing infrastructure is their capability. For example, depending on whether the device has frequency shifting capability or not (and to what extend), the BS (reader) may have to deal with different levels of interference from the carrier wave emitter. </w:t>
      </w:r>
    </w:p>
    <w:p w14:paraId="1F0EA0CF" w14:textId="400C9929" w:rsidR="008B002F" w:rsidRDefault="005E1C6D" w:rsidP="00966CFB">
      <w:pPr>
        <w:jc w:val="both"/>
        <w:rPr>
          <w:rFonts w:ascii="Arial" w:hAnsi="Arial" w:cs="Arial"/>
        </w:rPr>
      </w:pPr>
      <w:r>
        <w:rPr>
          <w:rFonts w:ascii="Arial" w:hAnsi="Arial" w:cs="Arial"/>
        </w:rPr>
        <w:t>With Device</w:t>
      </w:r>
      <w:r w:rsidR="00A20DCD">
        <w:rPr>
          <w:rFonts w:ascii="Arial" w:hAnsi="Arial" w:cs="Arial"/>
        </w:rPr>
        <w:t xml:space="preserve"> C</w:t>
      </w:r>
      <w:r>
        <w:rPr>
          <w:rFonts w:ascii="Arial" w:hAnsi="Arial" w:cs="Arial"/>
        </w:rPr>
        <w:t>, it is possible to reuse existing network deployments</w:t>
      </w:r>
      <w:r w:rsidR="00EA223E">
        <w:rPr>
          <w:rFonts w:ascii="Arial" w:hAnsi="Arial" w:cs="Arial"/>
        </w:rPr>
        <w:t xml:space="preserve">, i.e., reuse </w:t>
      </w:r>
      <w:r w:rsidR="00B4386B" w:rsidRPr="00E5189B">
        <w:rPr>
          <w:rFonts w:ascii="Arial" w:hAnsi="Arial" w:cs="Arial"/>
        </w:rPr>
        <w:t xml:space="preserve">existing network hardware and existing sites, </w:t>
      </w:r>
      <w:r w:rsidR="004D435E">
        <w:rPr>
          <w:rFonts w:ascii="Arial" w:hAnsi="Arial" w:cs="Arial"/>
        </w:rPr>
        <w:t xml:space="preserve">and </w:t>
      </w:r>
      <w:r w:rsidR="00B82FA9">
        <w:rPr>
          <w:rFonts w:ascii="Arial" w:hAnsi="Arial" w:cs="Arial"/>
        </w:rPr>
        <w:t xml:space="preserve">support </w:t>
      </w:r>
      <w:r w:rsidR="00B4386B" w:rsidRPr="00E5189B">
        <w:rPr>
          <w:rFonts w:ascii="Arial" w:hAnsi="Arial" w:cs="Arial"/>
        </w:rPr>
        <w:t>Ambient IoT globally with a relatively wide-area coverage.</w:t>
      </w:r>
    </w:p>
    <w:p w14:paraId="319FA48F" w14:textId="27291D62" w:rsidR="00A20DCD" w:rsidRPr="00A4379C" w:rsidRDefault="00C532D5" w:rsidP="00E5189B">
      <w:pPr>
        <w:pStyle w:val="Proposal"/>
      </w:pPr>
      <w:bookmarkStart w:id="71" w:name="_Toc136896581"/>
      <w:r>
        <w:t xml:space="preserve">It might be </w:t>
      </w:r>
      <w:r w:rsidR="005F1DAF">
        <w:t>difficul</w:t>
      </w:r>
      <w:r>
        <w:t>t for Device</w:t>
      </w:r>
      <w:r w:rsidR="005F1DAF">
        <w:t>s</w:t>
      </w:r>
      <w:r>
        <w:t xml:space="preserve"> A and B </w:t>
      </w:r>
      <w:r w:rsidR="005F1DAF">
        <w:t>to coexist with existing network infrastructure</w:t>
      </w:r>
      <w:r w:rsidR="00137EA9">
        <w:t>, whereas for Device C</w:t>
      </w:r>
      <w:r w:rsidR="00C22D55">
        <w:t>,</w:t>
      </w:r>
      <w:r w:rsidR="00137EA9">
        <w:t xml:space="preserve"> it </w:t>
      </w:r>
      <w:r w:rsidR="00A3320B">
        <w:t xml:space="preserve">should be </w:t>
      </w:r>
      <w:r w:rsidR="006927A1">
        <w:rPr>
          <w:rFonts w:cs="Arial"/>
        </w:rPr>
        <w:t xml:space="preserve">possible to </w:t>
      </w:r>
      <w:r w:rsidR="006C13F4">
        <w:rPr>
          <w:rFonts w:cs="Arial"/>
        </w:rPr>
        <w:t xml:space="preserve">coexist with as well as </w:t>
      </w:r>
      <w:r w:rsidR="006927A1">
        <w:rPr>
          <w:rFonts w:cs="Arial"/>
        </w:rPr>
        <w:t>reuse existing network deployments</w:t>
      </w:r>
      <w:r w:rsidR="005F1DAF">
        <w:t>.</w:t>
      </w:r>
      <w:bookmarkEnd w:id="71"/>
      <w:r w:rsidR="005F1DAF">
        <w:t xml:space="preserve"> </w:t>
      </w:r>
    </w:p>
    <w:p w14:paraId="3F13EF52" w14:textId="12D0D607" w:rsidR="006813CA" w:rsidRDefault="00E6472B" w:rsidP="00606014">
      <w:pPr>
        <w:pStyle w:val="Heading1"/>
      </w:pPr>
      <w:r>
        <w:t>5</w:t>
      </w:r>
      <w:r w:rsidR="00A32012">
        <w:tab/>
      </w:r>
      <w:r w:rsidR="00B947F0">
        <w:t>Conclusions and r</w:t>
      </w:r>
      <w:r w:rsidR="00EB6254">
        <w:t>ecommendations</w:t>
      </w:r>
    </w:p>
    <w:p w14:paraId="39FB7253" w14:textId="0B4F4798" w:rsidR="003B408E" w:rsidRPr="00965BBF" w:rsidRDefault="003B408E" w:rsidP="003B408E">
      <w:pPr>
        <w:rPr>
          <w:rFonts w:ascii="Arial" w:hAnsi="Arial" w:cs="Arial"/>
        </w:rPr>
      </w:pPr>
      <w:r w:rsidRPr="00965BBF">
        <w:rPr>
          <w:rFonts w:ascii="Arial" w:hAnsi="Arial" w:cs="Arial"/>
        </w:rPr>
        <w:t>In this section, we provide our vie</w:t>
      </w:r>
      <w:r w:rsidR="00131C97" w:rsidRPr="00965BBF">
        <w:rPr>
          <w:rFonts w:ascii="Arial" w:hAnsi="Arial" w:cs="Arial"/>
        </w:rPr>
        <w:t xml:space="preserve">w on conclusions and recommendations to be </w:t>
      </w:r>
      <w:r w:rsidR="008E1D13" w:rsidRPr="00965BBF">
        <w:rPr>
          <w:rFonts w:ascii="Arial" w:hAnsi="Arial" w:cs="Arial"/>
        </w:rPr>
        <w:t xml:space="preserve">captured in </w:t>
      </w:r>
      <w:r w:rsidR="00A10BB7" w:rsidRPr="00965BBF">
        <w:rPr>
          <w:rFonts w:ascii="Arial" w:hAnsi="Arial" w:cs="Arial"/>
        </w:rPr>
        <w:t xml:space="preserve">TR 38.848 </w:t>
      </w:r>
      <w:r w:rsidR="008E1D13" w:rsidRPr="00965BBF">
        <w:rPr>
          <w:rFonts w:ascii="Arial" w:hAnsi="Arial" w:cs="Arial"/>
        </w:rPr>
        <w:t xml:space="preserve">Clause </w:t>
      </w:r>
      <w:r w:rsidR="00A10BB7" w:rsidRPr="00965BBF">
        <w:rPr>
          <w:rFonts w:ascii="Arial" w:hAnsi="Arial" w:cs="Arial"/>
        </w:rPr>
        <w:t>7.</w:t>
      </w:r>
      <w:r w:rsidR="00454F6B" w:rsidRPr="00965BBF">
        <w:rPr>
          <w:rFonts w:ascii="Arial" w:hAnsi="Arial" w:cs="Arial"/>
        </w:rPr>
        <w:t xml:space="preserve"> </w:t>
      </w:r>
    </w:p>
    <w:p w14:paraId="631EC100" w14:textId="1A95F40E" w:rsidR="002F08C2" w:rsidRDefault="00E6472B" w:rsidP="002F08C2">
      <w:pPr>
        <w:pStyle w:val="Heading2"/>
      </w:pPr>
      <w:r>
        <w:t>5</w:t>
      </w:r>
      <w:r w:rsidR="002F08C2">
        <w:t>.</w:t>
      </w:r>
      <w:r w:rsidR="000C0ACC">
        <w:t>1</w:t>
      </w:r>
      <w:r w:rsidR="002F08C2">
        <w:tab/>
      </w:r>
      <w:r w:rsidR="002F25CC">
        <w:t xml:space="preserve">Active vs. passive </w:t>
      </w:r>
      <w:r w:rsidR="00C04A30">
        <w:t>devices</w:t>
      </w:r>
    </w:p>
    <w:p w14:paraId="244595AA" w14:textId="5117837D" w:rsidR="00CF31E5" w:rsidRPr="00041476" w:rsidRDefault="005A0048" w:rsidP="00966CFB">
      <w:pPr>
        <w:jc w:val="both"/>
        <w:rPr>
          <w:rFonts w:ascii="Arial" w:hAnsi="Arial" w:cs="Arial"/>
        </w:rPr>
      </w:pPr>
      <w:r w:rsidRPr="00041476">
        <w:rPr>
          <w:rFonts w:ascii="Arial" w:hAnsi="Arial" w:cs="Arial"/>
        </w:rPr>
        <w:t xml:space="preserve">The most important aspect of </w:t>
      </w:r>
      <w:r w:rsidR="002024EF" w:rsidRPr="00041476">
        <w:rPr>
          <w:rFonts w:ascii="Arial" w:hAnsi="Arial" w:cs="Arial"/>
        </w:rPr>
        <w:t xml:space="preserve">the RAN SI </w:t>
      </w:r>
      <w:r w:rsidR="006E01D3" w:rsidRPr="00041476">
        <w:rPr>
          <w:rFonts w:ascii="Arial" w:hAnsi="Arial" w:cs="Arial"/>
        </w:rPr>
        <w:t xml:space="preserve">is to identify if/how Ambient IoT is suitable for </w:t>
      </w:r>
      <w:r w:rsidR="005E42B7" w:rsidRPr="00041476">
        <w:rPr>
          <w:rFonts w:ascii="Arial" w:hAnsi="Arial" w:cs="Arial"/>
        </w:rPr>
        <w:t xml:space="preserve">deployment in a 3GPP system. </w:t>
      </w:r>
      <w:r w:rsidR="00032F20" w:rsidRPr="00041476">
        <w:rPr>
          <w:rFonts w:ascii="Arial" w:hAnsi="Arial" w:cs="Arial"/>
        </w:rPr>
        <w:t xml:space="preserve">We elaborate on this aspect below by </w:t>
      </w:r>
      <w:r w:rsidR="00FA6FBF" w:rsidRPr="00041476">
        <w:rPr>
          <w:rFonts w:ascii="Arial" w:hAnsi="Arial" w:cs="Arial"/>
        </w:rPr>
        <w:t>differenti</w:t>
      </w:r>
      <w:r w:rsidR="000B7394">
        <w:rPr>
          <w:rFonts w:ascii="Arial" w:hAnsi="Arial" w:cs="Arial"/>
        </w:rPr>
        <w:t>ating</w:t>
      </w:r>
      <w:r w:rsidR="00FA6FBF" w:rsidRPr="00041476">
        <w:rPr>
          <w:rFonts w:ascii="Arial" w:hAnsi="Arial" w:cs="Arial"/>
        </w:rPr>
        <w:t xml:space="preserve"> between passive </w:t>
      </w:r>
      <w:r w:rsidR="002A3568" w:rsidRPr="00041476">
        <w:rPr>
          <w:rFonts w:ascii="Arial" w:hAnsi="Arial" w:cs="Arial"/>
        </w:rPr>
        <w:t>devices (</w:t>
      </w:r>
      <w:r w:rsidR="00796F87" w:rsidRPr="00041476">
        <w:rPr>
          <w:rFonts w:ascii="Arial" w:hAnsi="Arial" w:cs="Arial"/>
        </w:rPr>
        <w:t xml:space="preserve">i.e., </w:t>
      </w:r>
      <w:r w:rsidR="00A55042" w:rsidRPr="00041476">
        <w:rPr>
          <w:rFonts w:ascii="Arial" w:hAnsi="Arial" w:cs="Arial"/>
        </w:rPr>
        <w:t xml:space="preserve">Devices A and B) and </w:t>
      </w:r>
      <w:r w:rsidR="00CF31E5" w:rsidRPr="00041476">
        <w:rPr>
          <w:rFonts w:ascii="Arial" w:hAnsi="Arial" w:cs="Arial"/>
        </w:rPr>
        <w:t>active devices (i.e., Device C).</w:t>
      </w:r>
    </w:p>
    <w:p w14:paraId="776EF241" w14:textId="488C941A" w:rsidR="00CF31E5" w:rsidRPr="006E226D" w:rsidRDefault="00DF4951" w:rsidP="00A32012">
      <w:pPr>
        <w:pStyle w:val="ListParagraph"/>
        <w:numPr>
          <w:ilvl w:val="0"/>
          <w:numId w:val="33"/>
        </w:numPr>
        <w:rPr>
          <w:rFonts w:ascii="Arial" w:hAnsi="Arial" w:cs="Arial"/>
          <w:sz w:val="20"/>
          <w:szCs w:val="20"/>
        </w:rPr>
      </w:pPr>
      <w:r w:rsidRPr="00AD76DE">
        <w:rPr>
          <w:rFonts w:ascii="Arial" w:hAnsi="Arial" w:cs="Arial"/>
          <w:sz w:val="20"/>
          <w:szCs w:val="20"/>
          <w:u w:val="single"/>
          <w:lang w:val="en-US"/>
        </w:rPr>
        <w:t>Coverage</w:t>
      </w:r>
      <w:r w:rsidRPr="00AD76DE">
        <w:rPr>
          <w:rFonts w:ascii="Arial" w:hAnsi="Arial" w:cs="Arial"/>
          <w:sz w:val="20"/>
          <w:szCs w:val="20"/>
          <w:lang w:val="en-US"/>
        </w:rPr>
        <w:t xml:space="preserve">: </w:t>
      </w:r>
      <w:r w:rsidR="00A142D9" w:rsidRPr="00AD76DE">
        <w:rPr>
          <w:rFonts w:ascii="Arial" w:hAnsi="Arial" w:cs="Arial"/>
          <w:sz w:val="20"/>
          <w:szCs w:val="20"/>
          <w:lang w:val="en-US"/>
        </w:rPr>
        <w:t xml:space="preserve">The SID mandates that Ambient IoT </w:t>
      </w:r>
      <w:r w:rsidR="00041476" w:rsidRPr="00AD76DE">
        <w:rPr>
          <w:rFonts w:ascii="Arial" w:hAnsi="Arial" w:cs="Arial"/>
          <w:sz w:val="20"/>
          <w:szCs w:val="20"/>
          <w:lang w:val="en-US"/>
        </w:rPr>
        <w:t>“</w:t>
      </w:r>
      <w:r w:rsidR="00A25E05" w:rsidRPr="00AD76DE">
        <w:rPr>
          <w:rFonts w:ascii="Arial" w:hAnsi="Arial" w:cs="Arial"/>
          <w:sz w:val="20"/>
          <w:szCs w:val="20"/>
          <w:lang w:val="en-US"/>
        </w:rPr>
        <w:t>shall aim to provide better coverage compared to existing non-3GPP technologies for the relevant use cases</w:t>
      </w:r>
      <w:r w:rsidR="00041476" w:rsidRPr="00AD76DE">
        <w:rPr>
          <w:rFonts w:ascii="Arial" w:hAnsi="Arial" w:cs="Arial"/>
          <w:sz w:val="20"/>
          <w:szCs w:val="20"/>
          <w:lang w:val="en-US"/>
        </w:rPr>
        <w:t xml:space="preserve">” </w:t>
      </w:r>
      <w:r w:rsidR="00041476" w:rsidRPr="00AD76DE">
        <w:rPr>
          <w:rFonts w:ascii="Arial" w:hAnsi="Arial" w:cs="Arial"/>
          <w:sz w:val="20"/>
          <w:szCs w:val="20"/>
          <w:lang w:val="en-US"/>
        </w:rPr>
        <w:fldChar w:fldCharType="begin"/>
      </w:r>
      <w:r w:rsidR="00041476" w:rsidRPr="00AD76DE">
        <w:rPr>
          <w:rFonts w:ascii="Arial" w:hAnsi="Arial" w:cs="Arial"/>
          <w:sz w:val="20"/>
          <w:szCs w:val="20"/>
          <w:lang w:val="en-US"/>
        </w:rPr>
        <w:instrText xml:space="preserve"> REF _Ref71021046 \r \h  \* MERGEFORMAT </w:instrText>
      </w:r>
      <w:r w:rsidR="00041476" w:rsidRPr="00AD76DE">
        <w:rPr>
          <w:rFonts w:ascii="Arial" w:hAnsi="Arial" w:cs="Arial"/>
          <w:sz w:val="20"/>
          <w:szCs w:val="20"/>
          <w:lang w:val="en-US"/>
        </w:rPr>
      </w:r>
      <w:r w:rsidR="00041476" w:rsidRPr="00AD76DE">
        <w:rPr>
          <w:rFonts w:ascii="Arial" w:hAnsi="Arial" w:cs="Arial"/>
          <w:sz w:val="20"/>
          <w:szCs w:val="20"/>
          <w:lang w:val="en-US"/>
        </w:rPr>
        <w:fldChar w:fldCharType="separate"/>
      </w:r>
      <w:r w:rsidR="00BC0A19">
        <w:rPr>
          <w:rFonts w:ascii="Arial" w:hAnsi="Arial" w:cs="Arial"/>
          <w:sz w:val="20"/>
          <w:szCs w:val="20"/>
          <w:lang w:val="en-US"/>
        </w:rPr>
        <w:t>[1]</w:t>
      </w:r>
      <w:r w:rsidR="00041476" w:rsidRPr="00AD76DE">
        <w:rPr>
          <w:rFonts w:ascii="Arial" w:hAnsi="Arial" w:cs="Arial"/>
          <w:sz w:val="20"/>
          <w:szCs w:val="20"/>
          <w:lang w:val="en-US"/>
        </w:rPr>
        <w:fldChar w:fldCharType="end"/>
      </w:r>
      <w:r w:rsidR="00A25E05" w:rsidRPr="00AD76DE">
        <w:rPr>
          <w:rFonts w:ascii="Arial" w:hAnsi="Arial" w:cs="Arial"/>
          <w:sz w:val="20"/>
          <w:szCs w:val="20"/>
          <w:lang w:val="en-US"/>
        </w:rPr>
        <w:t>.</w:t>
      </w:r>
      <w:r w:rsidR="00041476" w:rsidRPr="00AD76DE">
        <w:rPr>
          <w:rFonts w:ascii="Arial" w:hAnsi="Arial" w:cs="Arial"/>
          <w:sz w:val="20"/>
          <w:szCs w:val="20"/>
          <w:lang w:val="en-US"/>
        </w:rPr>
        <w:t xml:space="preserve"> </w:t>
      </w:r>
      <w:r w:rsidR="007B39E4" w:rsidRPr="00AD76DE">
        <w:rPr>
          <w:rFonts w:ascii="Arial" w:hAnsi="Arial" w:cs="Arial"/>
          <w:sz w:val="20"/>
          <w:szCs w:val="20"/>
          <w:lang w:val="en-US"/>
        </w:rPr>
        <w:t xml:space="preserve"> </w:t>
      </w:r>
      <w:r w:rsidR="00EB33EB" w:rsidRPr="00AD76DE">
        <w:rPr>
          <w:rFonts w:ascii="Arial" w:hAnsi="Arial" w:cs="Arial"/>
          <w:sz w:val="20"/>
          <w:szCs w:val="20"/>
          <w:lang w:val="en-US"/>
        </w:rPr>
        <w:t xml:space="preserve">The link budget evaluation in Section 5.3 shows that </w:t>
      </w:r>
      <w:r w:rsidR="00801069" w:rsidRPr="00AD76DE">
        <w:rPr>
          <w:rFonts w:ascii="Arial" w:hAnsi="Arial" w:cs="Arial"/>
          <w:sz w:val="20"/>
          <w:szCs w:val="20"/>
          <w:lang w:val="en-US"/>
        </w:rPr>
        <w:t xml:space="preserve">a </w:t>
      </w:r>
      <w:r w:rsidR="001F64E4" w:rsidRPr="00AD76DE">
        <w:rPr>
          <w:rFonts w:ascii="Arial" w:hAnsi="Arial" w:cs="Arial"/>
          <w:sz w:val="20"/>
          <w:szCs w:val="20"/>
          <w:lang w:val="en-US"/>
        </w:rPr>
        <w:t>passive d</w:t>
      </w:r>
      <w:r w:rsidR="00F02419" w:rsidRPr="00AD76DE">
        <w:rPr>
          <w:rFonts w:ascii="Arial" w:hAnsi="Arial" w:cs="Arial"/>
          <w:sz w:val="20"/>
          <w:szCs w:val="20"/>
          <w:lang w:val="en-US"/>
        </w:rPr>
        <w:t>evice</w:t>
      </w:r>
      <w:r w:rsidR="00801069" w:rsidRPr="00AD76DE">
        <w:rPr>
          <w:rFonts w:ascii="Arial" w:hAnsi="Arial" w:cs="Arial"/>
          <w:sz w:val="20"/>
          <w:szCs w:val="20"/>
          <w:lang w:val="en-US"/>
        </w:rPr>
        <w:t xml:space="preserve"> must be within </w:t>
      </w:r>
      <w:r w:rsidR="00AD5084" w:rsidRPr="00AD76DE">
        <w:rPr>
          <w:rFonts w:ascii="Arial" w:hAnsi="Arial" w:cs="Arial"/>
          <w:sz w:val="20"/>
          <w:szCs w:val="20"/>
          <w:lang w:val="en-US"/>
        </w:rPr>
        <w:t xml:space="preserve">5 m from an emitter to meet the potential indoor coverage target of, e.g., 50 m. </w:t>
      </w:r>
      <w:r w:rsidR="0081569A" w:rsidRPr="00AD76DE">
        <w:rPr>
          <w:rFonts w:ascii="Arial" w:hAnsi="Arial" w:cs="Arial"/>
          <w:sz w:val="20"/>
          <w:szCs w:val="20"/>
          <w:lang w:val="en-US"/>
        </w:rPr>
        <w:t xml:space="preserve">This makes </w:t>
      </w:r>
      <w:r w:rsidR="006C05AD" w:rsidRPr="00AD76DE">
        <w:rPr>
          <w:rFonts w:ascii="Arial" w:hAnsi="Arial" w:cs="Arial"/>
          <w:sz w:val="20"/>
          <w:szCs w:val="20"/>
          <w:lang w:val="en-US"/>
        </w:rPr>
        <w:t xml:space="preserve">solutions based on passive devices effectively </w:t>
      </w:r>
      <w:r w:rsidR="003C2959" w:rsidRPr="00AD76DE">
        <w:rPr>
          <w:rFonts w:ascii="Arial" w:hAnsi="Arial" w:cs="Arial"/>
          <w:sz w:val="20"/>
          <w:szCs w:val="20"/>
          <w:lang w:val="en-US"/>
        </w:rPr>
        <w:t>short-range solution</w:t>
      </w:r>
      <w:r w:rsidR="007D34A9">
        <w:rPr>
          <w:rFonts w:ascii="Arial" w:hAnsi="Arial" w:cs="Arial"/>
          <w:sz w:val="20"/>
          <w:szCs w:val="20"/>
          <w:lang w:val="en-US"/>
        </w:rPr>
        <w:t>s</w:t>
      </w:r>
      <w:r w:rsidR="001155A2" w:rsidRPr="00AD76DE">
        <w:rPr>
          <w:rFonts w:ascii="Arial" w:hAnsi="Arial" w:cs="Arial"/>
          <w:sz w:val="20"/>
          <w:szCs w:val="20"/>
          <w:lang w:val="en-US"/>
        </w:rPr>
        <w:t xml:space="preserve">. </w:t>
      </w:r>
      <w:r w:rsidR="00A21855" w:rsidRPr="00AD76DE">
        <w:rPr>
          <w:rFonts w:ascii="Arial" w:hAnsi="Arial" w:cs="Arial"/>
          <w:sz w:val="20"/>
          <w:szCs w:val="20"/>
          <w:lang w:val="en-US"/>
        </w:rPr>
        <w:t xml:space="preserve">That is, their coverage is not much better </w:t>
      </w:r>
      <w:r w:rsidR="003847EF" w:rsidRPr="00AD76DE">
        <w:rPr>
          <w:rFonts w:ascii="Arial" w:hAnsi="Arial" w:cs="Arial"/>
          <w:sz w:val="20"/>
          <w:szCs w:val="20"/>
          <w:lang w:val="en-US"/>
        </w:rPr>
        <w:t>than existing non-3GPP technologies</w:t>
      </w:r>
      <w:r w:rsidR="00E32D71" w:rsidRPr="00AD76DE">
        <w:rPr>
          <w:rFonts w:ascii="Arial" w:hAnsi="Arial" w:cs="Arial"/>
          <w:sz w:val="20"/>
          <w:szCs w:val="20"/>
          <w:lang w:val="en-US"/>
        </w:rPr>
        <w:t xml:space="preserve">. </w:t>
      </w:r>
      <w:r w:rsidR="0019772B" w:rsidRPr="00AD76DE">
        <w:rPr>
          <w:rFonts w:ascii="Arial" w:hAnsi="Arial" w:cs="Arial"/>
          <w:sz w:val="20"/>
          <w:szCs w:val="20"/>
          <w:lang w:val="en-US"/>
        </w:rPr>
        <w:t xml:space="preserve">The active </w:t>
      </w:r>
      <w:r w:rsidR="00480264">
        <w:rPr>
          <w:rFonts w:ascii="Arial" w:hAnsi="Arial" w:cs="Arial"/>
          <w:sz w:val="20"/>
          <w:szCs w:val="20"/>
          <w:lang w:val="en-US"/>
        </w:rPr>
        <w:t>devices</w:t>
      </w:r>
      <w:r w:rsidR="0019772B" w:rsidRPr="00AD76DE">
        <w:rPr>
          <w:rFonts w:ascii="Arial" w:hAnsi="Arial" w:cs="Arial"/>
          <w:sz w:val="20"/>
          <w:szCs w:val="20"/>
          <w:lang w:val="en-US"/>
        </w:rPr>
        <w:t xml:space="preserve">, on the other hand, </w:t>
      </w:r>
      <w:r w:rsidR="00830D6C" w:rsidRPr="00AD76DE">
        <w:rPr>
          <w:rFonts w:ascii="Arial" w:hAnsi="Arial" w:cs="Arial"/>
          <w:sz w:val="20"/>
          <w:szCs w:val="20"/>
          <w:lang w:val="en-US"/>
        </w:rPr>
        <w:t xml:space="preserve">provides much better coverage than </w:t>
      </w:r>
      <w:r w:rsidR="00F62E37" w:rsidRPr="00AD76DE">
        <w:rPr>
          <w:rFonts w:ascii="Arial" w:hAnsi="Arial" w:cs="Arial"/>
          <w:sz w:val="20"/>
          <w:szCs w:val="20"/>
        </w:rPr>
        <w:t xml:space="preserve">non-3GPP </w:t>
      </w:r>
      <w:r w:rsidR="007B2E49" w:rsidRPr="007B2E49">
        <w:rPr>
          <w:rFonts w:ascii="Arial" w:hAnsi="Arial" w:cs="Arial"/>
          <w:sz w:val="20"/>
          <w:szCs w:val="20"/>
          <w:lang w:val="en-US"/>
        </w:rPr>
        <w:t>sho</w:t>
      </w:r>
      <w:r w:rsidR="007B2E49">
        <w:rPr>
          <w:rFonts w:ascii="Arial" w:hAnsi="Arial" w:cs="Arial"/>
          <w:sz w:val="20"/>
          <w:szCs w:val="20"/>
          <w:lang w:val="en-US"/>
        </w:rPr>
        <w:t xml:space="preserve">rt-range </w:t>
      </w:r>
      <w:r w:rsidR="00F62E37" w:rsidRPr="00AD76DE">
        <w:rPr>
          <w:rFonts w:ascii="Arial" w:hAnsi="Arial" w:cs="Arial"/>
          <w:sz w:val="20"/>
          <w:szCs w:val="20"/>
        </w:rPr>
        <w:t>technologies</w:t>
      </w:r>
      <w:r w:rsidR="006410F2">
        <w:rPr>
          <w:rFonts w:ascii="Arial" w:hAnsi="Arial" w:cs="Arial"/>
          <w:sz w:val="20"/>
          <w:szCs w:val="20"/>
          <w:lang w:val="en-US"/>
        </w:rPr>
        <w:t>.</w:t>
      </w:r>
    </w:p>
    <w:p w14:paraId="488A116E" w14:textId="7DF0FCEA" w:rsidR="006E226D" w:rsidRPr="00346B2A" w:rsidRDefault="006E226D" w:rsidP="00A32012">
      <w:pPr>
        <w:pStyle w:val="ListParagraph"/>
        <w:numPr>
          <w:ilvl w:val="0"/>
          <w:numId w:val="33"/>
        </w:numPr>
        <w:rPr>
          <w:rFonts w:ascii="Arial" w:hAnsi="Arial" w:cs="Arial"/>
          <w:sz w:val="20"/>
          <w:szCs w:val="20"/>
        </w:rPr>
      </w:pPr>
      <w:r>
        <w:rPr>
          <w:rFonts w:ascii="Arial" w:hAnsi="Arial" w:cs="Arial"/>
          <w:sz w:val="20"/>
          <w:szCs w:val="20"/>
          <w:u w:val="single"/>
          <w:lang w:val="en-US"/>
        </w:rPr>
        <w:t>Deployment cost</w:t>
      </w:r>
      <w:r w:rsidRPr="006E226D">
        <w:rPr>
          <w:rFonts w:ascii="Arial" w:hAnsi="Arial" w:cs="Arial"/>
          <w:sz w:val="20"/>
          <w:szCs w:val="20"/>
        </w:rPr>
        <w:t>:</w:t>
      </w:r>
      <w:r w:rsidRPr="005D2A20">
        <w:rPr>
          <w:rFonts w:ascii="Arial" w:hAnsi="Arial" w:cs="Arial"/>
          <w:sz w:val="20"/>
          <w:szCs w:val="20"/>
          <w:lang w:val="en-US"/>
        </w:rPr>
        <w:t xml:space="preserve"> </w:t>
      </w:r>
      <w:r w:rsidR="000F56E4">
        <w:rPr>
          <w:rFonts w:ascii="Arial" w:hAnsi="Arial" w:cs="Arial"/>
          <w:sz w:val="20"/>
          <w:szCs w:val="20"/>
          <w:lang w:val="en-US"/>
        </w:rPr>
        <w:t>D</w:t>
      </w:r>
      <w:r w:rsidR="005D2A20">
        <w:rPr>
          <w:rFonts w:ascii="Arial" w:hAnsi="Arial" w:cs="Arial"/>
          <w:sz w:val="20"/>
          <w:szCs w:val="20"/>
          <w:lang w:val="en-US"/>
        </w:rPr>
        <w:t>ense deployments of emitters and</w:t>
      </w:r>
      <w:r w:rsidR="0066440A">
        <w:rPr>
          <w:rFonts w:ascii="Arial" w:hAnsi="Arial" w:cs="Arial"/>
          <w:sz w:val="20"/>
          <w:szCs w:val="20"/>
          <w:lang w:val="en-US"/>
        </w:rPr>
        <w:t>/or</w:t>
      </w:r>
      <w:r w:rsidR="005D2A20">
        <w:rPr>
          <w:rFonts w:ascii="Arial" w:hAnsi="Arial" w:cs="Arial"/>
          <w:sz w:val="20"/>
          <w:szCs w:val="20"/>
          <w:lang w:val="en-US"/>
        </w:rPr>
        <w:t xml:space="preserve"> readers are needed to</w:t>
      </w:r>
      <w:r w:rsidR="000F56E4">
        <w:rPr>
          <w:rFonts w:ascii="Arial" w:hAnsi="Arial" w:cs="Arial"/>
          <w:sz w:val="20"/>
          <w:szCs w:val="20"/>
          <w:lang w:val="en-US"/>
        </w:rPr>
        <w:t xml:space="preserve"> ensure seamless coverage</w:t>
      </w:r>
      <w:r w:rsidR="005D2A20">
        <w:rPr>
          <w:rFonts w:ascii="Arial" w:hAnsi="Arial" w:cs="Arial"/>
          <w:sz w:val="20"/>
          <w:szCs w:val="20"/>
          <w:lang w:val="en-US"/>
        </w:rPr>
        <w:t xml:space="preserve"> </w:t>
      </w:r>
      <w:r w:rsidR="00CD2E6F">
        <w:rPr>
          <w:rFonts w:ascii="Arial" w:hAnsi="Arial" w:cs="Arial"/>
          <w:sz w:val="20"/>
          <w:szCs w:val="20"/>
          <w:lang w:val="en-US"/>
        </w:rPr>
        <w:t>with passive devices</w:t>
      </w:r>
      <w:r w:rsidR="00966397">
        <w:rPr>
          <w:rFonts w:ascii="Arial" w:hAnsi="Arial" w:cs="Arial"/>
          <w:sz w:val="20"/>
          <w:szCs w:val="20"/>
          <w:lang w:val="en-US"/>
        </w:rPr>
        <w:t xml:space="preserve">. </w:t>
      </w:r>
      <w:r w:rsidR="003469CC">
        <w:rPr>
          <w:rFonts w:ascii="Arial" w:hAnsi="Arial" w:cs="Arial"/>
          <w:sz w:val="20"/>
          <w:szCs w:val="20"/>
          <w:lang w:val="en-US"/>
        </w:rPr>
        <w:t>While</w:t>
      </w:r>
      <w:r w:rsidR="007B7B67">
        <w:rPr>
          <w:rFonts w:ascii="Arial" w:hAnsi="Arial" w:cs="Arial"/>
          <w:sz w:val="20"/>
          <w:szCs w:val="20"/>
          <w:lang w:val="en-US"/>
        </w:rPr>
        <w:t xml:space="preserve"> the devices itself are cheap</w:t>
      </w:r>
      <w:r w:rsidR="00EC556B">
        <w:rPr>
          <w:rFonts w:ascii="Arial" w:hAnsi="Arial" w:cs="Arial"/>
          <w:sz w:val="20"/>
          <w:szCs w:val="20"/>
          <w:lang w:val="en-US"/>
        </w:rPr>
        <w:t>, the emitters and readers (</w:t>
      </w:r>
      <w:r w:rsidR="004338DB">
        <w:rPr>
          <w:rFonts w:ascii="Arial" w:hAnsi="Arial" w:cs="Arial"/>
          <w:sz w:val="20"/>
          <w:szCs w:val="20"/>
          <w:lang w:val="en-US"/>
        </w:rPr>
        <w:t>e.g., BS</w:t>
      </w:r>
      <w:r w:rsidR="00EC556B">
        <w:rPr>
          <w:rFonts w:ascii="Arial" w:hAnsi="Arial" w:cs="Arial"/>
          <w:sz w:val="20"/>
          <w:szCs w:val="20"/>
          <w:lang w:val="en-US"/>
        </w:rPr>
        <w:t xml:space="preserve">) are </w:t>
      </w:r>
      <w:r w:rsidR="003469CC">
        <w:rPr>
          <w:rFonts w:ascii="Arial" w:hAnsi="Arial" w:cs="Arial"/>
          <w:sz w:val="20"/>
          <w:szCs w:val="20"/>
          <w:lang w:val="en-US"/>
        </w:rPr>
        <w:t xml:space="preserve">often </w:t>
      </w:r>
      <w:r w:rsidR="00F64ECF">
        <w:rPr>
          <w:rFonts w:ascii="Arial" w:hAnsi="Arial" w:cs="Arial"/>
          <w:sz w:val="20"/>
          <w:szCs w:val="20"/>
          <w:lang w:val="en-US"/>
        </w:rPr>
        <w:t xml:space="preserve">expensive. </w:t>
      </w:r>
      <w:r w:rsidR="00A31FC1">
        <w:rPr>
          <w:rFonts w:ascii="Arial" w:hAnsi="Arial" w:cs="Arial"/>
          <w:sz w:val="20"/>
          <w:szCs w:val="20"/>
          <w:lang w:val="en-US"/>
        </w:rPr>
        <w:t xml:space="preserve">For reference, </w:t>
      </w:r>
      <w:r w:rsidR="005F27BB">
        <w:rPr>
          <w:rFonts w:ascii="Arial" w:hAnsi="Arial" w:cs="Arial"/>
          <w:sz w:val="20"/>
          <w:szCs w:val="20"/>
          <w:lang w:val="en-US"/>
        </w:rPr>
        <w:t xml:space="preserve">a typical </w:t>
      </w:r>
      <w:r w:rsidR="00C2258F">
        <w:rPr>
          <w:rFonts w:ascii="Arial" w:hAnsi="Arial" w:cs="Arial"/>
          <w:sz w:val="20"/>
          <w:szCs w:val="20"/>
          <w:lang w:val="en-US"/>
        </w:rPr>
        <w:t xml:space="preserve">UHF </w:t>
      </w:r>
      <w:r w:rsidR="005F27BB">
        <w:rPr>
          <w:rFonts w:ascii="Arial" w:hAnsi="Arial" w:cs="Arial"/>
          <w:sz w:val="20"/>
          <w:szCs w:val="20"/>
          <w:lang w:val="en-US"/>
        </w:rPr>
        <w:t xml:space="preserve">RFID reader costs more than </w:t>
      </w:r>
      <w:r w:rsidR="00B3565A">
        <w:rPr>
          <w:rFonts w:ascii="Arial" w:hAnsi="Arial" w:cs="Arial"/>
          <w:sz w:val="20"/>
          <w:szCs w:val="20"/>
          <w:lang w:val="en-US"/>
        </w:rPr>
        <w:t>US</w:t>
      </w:r>
      <w:r w:rsidR="008C2B50">
        <w:rPr>
          <w:rFonts w:ascii="Arial" w:hAnsi="Arial" w:cs="Arial"/>
          <w:sz w:val="20"/>
          <w:szCs w:val="20"/>
          <w:lang w:val="en-US"/>
        </w:rPr>
        <w:t>$500</w:t>
      </w:r>
      <w:r w:rsidR="00402854">
        <w:rPr>
          <w:rFonts w:ascii="Arial" w:hAnsi="Arial" w:cs="Arial"/>
          <w:sz w:val="20"/>
          <w:szCs w:val="20"/>
          <w:lang w:val="en-US"/>
        </w:rPr>
        <w:t xml:space="preserve"> </w:t>
      </w:r>
      <w:r w:rsidR="00AA1638">
        <w:rPr>
          <w:rFonts w:ascii="Arial" w:hAnsi="Arial" w:cs="Arial"/>
          <w:sz w:val="20"/>
          <w:szCs w:val="20"/>
          <w:lang w:val="en-US"/>
        </w:rPr>
        <w:fldChar w:fldCharType="begin"/>
      </w:r>
      <w:r w:rsidR="00AA1638">
        <w:rPr>
          <w:rFonts w:ascii="Arial" w:hAnsi="Arial" w:cs="Arial"/>
          <w:sz w:val="20"/>
          <w:szCs w:val="20"/>
          <w:lang w:val="en-US"/>
        </w:rPr>
        <w:instrText xml:space="preserve"> REF _Ref136591022 \r \h </w:instrText>
      </w:r>
      <w:r w:rsidR="00AA1638">
        <w:rPr>
          <w:rFonts w:ascii="Arial" w:hAnsi="Arial" w:cs="Arial"/>
          <w:sz w:val="20"/>
          <w:szCs w:val="20"/>
          <w:lang w:val="en-US"/>
        </w:rPr>
      </w:r>
      <w:r w:rsidR="00AA1638">
        <w:rPr>
          <w:rFonts w:ascii="Arial" w:hAnsi="Arial" w:cs="Arial"/>
          <w:sz w:val="20"/>
          <w:szCs w:val="20"/>
          <w:lang w:val="en-US"/>
        </w:rPr>
        <w:fldChar w:fldCharType="separate"/>
      </w:r>
      <w:r w:rsidR="00BC0A19">
        <w:rPr>
          <w:rFonts w:ascii="Arial" w:hAnsi="Arial" w:cs="Arial"/>
          <w:sz w:val="20"/>
          <w:szCs w:val="20"/>
          <w:lang w:val="en-US"/>
        </w:rPr>
        <w:t>[13]</w:t>
      </w:r>
      <w:r w:rsidR="00AA1638">
        <w:rPr>
          <w:rFonts w:ascii="Arial" w:hAnsi="Arial" w:cs="Arial"/>
          <w:sz w:val="20"/>
          <w:szCs w:val="20"/>
          <w:lang w:val="en-US"/>
        </w:rPr>
        <w:fldChar w:fldCharType="end"/>
      </w:r>
      <w:r w:rsidR="00361425">
        <w:rPr>
          <w:rFonts w:ascii="Arial" w:hAnsi="Arial" w:cs="Arial"/>
          <w:sz w:val="20"/>
          <w:szCs w:val="20"/>
          <w:lang w:val="en-US"/>
        </w:rPr>
        <w:t xml:space="preserve">. </w:t>
      </w:r>
      <w:r w:rsidR="008C2B50">
        <w:rPr>
          <w:rFonts w:ascii="Arial" w:hAnsi="Arial" w:cs="Arial"/>
          <w:sz w:val="20"/>
          <w:szCs w:val="20"/>
          <w:lang w:val="en-US"/>
        </w:rPr>
        <w:t xml:space="preserve"> </w:t>
      </w:r>
      <w:r w:rsidR="00CE5184">
        <w:rPr>
          <w:rFonts w:ascii="Arial" w:hAnsi="Arial" w:cs="Arial"/>
          <w:sz w:val="20"/>
          <w:szCs w:val="20"/>
          <w:lang w:val="en-US"/>
        </w:rPr>
        <w:t xml:space="preserve">A 3GPP RFID alternative </w:t>
      </w:r>
      <w:r w:rsidR="00411AF7">
        <w:rPr>
          <w:rFonts w:ascii="Arial" w:hAnsi="Arial" w:cs="Arial"/>
          <w:sz w:val="20"/>
          <w:szCs w:val="20"/>
          <w:lang w:val="en-US"/>
        </w:rPr>
        <w:t>can be</w:t>
      </w:r>
      <w:r w:rsidR="007C6C64">
        <w:rPr>
          <w:rFonts w:ascii="Arial" w:hAnsi="Arial" w:cs="Arial"/>
          <w:sz w:val="20"/>
          <w:szCs w:val="20"/>
          <w:lang w:val="en-US"/>
        </w:rPr>
        <w:t xml:space="preserve"> expected to cost even more. </w:t>
      </w:r>
      <w:r w:rsidR="00754944">
        <w:rPr>
          <w:rFonts w:ascii="Arial" w:hAnsi="Arial" w:cs="Arial"/>
          <w:sz w:val="20"/>
          <w:szCs w:val="20"/>
          <w:lang w:val="en-US"/>
        </w:rPr>
        <w:t xml:space="preserve">This </w:t>
      </w:r>
      <w:r w:rsidR="00C371AC">
        <w:rPr>
          <w:rFonts w:ascii="Arial" w:hAnsi="Arial" w:cs="Arial"/>
          <w:sz w:val="20"/>
          <w:szCs w:val="20"/>
          <w:lang w:val="en-US"/>
        </w:rPr>
        <w:t xml:space="preserve">is prohibitively high CAPEX for many </w:t>
      </w:r>
      <w:r w:rsidR="00283083">
        <w:rPr>
          <w:rFonts w:ascii="Arial" w:hAnsi="Arial" w:cs="Arial"/>
          <w:sz w:val="20"/>
          <w:szCs w:val="20"/>
          <w:lang w:val="en-US"/>
        </w:rPr>
        <w:t xml:space="preserve">use cases. </w:t>
      </w:r>
      <w:r w:rsidR="005659EC">
        <w:rPr>
          <w:rFonts w:ascii="Arial" w:hAnsi="Arial" w:cs="Arial"/>
          <w:sz w:val="20"/>
          <w:szCs w:val="20"/>
          <w:lang w:val="en-US"/>
        </w:rPr>
        <w:t xml:space="preserve">With </w:t>
      </w:r>
      <w:r w:rsidR="007268E2">
        <w:rPr>
          <w:rFonts w:ascii="Arial" w:hAnsi="Arial" w:cs="Arial"/>
          <w:sz w:val="20"/>
          <w:szCs w:val="20"/>
          <w:lang w:val="en-US"/>
        </w:rPr>
        <w:t xml:space="preserve">active devices, however, </w:t>
      </w:r>
      <w:r w:rsidR="00670CA4">
        <w:rPr>
          <w:rFonts w:ascii="Arial" w:hAnsi="Arial" w:cs="Arial"/>
          <w:sz w:val="20"/>
          <w:szCs w:val="20"/>
          <w:lang w:val="en-US"/>
        </w:rPr>
        <w:t xml:space="preserve">there is possibility to </w:t>
      </w:r>
      <w:r w:rsidR="008700C2" w:rsidRPr="008700C2">
        <w:rPr>
          <w:rFonts w:ascii="Arial" w:hAnsi="Arial" w:cs="Arial"/>
          <w:sz w:val="20"/>
          <w:szCs w:val="20"/>
          <w:lang w:val="en-US"/>
        </w:rPr>
        <w:t xml:space="preserve">reuse existing network deployments. That is, with a reuse of existing network hardware and existing sites, a relatively wide-area coverage </w:t>
      </w:r>
      <w:r w:rsidR="00D75295">
        <w:rPr>
          <w:rFonts w:ascii="Arial" w:hAnsi="Arial" w:cs="Arial"/>
          <w:sz w:val="20"/>
          <w:szCs w:val="20"/>
          <w:lang w:val="en-US"/>
        </w:rPr>
        <w:t xml:space="preserve">can be supported </w:t>
      </w:r>
      <w:r w:rsidR="008700C2" w:rsidRPr="008700C2">
        <w:rPr>
          <w:rFonts w:ascii="Arial" w:hAnsi="Arial" w:cs="Arial"/>
          <w:sz w:val="20"/>
          <w:szCs w:val="20"/>
          <w:lang w:val="en-US"/>
        </w:rPr>
        <w:t xml:space="preserve">at a low </w:t>
      </w:r>
      <w:r w:rsidR="00F6639D">
        <w:rPr>
          <w:rFonts w:ascii="Arial" w:hAnsi="Arial" w:cs="Arial"/>
          <w:sz w:val="20"/>
          <w:szCs w:val="20"/>
          <w:lang w:val="en-US"/>
        </w:rPr>
        <w:t xml:space="preserve">overall </w:t>
      </w:r>
      <w:r w:rsidR="008700C2" w:rsidRPr="008700C2">
        <w:rPr>
          <w:rFonts w:ascii="Arial" w:hAnsi="Arial" w:cs="Arial"/>
          <w:sz w:val="20"/>
          <w:szCs w:val="20"/>
          <w:lang w:val="en-US"/>
        </w:rPr>
        <w:t xml:space="preserve">cost compared to </w:t>
      </w:r>
      <w:r w:rsidR="00BC1264">
        <w:rPr>
          <w:rFonts w:ascii="Arial" w:hAnsi="Arial" w:cs="Arial"/>
          <w:sz w:val="20"/>
          <w:szCs w:val="20"/>
          <w:lang w:val="en-US"/>
        </w:rPr>
        <w:t xml:space="preserve">passive </w:t>
      </w:r>
      <w:r w:rsidR="00F6639D">
        <w:rPr>
          <w:rFonts w:ascii="Arial" w:hAnsi="Arial" w:cs="Arial"/>
          <w:sz w:val="20"/>
          <w:szCs w:val="20"/>
          <w:lang w:val="en-US"/>
        </w:rPr>
        <w:t>devices</w:t>
      </w:r>
      <w:r w:rsidR="00704822">
        <w:rPr>
          <w:rFonts w:ascii="Arial" w:hAnsi="Arial" w:cs="Arial"/>
          <w:sz w:val="20"/>
          <w:szCs w:val="20"/>
          <w:lang w:val="en-US"/>
        </w:rPr>
        <w:t>.</w:t>
      </w:r>
    </w:p>
    <w:p w14:paraId="6A6D92D0" w14:textId="22C2950D" w:rsidR="00346B2A" w:rsidRPr="009946BC" w:rsidRDefault="00D36338" w:rsidP="00A32012">
      <w:pPr>
        <w:pStyle w:val="ListParagraph"/>
        <w:numPr>
          <w:ilvl w:val="0"/>
          <w:numId w:val="33"/>
        </w:numPr>
        <w:rPr>
          <w:rFonts w:ascii="Arial" w:hAnsi="Arial" w:cs="Arial"/>
          <w:sz w:val="20"/>
          <w:szCs w:val="20"/>
        </w:rPr>
      </w:pPr>
      <w:r w:rsidRPr="006E3CB7">
        <w:rPr>
          <w:rFonts w:ascii="Arial" w:hAnsi="Arial" w:cs="Arial"/>
          <w:sz w:val="20"/>
          <w:szCs w:val="20"/>
          <w:u w:val="single"/>
          <w:lang w:val="en-US"/>
        </w:rPr>
        <w:t>Non-3GPP alternatives</w:t>
      </w:r>
      <w:r w:rsidRPr="006E3CB7">
        <w:rPr>
          <w:rFonts w:ascii="Arial" w:hAnsi="Arial" w:cs="Arial"/>
          <w:sz w:val="20"/>
          <w:szCs w:val="20"/>
          <w:lang w:val="en-US"/>
        </w:rPr>
        <w:t xml:space="preserve">: </w:t>
      </w:r>
      <w:r w:rsidR="006E3CB7" w:rsidRPr="006E3CB7">
        <w:rPr>
          <w:rFonts w:ascii="Arial" w:hAnsi="Arial" w:cs="Arial"/>
          <w:sz w:val="20"/>
          <w:szCs w:val="20"/>
          <w:lang w:val="en-US"/>
        </w:rPr>
        <w:t xml:space="preserve">The </w:t>
      </w:r>
      <w:r w:rsidR="00C03E08">
        <w:rPr>
          <w:rFonts w:ascii="Arial" w:hAnsi="Arial" w:cs="Arial"/>
          <w:sz w:val="20"/>
          <w:szCs w:val="20"/>
          <w:lang w:val="en-US"/>
        </w:rPr>
        <w:t>s</w:t>
      </w:r>
      <w:r w:rsidR="006E3CB7">
        <w:rPr>
          <w:rFonts w:ascii="Arial" w:hAnsi="Arial" w:cs="Arial"/>
          <w:sz w:val="20"/>
          <w:szCs w:val="20"/>
          <w:lang w:val="en-US"/>
        </w:rPr>
        <w:t xml:space="preserve">hort-range </w:t>
      </w:r>
      <w:r w:rsidR="00C03E08">
        <w:rPr>
          <w:rFonts w:ascii="Arial" w:hAnsi="Arial" w:cs="Arial"/>
          <w:sz w:val="20"/>
          <w:szCs w:val="20"/>
          <w:lang w:val="en-US"/>
        </w:rPr>
        <w:t xml:space="preserve">non-3GPP </w:t>
      </w:r>
      <w:r w:rsidR="000F25A2">
        <w:rPr>
          <w:rFonts w:ascii="Arial" w:hAnsi="Arial" w:cs="Arial"/>
          <w:sz w:val="20"/>
          <w:szCs w:val="20"/>
          <w:lang w:val="en-US"/>
        </w:rPr>
        <w:t xml:space="preserve">competitive </w:t>
      </w:r>
      <w:r w:rsidR="009523C1">
        <w:rPr>
          <w:rFonts w:ascii="Arial" w:hAnsi="Arial" w:cs="Arial"/>
          <w:sz w:val="20"/>
          <w:szCs w:val="20"/>
          <w:lang w:val="en-US"/>
        </w:rPr>
        <w:t xml:space="preserve">solutions </w:t>
      </w:r>
      <w:r w:rsidR="00380851">
        <w:rPr>
          <w:rFonts w:ascii="Arial" w:hAnsi="Arial" w:cs="Arial"/>
          <w:sz w:val="20"/>
          <w:szCs w:val="20"/>
          <w:lang w:val="en-US"/>
        </w:rPr>
        <w:t xml:space="preserve">today typically operate in </w:t>
      </w:r>
      <w:r w:rsidR="00E33F94">
        <w:rPr>
          <w:rFonts w:ascii="Arial" w:hAnsi="Arial" w:cs="Arial"/>
          <w:sz w:val="20"/>
          <w:szCs w:val="20"/>
          <w:lang w:val="en-US"/>
        </w:rPr>
        <w:t>unlicensed bands</w:t>
      </w:r>
      <w:r w:rsidR="00855419">
        <w:rPr>
          <w:rFonts w:ascii="Arial" w:hAnsi="Arial" w:cs="Arial"/>
          <w:sz w:val="20"/>
          <w:szCs w:val="20"/>
          <w:lang w:val="en-US"/>
        </w:rPr>
        <w:t xml:space="preserve">. </w:t>
      </w:r>
      <w:r w:rsidR="00A270BD">
        <w:rPr>
          <w:rFonts w:ascii="Arial" w:hAnsi="Arial" w:cs="Arial"/>
          <w:sz w:val="20"/>
          <w:szCs w:val="20"/>
          <w:lang w:val="en-US"/>
        </w:rPr>
        <w:t xml:space="preserve">Furthermore, </w:t>
      </w:r>
      <w:r w:rsidR="00551787">
        <w:rPr>
          <w:rFonts w:ascii="Arial" w:hAnsi="Arial" w:cs="Arial"/>
          <w:sz w:val="20"/>
          <w:szCs w:val="20"/>
          <w:lang w:val="en-US"/>
        </w:rPr>
        <w:t>a</w:t>
      </w:r>
      <w:r w:rsidR="00D94D6F" w:rsidRPr="00D94D6F">
        <w:rPr>
          <w:rFonts w:ascii="Arial" w:hAnsi="Arial" w:cs="Arial"/>
          <w:sz w:val="20"/>
          <w:szCs w:val="20"/>
          <w:lang w:val="en-US"/>
        </w:rPr>
        <w:t xml:space="preserve"> very similar IEEE study entitled ‘AMP IoT’ was finalized in March and address the passive </w:t>
      </w:r>
      <w:r w:rsidR="00B021B3">
        <w:rPr>
          <w:rFonts w:ascii="Arial" w:hAnsi="Arial" w:cs="Arial"/>
          <w:sz w:val="20"/>
          <w:szCs w:val="20"/>
          <w:lang w:val="en-US"/>
        </w:rPr>
        <w:t>devices</w:t>
      </w:r>
      <w:r w:rsidR="00D94D6F" w:rsidRPr="00D94D6F">
        <w:rPr>
          <w:rFonts w:ascii="Arial" w:hAnsi="Arial" w:cs="Arial"/>
          <w:sz w:val="20"/>
          <w:szCs w:val="20"/>
          <w:lang w:val="en-US"/>
        </w:rPr>
        <w:t xml:space="preserve"> in unlicensed bands</w:t>
      </w:r>
      <w:r w:rsidR="00FF4544">
        <w:rPr>
          <w:rFonts w:ascii="Arial" w:hAnsi="Arial" w:cs="Arial"/>
          <w:sz w:val="20"/>
          <w:szCs w:val="20"/>
          <w:lang w:val="en-US"/>
        </w:rPr>
        <w:t xml:space="preserve">. </w:t>
      </w:r>
      <w:r w:rsidR="00A270BD">
        <w:rPr>
          <w:rFonts w:ascii="Arial" w:hAnsi="Arial" w:cs="Arial"/>
          <w:sz w:val="20"/>
          <w:szCs w:val="20"/>
          <w:lang w:val="en-US"/>
        </w:rPr>
        <w:t xml:space="preserve">Due to their operation in unlicensed bands, </w:t>
      </w:r>
      <w:r w:rsidR="00B021B3">
        <w:rPr>
          <w:rFonts w:ascii="Arial" w:hAnsi="Arial" w:cs="Arial"/>
          <w:sz w:val="20"/>
          <w:szCs w:val="20"/>
          <w:lang w:val="en-US"/>
        </w:rPr>
        <w:t>the non</w:t>
      </w:r>
      <w:r w:rsidR="00551787">
        <w:rPr>
          <w:rFonts w:ascii="Arial" w:hAnsi="Arial" w:cs="Arial"/>
          <w:sz w:val="20"/>
          <w:szCs w:val="20"/>
          <w:lang w:val="en-US"/>
        </w:rPr>
        <w:t xml:space="preserve">-3GPP </w:t>
      </w:r>
      <w:r w:rsidR="00807109">
        <w:rPr>
          <w:rFonts w:ascii="Arial" w:hAnsi="Arial" w:cs="Arial"/>
          <w:sz w:val="20"/>
          <w:szCs w:val="20"/>
          <w:lang w:val="en-US"/>
        </w:rPr>
        <w:t>short-range</w:t>
      </w:r>
      <w:r w:rsidR="00BE40AC">
        <w:rPr>
          <w:rFonts w:ascii="Arial" w:hAnsi="Arial" w:cs="Arial"/>
          <w:sz w:val="20"/>
          <w:szCs w:val="20"/>
          <w:lang w:val="en-US"/>
        </w:rPr>
        <w:t xml:space="preserve"> solutions</w:t>
      </w:r>
      <w:r w:rsidR="00551787">
        <w:rPr>
          <w:rFonts w:ascii="Arial" w:hAnsi="Arial" w:cs="Arial"/>
          <w:sz w:val="20"/>
          <w:szCs w:val="20"/>
          <w:lang w:val="en-US"/>
        </w:rPr>
        <w:t xml:space="preserve"> </w:t>
      </w:r>
      <w:r w:rsidR="006E511C">
        <w:rPr>
          <w:rFonts w:ascii="Arial" w:hAnsi="Arial" w:cs="Arial"/>
          <w:sz w:val="20"/>
          <w:szCs w:val="20"/>
          <w:lang w:val="en-US"/>
        </w:rPr>
        <w:t xml:space="preserve">have the benefit of </w:t>
      </w:r>
      <w:r w:rsidR="00A91118">
        <w:rPr>
          <w:rFonts w:ascii="Arial" w:hAnsi="Arial" w:cs="Arial"/>
          <w:sz w:val="20"/>
          <w:szCs w:val="20"/>
          <w:lang w:val="en-US"/>
        </w:rPr>
        <w:t xml:space="preserve">lower OPEX for the customers. It is unclear why customers would adopt a 3GPP short-range solution </w:t>
      </w:r>
      <w:r w:rsidR="009946BC">
        <w:rPr>
          <w:rFonts w:ascii="Arial" w:hAnsi="Arial" w:cs="Arial"/>
          <w:sz w:val="20"/>
          <w:szCs w:val="20"/>
          <w:lang w:val="en-US"/>
        </w:rPr>
        <w:t>providing little to no additional benefit.</w:t>
      </w:r>
      <w:r w:rsidR="00AC5934" w:rsidRPr="00AC5934">
        <w:t xml:space="preserve"> </w:t>
      </w:r>
      <w:r w:rsidR="00AC5934" w:rsidRPr="00AC5934">
        <w:rPr>
          <w:rFonts w:ascii="Arial" w:hAnsi="Arial" w:cs="Arial"/>
          <w:sz w:val="20"/>
          <w:szCs w:val="20"/>
          <w:lang w:val="en-US"/>
        </w:rPr>
        <w:t>The competitive advantage of a 3GPP solution is the longer range and the possibility of more ubiquitous coverage stemming from licensed operation.</w:t>
      </w:r>
      <w:r w:rsidR="00795F76">
        <w:rPr>
          <w:rFonts w:ascii="Arial" w:hAnsi="Arial" w:cs="Arial"/>
          <w:sz w:val="20"/>
          <w:szCs w:val="20"/>
          <w:lang w:val="en-US"/>
        </w:rPr>
        <w:t xml:space="preserve"> This is poss</w:t>
      </w:r>
      <w:r w:rsidR="00B62CFF">
        <w:rPr>
          <w:rFonts w:ascii="Arial" w:hAnsi="Arial" w:cs="Arial"/>
          <w:sz w:val="20"/>
          <w:szCs w:val="20"/>
          <w:lang w:val="en-US"/>
        </w:rPr>
        <w:t xml:space="preserve">ible only with </w:t>
      </w:r>
      <w:r w:rsidR="00A473E5">
        <w:rPr>
          <w:rFonts w:ascii="Arial" w:hAnsi="Arial" w:cs="Arial"/>
          <w:sz w:val="20"/>
          <w:szCs w:val="20"/>
          <w:lang w:val="en-US"/>
        </w:rPr>
        <w:t xml:space="preserve">active devices. </w:t>
      </w:r>
    </w:p>
    <w:p w14:paraId="0787623C" w14:textId="3EDAD455" w:rsidR="009946BC" w:rsidRPr="00E267BA" w:rsidRDefault="009420AF" w:rsidP="00A32012">
      <w:pPr>
        <w:pStyle w:val="ListParagraph"/>
        <w:numPr>
          <w:ilvl w:val="0"/>
          <w:numId w:val="33"/>
        </w:numPr>
        <w:rPr>
          <w:rFonts w:ascii="Arial" w:hAnsi="Arial" w:cs="Arial"/>
          <w:sz w:val="20"/>
          <w:szCs w:val="20"/>
        </w:rPr>
      </w:pPr>
      <w:r w:rsidRPr="009420AF">
        <w:rPr>
          <w:rFonts w:ascii="Arial" w:hAnsi="Arial" w:cs="Arial"/>
          <w:sz w:val="20"/>
          <w:szCs w:val="20"/>
          <w:u w:val="single"/>
        </w:rPr>
        <w:lastRenderedPageBreak/>
        <w:t>Market prospects</w:t>
      </w:r>
      <w:r w:rsidRPr="008205F4">
        <w:rPr>
          <w:rFonts w:ascii="Arial" w:hAnsi="Arial" w:cs="Arial"/>
          <w:sz w:val="20"/>
          <w:szCs w:val="20"/>
          <w:lang w:val="en-US"/>
        </w:rPr>
        <w:t xml:space="preserve">: </w:t>
      </w:r>
      <w:r w:rsidR="00F67350" w:rsidRPr="008205F4">
        <w:rPr>
          <w:rFonts w:ascii="Arial" w:hAnsi="Arial" w:cs="Arial"/>
          <w:sz w:val="20"/>
          <w:szCs w:val="20"/>
          <w:lang w:val="en-US"/>
        </w:rPr>
        <w:t xml:space="preserve">As </w:t>
      </w:r>
      <w:r w:rsidR="008205F4" w:rsidRPr="008205F4">
        <w:rPr>
          <w:rFonts w:ascii="Arial" w:hAnsi="Arial" w:cs="Arial"/>
          <w:sz w:val="20"/>
          <w:szCs w:val="20"/>
          <w:lang w:val="en-US"/>
        </w:rPr>
        <w:t>highlighted i</w:t>
      </w:r>
      <w:r w:rsidR="008205F4">
        <w:rPr>
          <w:rFonts w:ascii="Arial" w:hAnsi="Arial" w:cs="Arial"/>
          <w:sz w:val="20"/>
          <w:szCs w:val="20"/>
          <w:lang w:val="en-US"/>
        </w:rPr>
        <w:t xml:space="preserve">n Section 2.1, </w:t>
      </w:r>
      <w:r w:rsidR="000707AA">
        <w:rPr>
          <w:rFonts w:ascii="Arial" w:hAnsi="Arial" w:cs="Arial"/>
          <w:sz w:val="20"/>
          <w:szCs w:val="20"/>
          <w:lang w:val="en-US"/>
        </w:rPr>
        <w:t xml:space="preserve">the passive devices are not suitable for deployment in </w:t>
      </w:r>
      <w:r w:rsidR="006D7E0B">
        <w:rPr>
          <w:rFonts w:ascii="Arial" w:hAnsi="Arial" w:cs="Arial"/>
          <w:sz w:val="20"/>
          <w:szCs w:val="20"/>
          <w:lang w:val="en-US"/>
        </w:rPr>
        <w:t>o</w:t>
      </w:r>
      <w:r w:rsidR="000707AA">
        <w:rPr>
          <w:rFonts w:ascii="Arial" w:hAnsi="Arial" w:cs="Arial"/>
          <w:sz w:val="20"/>
          <w:szCs w:val="20"/>
          <w:lang w:val="en-US"/>
        </w:rPr>
        <w:t xml:space="preserve">utdoor scenarios. </w:t>
      </w:r>
      <w:r w:rsidR="00573473">
        <w:rPr>
          <w:rFonts w:ascii="Arial" w:hAnsi="Arial" w:cs="Arial"/>
          <w:sz w:val="20"/>
          <w:szCs w:val="20"/>
          <w:lang w:val="en-US"/>
        </w:rPr>
        <w:t>These</w:t>
      </w:r>
      <w:r w:rsidR="00D9007E">
        <w:rPr>
          <w:rFonts w:ascii="Arial" w:hAnsi="Arial" w:cs="Arial"/>
          <w:sz w:val="20"/>
          <w:szCs w:val="20"/>
          <w:lang w:val="en-US"/>
        </w:rPr>
        <w:t xml:space="preserve"> devices are </w:t>
      </w:r>
      <w:r w:rsidR="00573473">
        <w:rPr>
          <w:rFonts w:ascii="Arial" w:hAnsi="Arial" w:cs="Arial"/>
          <w:sz w:val="20"/>
          <w:szCs w:val="20"/>
          <w:lang w:val="en-US"/>
        </w:rPr>
        <w:t xml:space="preserve">also </w:t>
      </w:r>
      <w:r w:rsidR="00D8396D">
        <w:rPr>
          <w:rFonts w:ascii="Arial" w:hAnsi="Arial" w:cs="Arial"/>
          <w:sz w:val="20"/>
          <w:szCs w:val="20"/>
          <w:lang w:val="en-US"/>
        </w:rPr>
        <w:t xml:space="preserve">not </w:t>
      </w:r>
      <w:r w:rsidR="008C373A">
        <w:rPr>
          <w:rFonts w:ascii="Arial" w:hAnsi="Arial" w:cs="Arial"/>
          <w:sz w:val="20"/>
          <w:szCs w:val="20"/>
          <w:lang w:val="en-US"/>
        </w:rPr>
        <w:t xml:space="preserve">feasible </w:t>
      </w:r>
      <w:r w:rsidR="00583926">
        <w:rPr>
          <w:rFonts w:ascii="Arial" w:hAnsi="Arial" w:cs="Arial"/>
          <w:sz w:val="20"/>
          <w:szCs w:val="20"/>
          <w:lang w:val="en-US"/>
        </w:rPr>
        <w:t xml:space="preserve">for </w:t>
      </w:r>
      <w:r w:rsidR="00363884">
        <w:rPr>
          <w:rFonts w:ascii="Arial" w:hAnsi="Arial" w:cs="Arial"/>
          <w:sz w:val="20"/>
          <w:szCs w:val="20"/>
          <w:lang w:val="en-US"/>
        </w:rPr>
        <w:t xml:space="preserve">use cases with DO-DOA </w:t>
      </w:r>
      <w:r w:rsidR="003B7392">
        <w:rPr>
          <w:rFonts w:ascii="Arial" w:hAnsi="Arial" w:cs="Arial"/>
          <w:sz w:val="20"/>
          <w:szCs w:val="20"/>
          <w:lang w:val="en-US"/>
        </w:rPr>
        <w:t xml:space="preserve">traffic. This precludes </w:t>
      </w:r>
      <w:proofErr w:type="gramStart"/>
      <w:r w:rsidR="007A668C">
        <w:rPr>
          <w:rFonts w:ascii="Arial" w:hAnsi="Arial" w:cs="Arial"/>
          <w:sz w:val="20"/>
          <w:szCs w:val="20"/>
          <w:lang w:val="en-US"/>
        </w:rPr>
        <w:t xml:space="preserve">the </w:t>
      </w:r>
      <w:r w:rsidR="003B7392">
        <w:rPr>
          <w:rFonts w:ascii="Arial" w:hAnsi="Arial" w:cs="Arial"/>
          <w:sz w:val="20"/>
          <w:szCs w:val="20"/>
          <w:lang w:val="en-US"/>
        </w:rPr>
        <w:t xml:space="preserve">majority </w:t>
      </w:r>
      <w:r w:rsidR="00BC7837">
        <w:rPr>
          <w:rFonts w:ascii="Arial" w:hAnsi="Arial" w:cs="Arial"/>
          <w:sz w:val="20"/>
          <w:szCs w:val="20"/>
          <w:lang w:val="en-US"/>
        </w:rPr>
        <w:t>of</w:t>
      </w:r>
      <w:proofErr w:type="gramEnd"/>
      <w:r w:rsidR="00BC7837">
        <w:rPr>
          <w:rFonts w:ascii="Arial" w:hAnsi="Arial" w:cs="Arial"/>
          <w:sz w:val="20"/>
          <w:szCs w:val="20"/>
          <w:lang w:val="en-US"/>
        </w:rPr>
        <w:t xml:space="preserve"> the representative use cases listed in </w:t>
      </w:r>
      <w:r w:rsidR="00D401B4">
        <w:rPr>
          <w:rFonts w:ascii="Arial" w:hAnsi="Arial" w:cs="Arial"/>
          <w:sz w:val="20"/>
          <w:szCs w:val="20"/>
          <w:lang w:val="en-US"/>
        </w:rPr>
        <w:t xml:space="preserve">TR 38.848 </w:t>
      </w:r>
      <w:r w:rsidR="00D5660F">
        <w:rPr>
          <w:rFonts w:ascii="Arial" w:hAnsi="Arial" w:cs="Arial"/>
          <w:sz w:val="20"/>
          <w:szCs w:val="20"/>
          <w:lang w:val="en-US"/>
        </w:rPr>
        <w:t>Table 4.1-1</w:t>
      </w:r>
      <w:r w:rsidR="00D401B4">
        <w:rPr>
          <w:rFonts w:ascii="Arial" w:hAnsi="Arial" w:cs="Arial"/>
          <w:sz w:val="20"/>
          <w:szCs w:val="20"/>
          <w:lang w:val="en-US"/>
        </w:rPr>
        <w:t xml:space="preserve">. </w:t>
      </w:r>
      <w:r w:rsidR="00516385">
        <w:rPr>
          <w:rFonts w:ascii="Arial" w:hAnsi="Arial" w:cs="Arial"/>
          <w:sz w:val="20"/>
          <w:szCs w:val="20"/>
          <w:lang w:val="en-US"/>
        </w:rPr>
        <w:t>C</w:t>
      </w:r>
      <w:r w:rsidR="005150F9">
        <w:rPr>
          <w:rFonts w:ascii="Arial" w:hAnsi="Arial" w:cs="Arial"/>
          <w:sz w:val="20"/>
          <w:szCs w:val="20"/>
          <w:lang w:val="en-US"/>
        </w:rPr>
        <w:t xml:space="preserve">onsidering </w:t>
      </w:r>
      <w:r w:rsidR="00516385">
        <w:rPr>
          <w:rFonts w:ascii="Arial" w:hAnsi="Arial" w:cs="Arial"/>
          <w:sz w:val="20"/>
          <w:szCs w:val="20"/>
          <w:lang w:val="en-US"/>
        </w:rPr>
        <w:t xml:space="preserve">also </w:t>
      </w:r>
      <w:r w:rsidR="005150F9">
        <w:rPr>
          <w:rFonts w:ascii="Arial" w:hAnsi="Arial" w:cs="Arial"/>
          <w:sz w:val="20"/>
          <w:szCs w:val="20"/>
          <w:lang w:val="en-US"/>
        </w:rPr>
        <w:t xml:space="preserve">that </w:t>
      </w:r>
      <w:r w:rsidR="00C11FB4">
        <w:rPr>
          <w:rFonts w:ascii="Arial" w:hAnsi="Arial" w:cs="Arial"/>
          <w:sz w:val="20"/>
          <w:szCs w:val="20"/>
          <w:lang w:val="en-US"/>
        </w:rPr>
        <w:t xml:space="preserve">there are </w:t>
      </w:r>
      <w:r w:rsidR="00E94CF6">
        <w:rPr>
          <w:rFonts w:ascii="Arial" w:hAnsi="Arial" w:cs="Arial"/>
          <w:sz w:val="20"/>
          <w:szCs w:val="20"/>
          <w:lang w:val="en-US"/>
        </w:rPr>
        <w:t xml:space="preserve">non-3GPP </w:t>
      </w:r>
      <w:r w:rsidR="00E124D5">
        <w:rPr>
          <w:rFonts w:ascii="Arial" w:hAnsi="Arial" w:cs="Arial"/>
          <w:sz w:val="20"/>
          <w:szCs w:val="20"/>
          <w:lang w:val="en-US"/>
        </w:rPr>
        <w:t>backscattering</w:t>
      </w:r>
      <w:r w:rsidR="006C6D6B">
        <w:rPr>
          <w:rFonts w:ascii="Arial" w:hAnsi="Arial" w:cs="Arial"/>
          <w:sz w:val="20"/>
          <w:szCs w:val="20"/>
          <w:lang w:val="en-US"/>
        </w:rPr>
        <w:t xml:space="preserve"> </w:t>
      </w:r>
      <w:r w:rsidR="00E94CF6">
        <w:rPr>
          <w:rFonts w:ascii="Arial" w:hAnsi="Arial" w:cs="Arial"/>
          <w:sz w:val="20"/>
          <w:szCs w:val="20"/>
          <w:lang w:val="en-US"/>
        </w:rPr>
        <w:t xml:space="preserve">solutions </w:t>
      </w:r>
      <w:r w:rsidR="006C6D6B">
        <w:rPr>
          <w:rFonts w:ascii="Arial" w:hAnsi="Arial" w:cs="Arial"/>
          <w:sz w:val="20"/>
          <w:szCs w:val="20"/>
          <w:lang w:val="en-US"/>
        </w:rPr>
        <w:t>addressing similar use cases as</w:t>
      </w:r>
      <w:r w:rsidR="001411B2">
        <w:rPr>
          <w:rFonts w:ascii="Arial" w:hAnsi="Arial" w:cs="Arial"/>
          <w:sz w:val="20"/>
          <w:szCs w:val="20"/>
          <w:lang w:val="en-US"/>
        </w:rPr>
        <w:t xml:space="preserve"> that of</w:t>
      </w:r>
      <w:r w:rsidR="006C6D6B">
        <w:rPr>
          <w:rFonts w:ascii="Arial" w:hAnsi="Arial" w:cs="Arial"/>
          <w:sz w:val="20"/>
          <w:szCs w:val="20"/>
          <w:lang w:val="en-US"/>
        </w:rPr>
        <w:t xml:space="preserve"> </w:t>
      </w:r>
      <w:r w:rsidR="006C6D6B" w:rsidRPr="006042E8">
        <w:rPr>
          <w:rFonts w:ascii="Arial" w:hAnsi="Arial" w:cs="Arial"/>
          <w:sz w:val="20"/>
          <w:szCs w:val="20"/>
          <w:lang w:val="en-US"/>
        </w:rPr>
        <w:t xml:space="preserve">passive </w:t>
      </w:r>
      <w:r w:rsidR="001411B2" w:rsidRPr="006042E8">
        <w:rPr>
          <w:rFonts w:ascii="Arial" w:hAnsi="Arial" w:cs="Arial"/>
          <w:sz w:val="20"/>
          <w:szCs w:val="20"/>
          <w:lang w:val="en-US"/>
        </w:rPr>
        <w:t xml:space="preserve">solution, </w:t>
      </w:r>
      <w:r w:rsidR="0081572C" w:rsidRPr="006042E8">
        <w:rPr>
          <w:rFonts w:ascii="Arial" w:hAnsi="Arial" w:cs="Arial"/>
          <w:sz w:val="20"/>
          <w:szCs w:val="20"/>
          <w:lang w:val="en-US"/>
        </w:rPr>
        <w:t>they are</w:t>
      </w:r>
      <w:r w:rsidR="000C4D76" w:rsidRPr="006042E8">
        <w:rPr>
          <w:rFonts w:ascii="Arial" w:hAnsi="Arial" w:cs="Arial"/>
          <w:sz w:val="20"/>
          <w:szCs w:val="20"/>
          <w:lang w:val="en-US"/>
        </w:rPr>
        <w:t xml:space="preserve"> expected to have </w:t>
      </w:r>
      <w:r w:rsidR="00414976" w:rsidRPr="006042E8">
        <w:rPr>
          <w:rFonts w:ascii="Arial" w:hAnsi="Arial" w:cs="Arial"/>
          <w:sz w:val="20"/>
          <w:szCs w:val="20"/>
          <w:lang w:val="en-US"/>
        </w:rPr>
        <w:t>much smaller market compared to active solution.</w:t>
      </w:r>
    </w:p>
    <w:p w14:paraId="4D5EED96" w14:textId="77777777" w:rsidR="00CF31E5" w:rsidRDefault="00CF31E5" w:rsidP="00A32012">
      <w:pPr>
        <w:rPr>
          <w:rFonts w:ascii="Arial" w:hAnsi="Arial" w:cs="Arial"/>
        </w:rPr>
      </w:pPr>
    </w:p>
    <w:p w14:paraId="67C96292" w14:textId="56BE7088" w:rsidR="00480B3D" w:rsidRDefault="00513605" w:rsidP="00A32012">
      <w:pPr>
        <w:pStyle w:val="Observation"/>
        <w:ind w:left="1701" w:hanging="1701"/>
      </w:pPr>
      <w:bookmarkStart w:id="72" w:name="_Toc136420118"/>
      <w:bookmarkStart w:id="73" w:name="_Toc136896545"/>
      <w:r>
        <w:t>The passive solution (corresponding to Devices A and B) is a short-range solution, and the benefit of a 3GPP solution for short-range is unclear compared to non-3GPP alternatives.</w:t>
      </w:r>
      <w:bookmarkEnd w:id="72"/>
      <w:bookmarkEnd w:id="73"/>
    </w:p>
    <w:p w14:paraId="327AB5F8" w14:textId="11C6BE66" w:rsidR="00513605" w:rsidRPr="00513605" w:rsidRDefault="00513605" w:rsidP="00513605">
      <w:pPr>
        <w:pStyle w:val="Observation"/>
        <w:ind w:left="1701" w:hanging="1701"/>
      </w:pPr>
      <w:bookmarkStart w:id="74" w:name="_Toc136896546"/>
      <w:r>
        <w:t xml:space="preserve">The active solution (corresponding to Device C) </w:t>
      </w:r>
      <w:r w:rsidRPr="00513605">
        <w:t xml:space="preserve">provides much better coverage than non-3GPP </w:t>
      </w:r>
      <w:r w:rsidR="008849AF">
        <w:t>short-range solutions.</w:t>
      </w:r>
      <w:bookmarkEnd w:id="74"/>
    </w:p>
    <w:p w14:paraId="3513D0A0" w14:textId="4F8451CE" w:rsidR="00E267BA" w:rsidRPr="00E267BA" w:rsidRDefault="00E267BA" w:rsidP="00A32012">
      <w:pPr>
        <w:pStyle w:val="Observation"/>
        <w:ind w:left="1701" w:hanging="1701"/>
      </w:pPr>
      <w:bookmarkStart w:id="75" w:name="_Toc136420119"/>
      <w:bookmarkStart w:id="76" w:name="_Toc136896547"/>
      <w:r>
        <w:t>The IEEE ‘AMP IoT’ study, which is very similar to 3GPP ‘Ambient IoT’ and targets a solution in unlicensed bands including passive devices, was finalized in March.</w:t>
      </w:r>
      <w:bookmarkEnd w:id="75"/>
      <w:bookmarkEnd w:id="76"/>
    </w:p>
    <w:p w14:paraId="5BCB8804" w14:textId="77777777" w:rsidR="002E42D2" w:rsidRDefault="002E42D2" w:rsidP="002E42D2">
      <w:pPr>
        <w:pStyle w:val="Observation"/>
        <w:ind w:left="1701" w:hanging="1701"/>
      </w:pPr>
      <w:bookmarkStart w:id="77" w:name="_Toc136420122"/>
      <w:bookmarkStart w:id="78" w:name="_Toc136896548"/>
      <w:r>
        <w:t>3GPP’s competitive advantage is longer-range solutions with ubiquitous coverage within licensed frequency bands, providing outdoor coverage reusing existing NW deployment.</w:t>
      </w:r>
      <w:bookmarkEnd w:id="77"/>
      <w:bookmarkEnd w:id="78"/>
    </w:p>
    <w:p w14:paraId="487675AF" w14:textId="664056C6" w:rsidR="008A6871" w:rsidRDefault="008A6871" w:rsidP="002E42D2">
      <w:pPr>
        <w:pStyle w:val="Observation"/>
        <w:ind w:left="1701" w:hanging="1701"/>
      </w:pPr>
      <w:bookmarkStart w:id="79" w:name="_Toc136896549"/>
      <w:r>
        <w:t xml:space="preserve">Passive </w:t>
      </w:r>
      <w:r w:rsidR="00682D1A">
        <w:t xml:space="preserve">solution is expected to have </w:t>
      </w:r>
      <w:r w:rsidR="00DA2657">
        <w:t xml:space="preserve">higher overall deployment cost and </w:t>
      </w:r>
      <w:r w:rsidR="00682D1A" w:rsidRPr="00682D1A">
        <w:t>smaller market compared to active solution</w:t>
      </w:r>
      <w:r w:rsidR="00332C0F">
        <w:t>.</w:t>
      </w:r>
      <w:bookmarkEnd w:id="79"/>
    </w:p>
    <w:p w14:paraId="42205DC1" w14:textId="77777777" w:rsidR="00136CF0" w:rsidRPr="006042E8" w:rsidRDefault="00136CF0" w:rsidP="00A32012">
      <w:pPr>
        <w:rPr>
          <w:rFonts w:ascii="Arial" w:hAnsi="Arial" w:cs="Arial"/>
        </w:rPr>
      </w:pPr>
    </w:p>
    <w:p w14:paraId="0DF264EF" w14:textId="0448CDDA" w:rsidR="00927ECE" w:rsidRDefault="006814AC" w:rsidP="00966CFB">
      <w:pPr>
        <w:jc w:val="both"/>
      </w:pPr>
      <w:r w:rsidRPr="006042E8">
        <w:rPr>
          <w:rFonts w:ascii="Arial" w:hAnsi="Arial" w:cs="Arial"/>
        </w:rPr>
        <w:t xml:space="preserve">Taking the above factors into consideration, </w:t>
      </w:r>
      <w:r w:rsidR="006042E8" w:rsidRPr="006042E8">
        <w:rPr>
          <w:rFonts w:ascii="Arial" w:hAnsi="Arial" w:cs="Arial"/>
        </w:rPr>
        <w:t>we propose the following:</w:t>
      </w:r>
    </w:p>
    <w:p w14:paraId="67EF15F5" w14:textId="361AB74B" w:rsidR="006042E8" w:rsidRDefault="00E77C48" w:rsidP="006042E8">
      <w:pPr>
        <w:pStyle w:val="Proposal"/>
      </w:pPr>
      <w:bookmarkStart w:id="80" w:name="_Toc136896582"/>
      <w:r>
        <w:t xml:space="preserve">Capture in TR 38.848 </w:t>
      </w:r>
      <w:r w:rsidR="00D20765">
        <w:t xml:space="preserve">that </w:t>
      </w:r>
      <w:r w:rsidR="0090357E">
        <w:t xml:space="preserve">potential </w:t>
      </w:r>
      <w:r w:rsidR="00000CC3">
        <w:t xml:space="preserve">RAN1-led </w:t>
      </w:r>
      <w:r w:rsidR="00E279B6">
        <w:t>study item in Rel-19</w:t>
      </w:r>
      <w:r w:rsidR="0090357E">
        <w:t xml:space="preserve"> should focus on active solution (corresponding to Device C)</w:t>
      </w:r>
      <w:r w:rsidR="00E279B6">
        <w:t xml:space="preserve">. </w:t>
      </w:r>
      <w:r w:rsidR="00973032">
        <w:t xml:space="preserve">The </w:t>
      </w:r>
      <w:r w:rsidR="00C56721">
        <w:t>passive solution (corresponding to Devices A and B)</w:t>
      </w:r>
      <w:r>
        <w:t xml:space="preserve"> </w:t>
      </w:r>
      <w:r w:rsidR="000C3E41">
        <w:t>is</w:t>
      </w:r>
      <w:r w:rsidR="00973032">
        <w:t xml:space="preserve"> not </w:t>
      </w:r>
      <w:r w:rsidR="008B184C">
        <w:t xml:space="preserve">considered in the </w:t>
      </w:r>
      <w:r w:rsidR="00B634FD">
        <w:t>study item.</w:t>
      </w:r>
      <w:bookmarkEnd w:id="80"/>
      <w:r w:rsidR="00B634FD">
        <w:t xml:space="preserve"> </w:t>
      </w:r>
      <w:r w:rsidR="00E940C9">
        <w:t xml:space="preserve"> </w:t>
      </w:r>
    </w:p>
    <w:p w14:paraId="038E34C9" w14:textId="1D94FC65" w:rsidR="001C2CCE" w:rsidRDefault="003619B7" w:rsidP="006042E8">
      <w:pPr>
        <w:pStyle w:val="Proposal"/>
      </w:pPr>
      <w:bookmarkStart w:id="81" w:name="_Toc136896583"/>
      <w:r w:rsidRPr="003619B7">
        <w:t xml:space="preserve">Capture in TR 38.848 that </w:t>
      </w:r>
      <w:r w:rsidR="00EF1FB6" w:rsidRPr="00EF1FB6">
        <w:t xml:space="preserve">potential RAN1-led study item in Rel-19 should </w:t>
      </w:r>
      <w:r w:rsidR="00C64CD7">
        <w:t>prio</w:t>
      </w:r>
      <w:r w:rsidR="00E76854">
        <w:t>ritize operation in li</w:t>
      </w:r>
      <w:r w:rsidR="006D2CAE">
        <w:t>censed band.</w:t>
      </w:r>
      <w:bookmarkEnd w:id="81"/>
      <w:r w:rsidR="006D2CAE">
        <w:t xml:space="preserve"> </w:t>
      </w:r>
    </w:p>
    <w:p w14:paraId="7335FE99" w14:textId="7778A7D1" w:rsidR="00927ECE" w:rsidRDefault="00146A09" w:rsidP="00927ECE">
      <w:pPr>
        <w:pStyle w:val="Heading2"/>
      </w:pPr>
      <w:r>
        <w:t>5</w:t>
      </w:r>
      <w:r w:rsidR="00927ECE">
        <w:t>.2</w:t>
      </w:r>
      <w:r w:rsidR="00927ECE">
        <w:tab/>
      </w:r>
      <w:r w:rsidR="001263F0">
        <w:t xml:space="preserve">On </w:t>
      </w:r>
      <w:r w:rsidR="00974F84">
        <w:t>connectivity</w:t>
      </w:r>
      <w:r w:rsidR="001263F0">
        <w:t xml:space="preserve"> topolog</w:t>
      </w:r>
      <w:r w:rsidR="00974F84">
        <w:t>ies</w:t>
      </w:r>
      <w:r w:rsidR="00F81B70">
        <w:t xml:space="preserve"> and </w:t>
      </w:r>
      <w:r w:rsidR="00603BEA">
        <w:t>deployment scenarios</w:t>
      </w:r>
    </w:p>
    <w:p w14:paraId="77EFE96B" w14:textId="01DAA6AF" w:rsidR="001048A2" w:rsidRDefault="00B83B6E" w:rsidP="00A32012">
      <w:pPr>
        <w:rPr>
          <w:rFonts w:ascii="Arial" w:hAnsi="Arial" w:cs="Arial"/>
        </w:rPr>
      </w:pPr>
      <w:r>
        <w:rPr>
          <w:rFonts w:ascii="Arial" w:hAnsi="Arial" w:cs="Arial"/>
        </w:rPr>
        <w:t xml:space="preserve">One of the </w:t>
      </w:r>
      <w:r w:rsidR="005329D9">
        <w:rPr>
          <w:rFonts w:ascii="Arial" w:hAnsi="Arial" w:cs="Arial"/>
        </w:rPr>
        <w:t>limitations</w:t>
      </w:r>
      <w:r>
        <w:rPr>
          <w:rFonts w:ascii="Arial" w:hAnsi="Arial" w:cs="Arial"/>
        </w:rPr>
        <w:t xml:space="preserve"> of RFID </w:t>
      </w:r>
      <w:r w:rsidR="00E31B86">
        <w:rPr>
          <w:rFonts w:ascii="Arial" w:hAnsi="Arial" w:cs="Arial"/>
        </w:rPr>
        <w:t xml:space="preserve">as captured in the SID </w:t>
      </w:r>
      <w:r w:rsidR="007B18DC">
        <w:rPr>
          <w:rFonts w:ascii="Arial" w:hAnsi="Arial" w:cs="Arial"/>
        </w:rPr>
        <w:t>is as follows</w:t>
      </w:r>
      <w:r w:rsidR="00BD7C87">
        <w:rPr>
          <w:rFonts w:ascii="Arial" w:hAnsi="Arial" w:cs="Arial"/>
        </w:rPr>
        <w:t xml:space="preserve"> </w:t>
      </w:r>
      <w:r w:rsidR="00BD7C87">
        <w:rPr>
          <w:rFonts w:ascii="Arial" w:hAnsi="Arial" w:cs="Arial"/>
        </w:rPr>
        <w:fldChar w:fldCharType="begin"/>
      </w:r>
      <w:r w:rsidR="00BD7C87">
        <w:rPr>
          <w:rFonts w:ascii="Arial" w:hAnsi="Arial" w:cs="Arial"/>
        </w:rPr>
        <w:instrText xml:space="preserve"> REF _Ref71021046 \r \h </w:instrText>
      </w:r>
      <w:r w:rsidR="00BD7C87">
        <w:rPr>
          <w:rFonts w:ascii="Arial" w:hAnsi="Arial" w:cs="Arial"/>
        </w:rPr>
      </w:r>
      <w:r w:rsidR="00BD7C87">
        <w:rPr>
          <w:rFonts w:ascii="Arial" w:hAnsi="Arial" w:cs="Arial"/>
        </w:rPr>
        <w:fldChar w:fldCharType="separate"/>
      </w:r>
      <w:r w:rsidR="00BC0A19">
        <w:rPr>
          <w:rFonts w:ascii="Arial" w:hAnsi="Arial" w:cs="Arial"/>
        </w:rPr>
        <w:t>[1]</w:t>
      </w:r>
      <w:r w:rsidR="00BD7C87">
        <w:rPr>
          <w:rFonts w:ascii="Arial" w:hAnsi="Arial" w:cs="Arial"/>
        </w:rPr>
        <w:fldChar w:fldCharType="end"/>
      </w:r>
      <w:r w:rsidR="007B18DC">
        <w:rPr>
          <w:rFonts w:ascii="Arial" w:hAnsi="Arial" w:cs="Arial"/>
        </w:rPr>
        <w:t xml:space="preserve">: </w:t>
      </w:r>
    </w:p>
    <w:tbl>
      <w:tblPr>
        <w:tblStyle w:val="TableGrid"/>
        <w:tblW w:w="0" w:type="auto"/>
        <w:tblLook w:val="04A0" w:firstRow="1" w:lastRow="0" w:firstColumn="1" w:lastColumn="0" w:noHBand="0" w:noVBand="1"/>
      </w:tblPr>
      <w:tblGrid>
        <w:gridCol w:w="9629"/>
      </w:tblGrid>
      <w:tr w:rsidR="007B18DC" w14:paraId="7852D6C8" w14:textId="77777777" w:rsidTr="00035DC2">
        <w:tc>
          <w:tcPr>
            <w:tcW w:w="9629" w:type="dxa"/>
          </w:tcPr>
          <w:p w14:paraId="3B3195F6" w14:textId="77777777" w:rsidR="007B18DC" w:rsidRPr="00F111FD" w:rsidRDefault="007B18DC" w:rsidP="00035DC2">
            <w:pPr>
              <w:rPr>
                <w:sz w:val="20"/>
                <w:szCs w:val="20"/>
              </w:rPr>
            </w:pPr>
            <w:r w:rsidRPr="00F111FD">
              <w:rPr>
                <w:sz w:val="20"/>
                <w:szCs w:val="20"/>
              </w:rPr>
              <w:t xml:space="preserve">However, the limited reading range of a few meters usually requires handheld scanning which leads to labor intensive and time-consuming operations, or RFID portals/gates which leads to costly deployments. </w:t>
            </w:r>
          </w:p>
        </w:tc>
      </w:tr>
    </w:tbl>
    <w:p w14:paraId="65EAC1FB" w14:textId="77777777" w:rsidR="00CA5F37" w:rsidRDefault="00CA5F37" w:rsidP="00A32012">
      <w:pPr>
        <w:rPr>
          <w:rFonts w:ascii="Arial" w:hAnsi="Arial" w:cs="Arial"/>
        </w:rPr>
      </w:pPr>
    </w:p>
    <w:p w14:paraId="10AB2390" w14:textId="71F04843" w:rsidR="00AC1748" w:rsidRPr="00526D51" w:rsidRDefault="00F81B70" w:rsidP="00966CFB">
      <w:pPr>
        <w:jc w:val="both"/>
        <w:rPr>
          <w:rFonts w:ascii="Arial" w:hAnsi="Arial" w:cs="Arial"/>
        </w:rPr>
      </w:pPr>
      <w:r w:rsidRPr="00825699">
        <w:rPr>
          <w:rFonts w:ascii="Arial" w:hAnsi="Arial" w:cs="Arial"/>
        </w:rPr>
        <w:t>The BS</w:t>
      </w:r>
      <w:r w:rsidR="00522CBC" w:rsidRPr="00825699">
        <w:rPr>
          <w:rFonts w:ascii="Arial" w:hAnsi="Arial" w:cs="Arial"/>
        </w:rPr>
        <w:t>-free Ambien</w:t>
      </w:r>
      <w:r w:rsidR="00471547" w:rsidRPr="00825699">
        <w:rPr>
          <w:rFonts w:ascii="Arial" w:hAnsi="Arial" w:cs="Arial"/>
        </w:rPr>
        <w:t>t</w:t>
      </w:r>
      <w:r w:rsidR="00522CBC" w:rsidRPr="00825699">
        <w:rPr>
          <w:rFonts w:ascii="Arial" w:hAnsi="Arial" w:cs="Arial"/>
        </w:rPr>
        <w:t xml:space="preserve"> IoT deployment </w:t>
      </w:r>
      <w:r w:rsidR="00471547" w:rsidRPr="00825699">
        <w:rPr>
          <w:rFonts w:ascii="Arial" w:hAnsi="Arial" w:cs="Arial"/>
        </w:rPr>
        <w:t xml:space="preserve">corresponding to </w:t>
      </w:r>
      <w:r w:rsidR="006211A7" w:rsidRPr="00825699">
        <w:rPr>
          <w:rFonts w:ascii="Arial" w:hAnsi="Arial" w:cs="Arial"/>
        </w:rPr>
        <w:t xml:space="preserve">Topology 4 </w:t>
      </w:r>
      <w:r w:rsidR="007962ED" w:rsidRPr="00825699">
        <w:rPr>
          <w:rFonts w:ascii="Arial" w:hAnsi="Arial" w:cs="Arial"/>
        </w:rPr>
        <w:t>and Deployment scenarios 3 and 5</w:t>
      </w:r>
      <w:r w:rsidR="003A2E48" w:rsidRPr="00825699">
        <w:rPr>
          <w:rFonts w:ascii="Arial" w:hAnsi="Arial" w:cs="Arial"/>
        </w:rPr>
        <w:t xml:space="preserve"> is </w:t>
      </w:r>
      <w:r w:rsidR="007C39DD">
        <w:rPr>
          <w:rFonts w:ascii="Arial" w:hAnsi="Arial" w:cs="Arial"/>
        </w:rPr>
        <w:t xml:space="preserve">expected to have </w:t>
      </w:r>
      <w:r w:rsidR="00F4672B">
        <w:rPr>
          <w:rFonts w:ascii="Arial" w:hAnsi="Arial" w:cs="Arial"/>
        </w:rPr>
        <w:t xml:space="preserve">a </w:t>
      </w:r>
      <w:r w:rsidR="000E5932">
        <w:rPr>
          <w:rFonts w:ascii="Arial" w:hAnsi="Arial" w:cs="Arial"/>
        </w:rPr>
        <w:t>similar</w:t>
      </w:r>
      <w:r w:rsidR="00452A44">
        <w:rPr>
          <w:rFonts w:ascii="Arial" w:hAnsi="Arial" w:cs="Arial"/>
        </w:rPr>
        <w:t xml:space="preserve"> limitation</w:t>
      </w:r>
      <w:r w:rsidR="007545C0">
        <w:rPr>
          <w:rFonts w:ascii="Arial" w:hAnsi="Arial" w:cs="Arial"/>
        </w:rPr>
        <w:t xml:space="preserve">. </w:t>
      </w:r>
      <w:r w:rsidR="00C262F3">
        <w:rPr>
          <w:rFonts w:ascii="Arial" w:hAnsi="Arial" w:cs="Arial"/>
        </w:rPr>
        <w:t>That is</w:t>
      </w:r>
      <w:r w:rsidR="00C262F3" w:rsidRPr="00C262F3">
        <w:rPr>
          <w:rFonts w:ascii="Arial" w:hAnsi="Arial" w:cs="Arial"/>
        </w:rPr>
        <w:t xml:space="preserve">, using mobile UE as an RFID-reader to read tags as in </w:t>
      </w:r>
      <w:r w:rsidR="00260067">
        <w:rPr>
          <w:rFonts w:ascii="Arial" w:hAnsi="Arial" w:cs="Arial"/>
        </w:rPr>
        <w:t>the BS-free deployment</w:t>
      </w:r>
      <w:r w:rsidR="00C262F3" w:rsidRPr="00C262F3">
        <w:rPr>
          <w:rFonts w:ascii="Arial" w:hAnsi="Arial" w:cs="Arial"/>
        </w:rPr>
        <w:t xml:space="preserve"> would require a mobile UE to</w:t>
      </w:r>
      <w:r w:rsidR="005F2049">
        <w:rPr>
          <w:rFonts w:ascii="Arial" w:hAnsi="Arial" w:cs="Arial"/>
        </w:rPr>
        <w:t xml:space="preserve"> be</w:t>
      </w:r>
      <w:r w:rsidR="00C262F3" w:rsidRPr="00C262F3">
        <w:rPr>
          <w:rFonts w:ascii="Arial" w:hAnsi="Arial" w:cs="Arial"/>
        </w:rPr>
        <w:t xml:space="preserve"> in the vicinity</w:t>
      </w:r>
      <w:r w:rsidR="007B0A36">
        <w:rPr>
          <w:rFonts w:ascii="Arial" w:hAnsi="Arial" w:cs="Arial"/>
        </w:rPr>
        <w:t xml:space="preserve"> (i.e., with</w:t>
      </w:r>
      <w:r w:rsidR="000D5F7B">
        <w:rPr>
          <w:rFonts w:ascii="Arial" w:hAnsi="Arial" w:cs="Arial"/>
        </w:rPr>
        <w:t>in 5 m)</w:t>
      </w:r>
      <w:r w:rsidR="00C262F3" w:rsidRPr="00C262F3">
        <w:rPr>
          <w:rFonts w:ascii="Arial" w:hAnsi="Arial" w:cs="Arial"/>
        </w:rPr>
        <w:t xml:space="preserve"> of an Ambient IoT device. This is very restrictive and in practice nothing would be gained in terms of manual labour or time consumption if an employee </w:t>
      </w:r>
      <w:r w:rsidR="005F2049" w:rsidRPr="00C262F3">
        <w:rPr>
          <w:rFonts w:ascii="Arial" w:hAnsi="Arial" w:cs="Arial"/>
        </w:rPr>
        <w:t>must</w:t>
      </w:r>
      <w:r w:rsidR="00C262F3" w:rsidRPr="00C262F3">
        <w:rPr>
          <w:rFonts w:ascii="Arial" w:hAnsi="Arial" w:cs="Arial"/>
        </w:rPr>
        <w:t xml:space="preserve"> walk around with a UE.  </w:t>
      </w:r>
      <w:r w:rsidR="005F2049">
        <w:rPr>
          <w:rFonts w:ascii="Arial" w:hAnsi="Arial" w:cs="Arial"/>
        </w:rPr>
        <w:t>Furthermore, the BS-free deployment is</w:t>
      </w:r>
      <w:r w:rsidR="00452A44">
        <w:rPr>
          <w:rFonts w:ascii="Arial" w:hAnsi="Arial" w:cs="Arial"/>
        </w:rPr>
        <w:t xml:space="preserve"> </w:t>
      </w:r>
      <w:r w:rsidR="003A2E48" w:rsidRPr="00825699">
        <w:rPr>
          <w:rFonts w:ascii="Arial" w:hAnsi="Arial" w:cs="Arial"/>
        </w:rPr>
        <w:t>n</w:t>
      </w:r>
      <w:r w:rsidR="00A40B9B" w:rsidRPr="00825699">
        <w:rPr>
          <w:rFonts w:ascii="Arial" w:hAnsi="Arial" w:cs="Arial"/>
        </w:rPr>
        <w:t xml:space="preserve">ot expected to </w:t>
      </w:r>
      <w:r w:rsidR="0090308E" w:rsidRPr="00825699">
        <w:rPr>
          <w:rFonts w:ascii="Arial" w:hAnsi="Arial" w:cs="Arial"/>
        </w:rPr>
        <w:t xml:space="preserve">provide any value to communication service providers and </w:t>
      </w:r>
      <w:r w:rsidR="00137365" w:rsidRPr="00825699">
        <w:rPr>
          <w:rFonts w:ascii="Arial" w:hAnsi="Arial" w:cs="Arial"/>
        </w:rPr>
        <w:t>sh</w:t>
      </w:r>
      <w:r w:rsidR="005F3128" w:rsidRPr="00825699">
        <w:rPr>
          <w:rFonts w:ascii="Arial" w:hAnsi="Arial" w:cs="Arial"/>
        </w:rPr>
        <w:t xml:space="preserve">ould not </w:t>
      </w:r>
      <w:r w:rsidR="00384AEA" w:rsidRPr="00825699">
        <w:rPr>
          <w:rFonts w:ascii="Arial" w:hAnsi="Arial" w:cs="Arial"/>
        </w:rPr>
        <w:t xml:space="preserve">be handled in 3GPP. </w:t>
      </w:r>
    </w:p>
    <w:p w14:paraId="2E62F7D3" w14:textId="0A1C96AE" w:rsidR="003123A4" w:rsidRDefault="00526322" w:rsidP="00E51EC6">
      <w:pPr>
        <w:pStyle w:val="Proposal"/>
      </w:pPr>
      <w:bookmarkStart w:id="82" w:name="_Toc136896584"/>
      <w:r>
        <w:t>The</w:t>
      </w:r>
      <w:r w:rsidR="00BC5352">
        <w:t xml:space="preserve"> </w:t>
      </w:r>
      <w:r w:rsidR="00DD5C5C">
        <w:t>BS-free topology (</w:t>
      </w:r>
      <w:r w:rsidR="00504774">
        <w:t xml:space="preserve">corresponding to Topology 4 and </w:t>
      </w:r>
      <w:r w:rsidR="0006671B">
        <w:t xml:space="preserve">deployment scenarios 3 and 5) </w:t>
      </w:r>
      <w:r w:rsidR="00A65689">
        <w:t xml:space="preserve">is not recommended by RAN </w:t>
      </w:r>
      <w:r w:rsidR="00132BEE">
        <w:t xml:space="preserve">for further </w:t>
      </w:r>
      <w:r w:rsidR="00B222B4">
        <w:t xml:space="preserve">study in </w:t>
      </w:r>
      <w:r w:rsidR="000B26D2">
        <w:t>the</w:t>
      </w:r>
      <w:r w:rsidR="000B26D2" w:rsidRPr="000B26D2">
        <w:t xml:space="preserve"> RAN1-led study item in Rel-19</w:t>
      </w:r>
      <w:r w:rsidR="000B26D2">
        <w:t>.</w:t>
      </w:r>
      <w:bookmarkEnd w:id="82"/>
      <w:r w:rsidR="000B26D2">
        <w:t xml:space="preserve"> </w:t>
      </w:r>
    </w:p>
    <w:p w14:paraId="1AF3C32E" w14:textId="048C58B6" w:rsidR="002F25CC" w:rsidRDefault="00146A09" w:rsidP="002F25CC">
      <w:pPr>
        <w:pStyle w:val="Heading2"/>
      </w:pPr>
      <w:r>
        <w:t>5</w:t>
      </w:r>
      <w:r w:rsidR="002F25CC">
        <w:t>.</w:t>
      </w:r>
      <w:r w:rsidR="00927ECE">
        <w:t>3</w:t>
      </w:r>
      <w:r w:rsidR="002F25CC">
        <w:tab/>
        <w:t>CN connection</w:t>
      </w:r>
    </w:p>
    <w:p w14:paraId="14938CB6" w14:textId="7BAF26FA" w:rsidR="002F25CC" w:rsidRPr="00E00662" w:rsidRDefault="002F25CC" w:rsidP="002F25CC">
      <w:pPr>
        <w:spacing w:before="120"/>
        <w:jc w:val="both"/>
        <w:rPr>
          <w:rFonts w:ascii="Arial" w:hAnsi="Arial" w:cs="Arial"/>
        </w:rPr>
      </w:pPr>
      <w:r>
        <w:rPr>
          <w:rFonts w:ascii="Arial" w:hAnsi="Arial" w:cs="Arial"/>
        </w:rPr>
        <w:t xml:space="preserve">Several of the SA1 use cases mention functionality with CN impact: authentication, initial registration, security, etc. </w:t>
      </w:r>
      <w:r w:rsidRPr="00B35FE0">
        <w:rPr>
          <w:rFonts w:ascii="Arial" w:hAnsi="Arial" w:cs="Arial"/>
        </w:rPr>
        <w:t>CN functions allow for registration, maintenance, charging/billing of devices, security, downlink reachability, roaming, etc. This is believed to be an advantage compared to non-3GPP solutions.</w:t>
      </w:r>
      <w:r>
        <w:rPr>
          <w:rFonts w:ascii="Arial" w:hAnsi="Arial" w:cs="Arial"/>
        </w:rPr>
        <w:t xml:space="preserve"> The Ambient-IoT SID </w:t>
      </w:r>
      <w:r>
        <w:rPr>
          <w:rFonts w:ascii="Arial" w:hAnsi="Arial" w:cs="Arial"/>
        </w:rPr>
        <w:fldChar w:fldCharType="begin"/>
      </w:r>
      <w:r>
        <w:rPr>
          <w:rFonts w:ascii="Arial" w:hAnsi="Arial" w:cs="Arial"/>
        </w:rPr>
        <w:instrText xml:space="preserve"> REF _Ref71021046 \r \h </w:instrText>
      </w:r>
      <w:r>
        <w:rPr>
          <w:rFonts w:ascii="Arial" w:hAnsi="Arial" w:cs="Arial"/>
        </w:rPr>
      </w:r>
      <w:r>
        <w:rPr>
          <w:rFonts w:ascii="Arial" w:hAnsi="Arial" w:cs="Arial"/>
        </w:rPr>
        <w:fldChar w:fldCharType="separate"/>
      </w:r>
      <w:r w:rsidR="00BC0A19">
        <w:rPr>
          <w:rFonts w:ascii="Arial" w:hAnsi="Arial" w:cs="Arial"/>
        </w:rPr>
        <w:t>[1]</w:t>
      </w:r>
      <w:r>
        <w:rPr>
          <w:rFonts w:ascii="Arial" w:hAnsi="Arial" w:cs="Arial"/>
        </w:rPr>
        <w:fldChar w:fldCharType="end"/>
      </w:r>
      <w:r>
        <w:rPr>
          <w:rFonts w:ascii="Arial" w:hAnsi="Arial" w:cs="Arial"/>
        </w:rPr>
        <w:t xml:space="preserve"> contains the following statement regarding CN impact:</w:t>
      </w:r>
    </w:p>
    <w:tbl>
      <w:tblPr>
        <w:tblStyle w:val="TableGrid"/>
        <w:tblW w:w="0" w:type="auto"/>
        <w:tblLook w:val="04A0" w:firstRow="1" w:lastRow="0" w:firstColumn="1" w:lastColumn="0" w:noHBand="0" w:noVBand="1"/>
      </w:tblPr>
      <w:tblGrid>
        <w:gridCol w:w="9629"/>
      </w:tblGrid>
      <w:tr w:rsidR="002F25CC" w14:paraId="73DC427B" w14:textId="77777777">
        <w:tc>
          <w:tcPr>
            <w:tcW w:w="9629" w:type="dxa"/>
          </w:tcPr>
          <w:p w14:paraId="7B89E327" w14:textId="77777777" w:rsidR="002F25CC" w:rsidRPr="00812940" w:rsidRDefault="002F25CC">
            <w:pPr>
              <w:overflowPunct/>
              <w:autoSpaceDE/>
              <w:autoSpaceDN/>
              <w:adjustRightInd/>
              <w:spacing w:before="100" w:after="100" w:line="257" w:lineRule="auto"/>
              <w:ind w:leftChars="160" w:left="320"/>
              <w:jc w:val="both"/>
              <w:textAlignment w:val="auto"/>
              <w:rPr>
                <w:rFonts w:ascii="Times" w:eastAsia="SimSun" w:hAnsi="Times"/>
                <w:sz w:val="20"/>
                <w:szCs w:val="20"/>
                <w:lang w:val="en-US"/>
              </w:rPr>
            </w:pPr>
            <w:r w:rsidRPr="00812940">
              <w:rPr>
                <w:rFonts w:ascii="Times" w:eastAsia="SimSun" w:hAnsi="Times"/>
                <w:sz w:val="20"/>
                <w:szCs w:val="20"/>
                <w:lang w:val="en-US"/>
              </w:rPr>
              <w:t xml:space="preserve">NOTE: The study shall not prioritize deployment aspects that should be coordinated with SA, e.g., </w:t>
            </w:r>
            <w:proofErr w:type="gramStart"/>
            <w:r w:rsidRPr="00812940">
              <w:rPr>
                <w:rFonts w:ascii="Times" w:eastAsia="SimSun" w:hAnsi="Times"/>
                <w:sz w:val="20"/>
                <w:szCs w:val="20"/>
                <w:lang w:val="en-US"/>
              </w:rPr>
              <w:t>public</w:t>
            </w:r>
            <w:proofErr w:type="gramEnd"/>
            <w:r w:rsidRPr="00812940">
              <w:rPr>
                <w:rFonts w:ascii="Times" w:eastAsia="SimSun" w:hAnsi="Times"/>
                <w:sz w:val="20"/>
                <w:szCs w:val="20"/>
                <w:lang w:val="en-US"/>
              </w:rPr>
              <w:t xml:space="preserve"> or private network, with or without CN connection.</w:t>
            </w:r>
          </w:p>
        </w:tc>
      </w:tr>
    </w:tbl>
    <w:p w14:paraId="63EF5780" w14:textId="77777777" w:rsidR="002F25CC" w:rsidRPr="00603552" w:rsidRDefault="002F25CC" w:rsidP="002F25CC">
      <w:pPr>
        <w:rPr>
          <w:rFonts w:ascii="Arial" w:hAnsi="Arial" w:cs="Arial"/>
        </w:rPr>
      </w:pPr>
    </w:p>
    <w:p w14:paraId="6FFCBC36" w14:textId="4FB298E0" w:rsidR="002F25CC" w:rsidRPr="00603552" w:rsidRDefault="002F25CC" w:rsidP="00966CFB">
      <w:pPr>
        <w:jc w:val="both"/>
        <w:rPr>
          <w:rFonts w:ascii="Arial" w:hAnsi="Arial" w:cs="Arial"/>
        </w:rPr>
      </w:pPr>
      <w:r w:rsidRPr="00603552">
        <w:rPr>
          <w:rFonts w:ascii="Arial" w:hAnsi="Arial" w:cs="Arial"/>
        </w:rPr>
        <w:t xml:space="preserve">RAN1 and RAN4 work is largely agnostic of the CN impact, but for RAN2 and RAN3 considering “with or without CN connection” would effectively double the work since both tracks must be investigated. SA2 conducted both a study and normative work on the impact on CN functionality for NB-IoT (see Cellular IoT and NB-IoT in </w:t>
      </w:r>
      <w:r w:rsidR="000F00F0">
        <w:rPr>
          <w:rFonts w:ascii="Arial" w:hAnsi="Arial" w:cs="Arial"/>
        </w:rPr>
        <w:fldChar w:fldCharType="begin"/>
      </w:r>
      <w:r w:rsidR="000F00F0">
        <w:rPr>
          <w:rFonts w:ascii="Arial" w:hAnsi="Arial" w:cs="Arial"/>
        </w:rPr>
        <w:instrText xml:space="preserve"> REF _Ref135309686 \r \h </w:instrText>
      </w:r>
      <w:r w:rsidR="000F00F0">
        <w:rPr>
          <w:rFonts w:ascii="Arial" w:hAnsi="Arial" w:cs="Arial"/>
        </w:rPr>
      </w:r>
      <w:r w:rsidR="00966CFB">
        <w:rPr>
          <w:rFonts w:ascii="Arial" w:hAnsi="Arial" w:cs="Arial"/>
        </w:rPr>
        <w:instrText xml:space="preserve"> \* MERGEFORMAT </w:instrText>
      </w:r>
      <w:r w:rsidR="000F00F0">
        <w:rPr>
          <w:rFonts w:ascii="Arial" w:hAnsi="Arial" w:cs="Arial"/>
        </w:rPr>
        <w:fldChar w:fldCharType="separate"/>
      </w:r>
      <w:r w:rsidR="00BC0A19">
        <w:rPr>
          <w:rFonts w:ascii="Arial" w:hAnsi="Arial" w:cs="Arial"/>
        </w:rPr>
        <w:t>[14]</w:t>
      </w:r>
      <w:r w:rsidR="000F00F0">
        <w:rPr>
          <w:rFonts w:ascii="Arial" w:hAnsi="Arial" w:cs="Arial"/>
        </w:rPr>
        <w:fldChar w:fldCharType="end"/>
      </w:r>
      <w:r w:rsidRPr="00603552">
        <w:rPr>
          <w:rFonts w:ascii="Arial" w:hAnsi="Arial" w:cs="Arial"/>
        </w:rPr>
        <w:t>), and the impact from Ambient IoT would be expected to be even larger. Therefore, a SA2 study for the support of Ambient IoT would be required in our view.</w:t>
      </w:r>
    </w:p>
    <w:p w14:paraId="7E1CBDCC" w14:textId="388F8CE2" w:rsidR="000C0ACC" w:rsidRDefault="002F25CC" w:rsidP="007366B4">
      <w:pPr>
        <w:pStyle w:val="Proposal"/>
        <w:tabs>
          <w:tab w:val="clear" w:pos="1304"/>
        </w:tabs>
        <w:ind w:left="1701" w:hanging="1701"/>
      </w:pPr>
      <w:bookmarkStart w:id="83" w:name="_Toc136420115"/>
      <w:bookmarkStart w:id="84" w:name="_Toc136896585"/>
      <w:r>
        <w:t xml:space="preserve">If Ambient IoT is to </w:t>
      </w:r>
      <w:r w:rsidR="00200E14">
        <w:t xml:space="preserve">be a </w:t>
      </w:r>
      <w:r w:rsidR="00200E14" w:rsidRPr="00200E14">
        <w:t>RAN1-led study item in Rel-19</w:t>
      </w:r>
      <w:r>
        <w:t>, send LS to SA about the need for a SA2 study on Ambient IoT.</w:t>
      </w:r>
      <w:bookmarkEnd w:id="83"/>
      <w:bookmarkEnd w:id="84"/>
    </w:p>
    <w:p w14:paraId="778B833C" w14:textId="20B4613D" w:rsidR="00C56D0B" w:rsidRPr="008A0AE7" w:rsidRDefault="00C56D0B" w:rsidP="007366B4">
      <w:pPr>
        <w:pStyle w:val="Proposal"/>
        <w:tabs>
          <w:tab w:val="clear" w:pos="1304"/>
        </w:tabs>
        <w:ind w:left="1701" w:hanging="1701"/>
      </w:pPr>
      <w:bookmarkStart w:id="85" w:name="_Toc136896586"/>
      <w:r>
        <w:t xml:space="preserve">If </w:t>
      </w:r>
      <w:r w:rsidRPr="00C56D0B">
        <w:t xml:space="preserve">Ambient IoT is to be a RAN1-led study item in Rel-19, </w:t>
      </w:r>
      <w:r w:rsidR="002122A2">
        <w:t>only solutions w</w:t>
      </w:r>
      <w:r w:rsidR="00BF65DD">
        <w:t xml:space="preserve">ith connectivity to CN </w:t>
      </w:r>
      <w:r w:rsidR="009930BE">
        <w:t>is studied.</w:t>
      </w:r>
      <w:bookmarkEnd w:id="85"/>
      <w:r w:rsidR="009930BE">
        <w:t xml:space="preserve"> </w:t>
      </w:r>
    </w:p>
    <w:p w14:paraId="2830BFC6" w14:textId="3D07BA11" w:rsidR="00C01F33" w:rsidRPr="006072CD" w:rsidRDefault="00146A09" w:rsidP="00CE0424">
      <w:pPr>
        <w:pStyle w:val="Heading1"/>
      </w:pPr>
      <w:r>
        <w:t>6</w:t>
      </w:r>
      <w:r w:rsidR="00C72E08" w:rsidRPr="006072CD">
        <w:tab/>
      </w:r>
      <w:r w:rsidR="00C01F33" w:rsidRPr="006072CD">
        <w:t>Conclusion</w:t>
      </w:r>
      <w:r w:rsidR="00370F6B">
        <w:t>s</w:t>
      </w:r>
    </w:p>
    <w:p w14:paraId="7139CC38" w14:textId="4283185E" w:rsidR="008E065E" w:rsidRPr="006072CD" w:rsidRDefault="008E065E" w:rsidP="008E065E">
      <w:pPr>
        <w:pStyle w:val="BodyText"/>
        <w:rPr>
          <w:b/>
          <w:bCs/>
        </w:rPr>
      </w:pPr>
      <w:r w:rsidRPr="006072CD">
        <w:t xml:space="preserve">In </w:t>
      </w:r>
      <w:r w:rsidR="007729A2" w:rsidRPr="006072CD">
        <w:t xml:space="preserve">the previous </w:t>
      </w:r>
      <w:r w:rsidRPr="006072CD">
        <w:t>section</w:t>
      </w:r>
      <w:r w:rsidR="007729A2" w:rsidRPr="006072CD">
        <w:t>s</w:t>
      </w:r>
      <w:r w:rsidRPr="006072CD">
        <w:t xml:space="preserve"> we made the following observations:</w:t>
      </w:r>
      <w:r w:rsidR="00C93814" w:rsidRPr="006072CD">
        <w:rPr>
          <w:b/>
          <w:bCs/>
        </w:rPr>
        <w:t xml:space="preserve"> </w:t>
      </w:r>
      <w:r w:rsidR="000E29BF">
        <w:rPr>
          <w:b/>
          <w:bCs/>
        </w:rPr>
        <w:br/>
      </w:r>
    </w:p>
    <w:p w14:paraId="111F7D2F" w14:textId="4BBA81CC" w:rsidR="00F511D4"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sidRPr="006072CD">
        <w:rPr>
          <w:b w:val="0"/>
          <w:bCs/>
        </w:rPr>
        <w:fldChar w:fldCharType="begin"/>
      </w:r>
      <w:r w:rsidRPr="006072CD">
        <w:rPr>
          <w:bCs/>
        </w:rPr>
        <w:instrText xml:space="preserve"> TOC \f O \n \h \z \t "Observation" \c </w:instrText>
      </w:r>
      <w:r w:rsidRPr="006072CD">
        <w:rPr>
          <w:b w:val="0"/>
          <w:bCs/>
        </w:rPr>
        <w:fldChar w:fldCharType="separate"/>
      </w:r>
      <w:hyperlink w:anchor="_Toc136896528" w:history="1">
        <w:r w:rsidR="00F511D4" w:rsidRPr="00E0005F">
          <w:rPr>
            <w:rStyle w:val="Hyperlink"/>
            <w:noProof/>
          </w:rPr>
          <w:t>Observation 1</w:t>
        </w:r>
        <w:r w:rsidR="00F511D4">
          <w:rPr>
            <w:rFonts w:asciiTheme="minorHAnsi" w:eastAsiaTheme="minorEastAsia" w:hAnsiTheme="minorHAnsi" w:cstheme="minorBidi"/>
            <w:b w:val="0"/>
            <w:noProof/>
            <w:sz w:val="22"/>
            <w:szCs w:val="22"/>
            <w:lang w:val="en-SE" w:eastAsia="en-SE"/>
          </w:rPr>
          <w:tab/>
        </w:r>
        <w:r w:rsidR="00F511D4" w:rsidRPr="00E0005F">
          <w:rPr>
            <w:rStyle w:val="Hyperlink"/>
            <w:noProof/>
          </w:rPr>
          <w:t>Due to their limited coverage, Devices A and B may not be suitable for outdoor deployment scenarios (i.e., Deployment scenarios 2, 4, and 5)</w:t>
        </w:r>
      </w:hyperlink>
    </w:p>
    <w:p w14:paraId="0012290E" w14:textId="52A4D704"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29" w:history="1">
        <w:r w:rsidR="00F511D4" w:rsidRPr="00E0005F">
          <w:rPr>
            <w:rStyle w:val="Hyperlink"/>
            <w:noProof/>
          </w:rPr>
          <w:t>Observation 2</w:t>
        </w:r>
        <w:r w:rsidR="00F511D4">
          <w:rPr>
            <w:rFonts w:asciiTheme="minorHAnsi" w:eastAsiaTheme="minorEastAsia" w:hAnsiTheme="minorHAnsi" w:cstheme="minorBidi"/>
            <w:b w:val="0"/>
            <w:noProof/>
            <w:sz w:val="22"/>
            <w:szCs w:val="22"/>
            <w:lang w:val="en-SE" w:eastAsia="en-SE"/>
          </w:rPr>
          <w:tab/>
        </w:r>
        <w:r w:rsidR="00F511D4" w:rsidRPr="00E0005F">
          <w:rPr>
            <w:rStyle w:val="Hyperlink"/>
            <w:noProof/>
          </w:rPr>
          <w:t>Only DO device-terminated triggered (DO-DTT) traffic but not DO device-originated autonomous (DO-DOA) traffic is feasible for Devices A and B.</w:t>
        </w:r>
      </w:hyperlink>
    </w:p>
    <w:p w14:paraId="53BD9B4F" w14:textId="6E9ED49F"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30" w:history="1">
        <w:r w:rsidR="00F511D4" w:rsidRPr="00E0005F">
          <w:rPr>
            <w:rStyle w:val="Hyperlink"/>
            <w:noProof/>
          </w:rPr>
          <w:t>Observation 3</w:t>
        </w:r>
        <w:r w:rsidR="00F511D4">
          <w:rPr>
            <w:rFonts w:asciiTheme="minorHAnsi" w:eastAsiaTheme="minorEastAsia" w:hAnsiTheme="minorHAnsi" w:cstheme="minorBidi"/>
            <w:b w:val="0"/>
            <w:noProof/>
            <w:sz w:val="22"/>
            <w:szCs w:val="22"/>
            <w:lang w:val="en-SE" w:eastAsia="en-SE"/>
          </w:rPr>
          <w:tab/>
        </w:r>
        <w:r w:rsidR="00F511D4" w:rsidRPr="00E0005F">
          <w:rPr>
            <w:rStyle w:val="Hyperlink"/>
            <w:noProof/>
          </w:rPr>
          <w:t>There is no need to agree on specific E1 and E2 values during the RAN SI. It is enough to agree on the design targets for power consumption, data rate, and message size.</w:t>
        </w:r>
      </w:hyperlink>
    </w:p>
    <w:p w14:paraId="2BFBF966" w14:textId="34F814B1"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31" w:history="1">
        <w:r w:rsidR="00F511D4" w:rsidRPr="00E0005F">
          <w:rPr>
            <w:rStyle w:val="Hyperlink"/>
            <w:noProof/>
          </w:rPr>
          <w:t>Observation 4</w:t>
        </w:r>
        <w:r w:rsidR="00F511D4">
          <w:rPr>
            <w:rFonts w:asciiTheme="minorHAnsi" w:eastAsiaTheme="minorEastAsia" w:hAnsiTheme="minorHAnsi" w:cstheme="minorBidi"/>
            <w:b w:val="0"/>
            <w:noProof/>
            <w:sz w:val="22"/>
            <w:szCs w:val="22"/>
            <w:lang w:val="en-SE" w:eastAsia="en-SE"/>
          </w:rPr>
          <w:tab/>
        </w:r>
        <w:r w:rsidR="00F511D4" w:rsidRPr="00E0005F">
          <w:rPr>
            <w:rStyle w:val="Hyperlink"/>
            <w:noProof/>
          </w:rPr>
          <w:t>Further investigation is needed on how to translate end-to-end latency requirements as in TR 22.840 to RAN latency targets, such as control plane latency, user plane latency, or latency for infrequent small packets.</w:t>
        </w:r>
      </w:hyperlink>
    </w:p>
    <w:p w14:paraId="7C9B7B0B" w14:textId="75D91C8A"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32" w:history="1">
        <w:r w:rsidR="00F511D4" w:rsidRPr="00E0005F">
          <w:rPr>
            <w:rStyle w:val="Hyperlink"/>
            <w:noProof/>
          </w:rPr>
          <w:t>Observation 5</w:t>
        </w:r>
        <w:r w:rsidR="00F511D4">
          <w:rPr>
            <w:rFonts w:asciiTheme="minorHAnsi" w:eastAsiaTheme="minorEastAsia" w:hAnsiTheme="minorHAnsi" w:cstheme="minorBidi"/>
            <w:b w:val="0"/>
            <w:noProof/>
            <w:sz w:val="22"/>
            <w:szCs w:val="22"/>
            <w:lang w:val="en-SE" w:eastAsia="en-SE"/>
          </w:rPr>
          <w:tab/>
        </w:r>
        <w:r w:rsidR="00F511D4" w:rsidRPr="00E0005F">
          <w:rPr>
            <w:rStyle w:val="Hyperlink"/>
            <w:noProof/>
          </w:rPr>
          <w:t>For devices that rely on energy harvesting, it is unclear whether/how to consider the charging duration when defining the latency targets.</w:t>
        </w:r>
      </w:hyperlink>
    </w:p>
    <w:p w14:paraId="73CC4FA7" w14:textId="2789F23D"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33" w:history="1">
        <w:r w:rsidR="00F511D4" w:rsidRPr="00E0005F">
          <w:rPr>
            <w:rStyle w:val="Hyperlink"/>
            <w:noProof/>
          </w:rPr>
          <w:t>Observation 6</w:t>
        </w:r>
        <w:r w:rsidR="00F511D4">
          <w:rPr>
            <w:rFonts w:asciiTheme="minorHAnsi" w:eastAsiaTheme="minorEastAsia" w:hAnsiTheme="minorHAnsi" w:cstheme="minorBidi"/>
            <w:b w:val="0"/>
            <w:noProof/>
            <w:sz w:val="22"/>
            <w:szCs w:val="22"/>
            <w:lang w:val="en-SE" w:eastAsia="en-SE"/>
          </w:rPr>
          <w:tab/>
        </w:r>
        <w:r w:rsidR="00F511D4" w:rsidRPr="00E0005F">
          <w:rPr>
            <w:rStyle w:val="Hyperlink"/>
            <w:noProof/>
          </w:rPr>
          <w:t>Based on the initial analysis, the following device design target for power consumption during transmitting/receiving is feasible:</w:t>
        </w:r>
      </w:hyperlink>
    </w:p>
    <w:p w14:paraId="0018A0D9" w14:textId="2691BB5B"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34" w:history="1">
        <w:r w:rsidR="00F511D4" w:rsidRPr="00E0005F">
          <w:rPr>
            <w:rStyle w:val="Hyperlink"/>
            <w:noProof/>
          </w:rPr>
          <w:t>Observation 7</w:t>
        </w:r>
        <w:r w:rsidR="00F511D4">
          <w:rPr>
            <w:rFonts w:asciiTheme="minorHAnsi" w:eastAsiaTheme="minorEastAsia" w:hAnsiTheme="minorHAnsi" w:cstheme="minorBidi"/>
            <w:b w:val="0"/>
            <w:noProof/>
            <w:sz w:val="22"/>
            <w:szCs w:val="22"/>
            <w:lang w:val="en-SE" w:eastAsia="en-SE"/>
          </w:rPr>
          <w:tab/>
        </w:r>
        <w:r w:rsidR="00F511D4" w:rsidRPr="00E0005F">
          <w:rPr>
            <w:rStyle w:val="Hyperlink"/>
            <w:noProof/>
          </w:rPr>
          <w:t>Further study in RAN1 is needed to assess the feasibility of the following device complexity design targets:</w:t>
        </w:r>
      </w:hyperlink>
    </w:p>
    <w:p w14:paraId="4BDF5CF4" w14:textId="432A90D6"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35" w:history="1">
        <w:r w:rsidR="00F511D4" w:rsidRPr="00E0005F">
          <w:rPr>
            <w:rStyle w:val="Hyperlink"/>
            <w:noProof/>
          </w:rPr>
          <w:t>Observation 8</w:t>
        </w:r>
        <w:r w:rsidR="00F511D4">
          <w:rPr>
            <w:rFonts w:asciiTheme="minorHAnsi" w:eastAsiaTheme="minorEastAsia" w:hAnsiTheme="minorHAnsi" w:cstheme="minorBidi"/>
            <w:b w:val="0"/>
            <w:noProof/>
            <w:sz w:val="22"/>
            <w:szCs w:val="22"/>
            <w:lang w:val="en-SE" w:eastAsia="en-SE"/>
          </w:rPr>
          <w:tab/>
        </w:r>
        <w:r w:rsidR="00F511D4" w:rsidRPr="00E0005F">
          <w:rPr>
            <w:rStyle w:val="Hyperlink"/>
            <w:noProof/>
          </w:rPr>
          <w:t>For Devices A and Device B, there is strong dependency between emitter-to-tag and the tag-to-reader distance. The larger the emitter-to-tag distance for these devices, the smaller the tag-to-reader distance.</w:t>
        </w:r>
      </w:hyperlink>
    </w:p>
    <w:p w14:paraId="52FDD85A" w14:textId="3C73A76D"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36" w:history="1">
        <w:r w:rsidR="00F511D4" w:rsidRPr="00E0005F">
          <w:rPr>
            <w:rStyle w:val="Hyperlink"/>
            <w:noProof/>
          </w:rPr>
          <w:t>Observation 9</w:t>
        </w:r>
        <w:r w:rsidR="00F511D4">
          <w:rPr>
            <w:rFonts w:asciiTheme="minorHAnsi" w:eastAsiaTheme="minorEastAsia" w:hAnsiTheme="minorHAnsi" w:cstheme="minorBidi"/>
            <w:b w:val="0"/>
            <w:noProof/>
            <w:sz w:val="22"/>
            <w:szCs w:val="22"/>
            <w:lang w:val="en-SE" w:eastAsia="en-SE"/>
          </w:rPr>
          <w:tab/>
        </w:r>
        <w:r w:rsidR="00F511D4" w:rsidRPr="00E0005F">
          <w:rPr>
            <w:rStyle w:val="Hyperlink"/>
            <w:noProof/>
          </w:rPr>
          <w:t>Devices A and B require continuous illumination using RF signals so as to forward the data to the reader.</w:t>
        </w:r>
      </w:hyperlink>
    </w:p>
    <w:p w14:paraId="6F61E8C2" w14:textId="38ABB050"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37" w:history="1">
        <w:r w:rsidR="00F511D4" w:rsidRPr="00E0005F">
          <w:rPr>
            <w:rStyle w:val="Hyperlink"/>
            <w:noProof/>
          </w:rPr>
          <w:t>Observation 10</w:t>
        </w:r>
        <w:r w:rsidR="00F511D4">
          <w:rPr>
            <w:rFonts w:asciiTheme="minorHAnsi" w:eastAsiaTheme="minorEastAsia" w:hAnsiTheme="minorHAnsi" w:cstheme="minorBidi"/>
            <w:b w:val="0"/>
            <w:noProof/>
            <w:sz w:val="22"/>
            <w:szCs w:val="22"/>
            <w:lang w:val="en-SE" w:eastAsia="en-SE"/>
          </w:rPr>
          <w:tab/>
        </w:r>
        <w:r w:rsidR="00F511D4" w:rsidRPr="00E0005F">
          <w:rPr>
            <w:rStyle w:val="Hyperlink"/>
            <w:noProof/>
          </w:rPr>
          <w:t>In general, the emitter-to-tag distance limits the overall coverage for Devices A and B to very short-short range. Therefore, Devices A and B are not suitable for outdoor deployment (i.e., Deployment scenarios 2 and 4 with Topology 1).</w:t>
        </w:r>
      </w:hyperlink>
    </w:p>
    <w:p w14:paraId="1A2B422E" w14:textId="31DBE76B"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38" w:history="1">
        <w:r w:rsidR="00F511D4" w:rsidRPr="00E0005F">
          <w:rPr>
            <w:rStyle w:val="Hyperlink"/>
            <w:noProof/>
          </w:rPr>
          <w:t>Observation 11</w:t>
        </w:r>
        <w:r w:rsidR="00F511D4">
          <w:rPr>
            <w:rFonts w:asciiTheme="minorHAnsi" w:eastAsiaTheme="minorEastAsia" w:hAnsiTheme="minorHAnsi" w:cstheme="minorBidi"/>
            <w:b w:val="0"/>
            <w:noProof/>
            <w:sz w:val="22"/>
            <w:szCs w:val="22"/>
            <w:lang w:val="en-SE" w:eastAsia="en-SE"/>
          </w:rPr>
          <w:tab/>
        </w:r>
        <w:r w:rsidR="00F511D4" w:rsidRPr="00E0005F">
          <w:rPr>
            <w:rStyle w:val="Hyperlink"/>
            <w:noProof/>
          </w:rPr>
          <w:t>For Devices A and Device B (without reflection amplifier), the indoor device coverage target of 50 m is feasible but only when the tag is within 5 m from the emitter. For Device B (with reflection amplifier), the target is feasible even when the tag is at few tens of meters from the emitter.</w:t>
        </w:r>
      </w:hyperlink>
    </w:p>
    <w:p w14:paraId="0896A12D" w14:textId="1745C6B4"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39" w:history="1">
        <w:r w:rsidR="00F511D4" w:rsidRPr="00E0005F">
          <w:rPr>
            <w:rStyle w:val="Hyperlink"/>
            <w:noProof/>
          </w:rPr>
          <w:t>Observation 12</w:t>
        </w:r>
        <w:r w:rsidR="00F511D4">
          <w:rPr>
            <w:rFonts w:asciiTheme="minorHAnsi" w:eastAsiaTheme="minorEastAsia" w:hAnsiTheme="minorHAnsi" w:cstheme="minorBidi"/>
            <w:b w:val="0"/>
            <w:noProof/>
            <w:sz w:val="22"/>
            <w:szCs w:val="22"/>
            <w:lang w:val="en-SE" w:eastAsia="en-SE"/>
          </w:rPr>
          <w:tab/>
        </w:r>
        <w:r w:rsidR="00F511D4" w:rsidRPr="00E0005F">
          <w:rPr>
            <w:rStyle w:val="Hyperlink"/>
            <w:noProof/>
          </w:rPr>
          <w:t>For Device C, the indoor as well as outdoor device coverage targets are easily feasible even with much lower transmit power values compared to NB-IoT.</w:t>
        </w:r>
      </w:hyperlink>
    </w:p>
    <w:p w14:paraId="15B1F33F" w14:textId="6296DFF8"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40" w:history="1">
        <w:r w:rsidR="00F511D4" w:rsidRPr="00E0005F">
          <w:rPr>
            <w:rStyle w:val="Hyperlink"/>
            <w:rFonts w:cs="Arial"/>
            <w:noProof/>
          </w:rPr>
          <w:t>Observation 13</w:t>
        </w:r>
        <w:r w:rsidR="00F511D4">
          <w:rPr>
            <w:rFonts w:asciiTheme="minorHAnsi" w:eastAsiaTheme="minorEastAsia" w:hAnsiTheme="minorHAnsi" w:cstheme="minorBidi"/>
            <w:b w:val="0"/>
            <w:noProof/>
            <w:sz w:val="22"/>
            <w:szCs w:val="22"/>
            <w:lang w:val="en-SE" w:eastAsia="en-SE"/>
          </w:rPr>
          <w:tab/>
        </w:r>
        <w:r w:rsidR="00F511D4" w:rsidRPr="00E0005F">
          <w:rPr>
            <w:rStyle w:val="Hyperlink"/>
            <w:noProof/>
          </w:rPr>
          <w:t>Based on literature survey, a data rate of 5 kbps seems feasible for Device A/B. However, further study is needed to assess whether it is feasible to achieve this data rate target under the power consumption constraint for Device A/B.</w:t>
        </w:r>
      </w:hyperlink>
    </w:p>
    <w:p w14:paraId="66CD7EB1" w14:textId="17A330F1"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41" w:history="1">
        <w:r w:rsidR="00F511D4" w:rsidRPr="00E0005F">
          <w:rPr>
            <w:rStyle w:val="Hyperlink"/>
            <w:rFonts w:cs="Arial"/>
            <w:noProof/>
          </w:rPr>
          <w:t>Observation 14</w:t>
        </w:r>
        <w:r w:rsidR="00F511D4">
          <w:rPr>
            <w:rFonts w:asciiTheme="minorHAnsi" w:eastAsiaTheme="minorEastAsia" w:hAnsiTheme="minorHAnsi" w:cstheme="minorBidi"/>
            <w:b w:val="0"/>
            <w:noProof/>
            <w:sz w:val="22"/>
            <w:szCs w:val="22"/>
            <w:lang w:val="en-SE" w:eastAsia="en-SE"/>
          </w:rPr>
          <w:tab/>
        </w:r>
        <w:r w:rsidR="00F511D4" w:rsidRPr="00E0005F">
          <w:rPr>
            <w:rStyle w:val="Hyperlink"/>
            <w:rFonts w:cs="Arial"/>
            <w:noProof/>
          </w:rPr>
          <w:t>For Device C, a peak rate of more than 5 kbps should be possible to achieve under the power consumption target of 10 mW.</w:t>
        </w:r>
      </w:hyperlink>
    </w:p>
    <w:p w14:paraId="74823F17" w14:textId="18D887BF"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42" w:history="1">
        <w:r w:rsidR="00F511D4" w:rsidRPr="00E0005F">
          <w:rPr>
            <w:rStyle w:val="Hyperlink"/>
            <w:noProof/>
          </w:rPr>
          <w:t>Observation 15</w:t>
        </w:r>
        <w:r w:rsidR="00F511D4">
          <w:rPr>
            <w:rFonts w:asciiTheme="minorHAnsi" w:eastAsiaTheme="minorEastAsia" w:hAnsiTheme="minorHAnsi" w:cstheme="minorBidi"/>
            <w:b w:val="0"/>
            <w:noProof/>
            <w:sz w:val="22"/>
            <w:szCs w:val="22"/>
            <w:lang w:val="en-SE" w:eastAsia="en-SE"/>
          </w:rPr>
          <w:tab/>
        </w:r>
        <w:r w:rsidR="00F511D4" w:rsidRPr="00E0005F">
          <w:rPr>
            <w:rStyle w:val="Hyperlink"/>
            <w:noProof/>
          </w:rPr>
          <w:t>For Devices A and B, the position of the device can be implicit from the coverage area of the emitter, but this requires dedicated, dense, and costly deployment of emitters to locate the device.</w:t>
        </w:r>
      </w:hyperlink>
    </w:p>
    <w:p w14:paraId="43BB39AF" w14:textId="3362A970"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43" w:history="1">
        <w:r w:rsidR="00F511D4" w:rsidRPr="00E0005F">
          <w:rPr>
            <w:rStyle w:val="Hyperlink"/>
            <w:noProof/>
          </w:rPr>
          <w:t>Observation 16</w:t>
        </w:r>
        <w:r w:rsidR="00F511D4">
          <w:rPr>
            <w:rFonts w:asciiTheme="minorHAnsi" w:eastAsiaTheme="minorEastAsia" w:hAnsiTheme="minorHAnsi" w:cstheme="minorBidi"/>
            <w:b w:val="0"/>
            <w:noProof/>
            <w:sz w:val="22"/>
            <w:szCs w:val="22"/>
            <w:lang w:val="en-SE" w:eastAsia="en-SE"/>
          </w:rPr>
          <w:tab/>
        </w:r>
        <w:r w:rsidR="00F511D4" w:rsidRPr="00E0005F">
          <w:rPr>
            <w:rStyle w:val="Hyperlink"/>
            <w:rFonts w:cs="Arial"/>
            <w:noProof/>
          </w:rPr>
          <w:t>For Device A and B, advanced 3GPP positioning methods (such as enhanced cell-ID, OTDOA, or UTDOA) may not be feasible, whereas they may be feasible for Device C.</w:t>
        </w:r>
      </w:hyperlink>
    </w:p>
    <w:p w14:paraId="00A0D0CF" w14:textId="21BC5140"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44" w:history="1">
        <w:r w:rsidR="00F511D4" w:rsidRPr="00E0005F">
          <w:rPr>
            <w:rStyle w:val="Hyperlink"/>
            <w:noProof/>
          </w:rPr>
          <w:t>Observation 17</w:t>
        </w:r>
        <w:r w:rsidR="00F511D4">
          <w:rPr>
            <w:rFonts w:asciiTheme="minorHAnsi" w:eastAsiaTheme="minorEastAsia" w:hAnsiTheme="minorHAnsi" w:cstheme="minorBidi"/>
            <w:b w:val="0"/>
            <w:noProof/>
            <w:sz w:val="22"/>
            <w:szCs w:val="22"/>
            <w:lang w:val="en-SE" w:eastAsia="en-SE"/>
          </w:rPr>
          <w:tab/>
        </w:r>
        <w:r w:rsidR="00F511D4" w:rsidRPr="00E0005F">
          <w:rPr>
            <w:rStyle w:val="Hyperlink"/>
            <w:noProof/>
          </w:rPr>
          <w:t>For topologies not relying on a fixed deployment, for example, Topology 2, 3, or 4 with mobile UE as the intermediate node, assisting node or reader, positioning is also required for the mobile UE, in addition to the Ambient IoT device.</w:t>
        </w:r>
      </w:hyperlink>
    </w:p>
    <w:p w14:paraId="34774DB2" w14:textId="38728360"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45" w:history="1">
        <w:r w:rsidR="00F511D4" w:rsidRPr="00E0005F">
          <w:rPr>
            <w:rStyle w:val="Hyperlink"/>
            <w:noProof/>
          </w:rPr>
          <w:t>Observation 18</w:t>
        </w:r>
        <w:r w:rsidR="00F511D4">
          <w:rPr>
            <w:rFonts w:asciiTheme="minorHAnsi" w:eastAsiaTheme="minorEastAsia" w:hAnsiTheme="minorHAnsi" w:cstheme="minorBidi"/>
            <w:b w:val="0"/>
            <w:noProof/>
            <w:sz w:val="22"/>
            <w:szCs w:val="22"/>
            <w:lang w:val="en-SE" w:eastAsia="en-SE"/>
          </w:rPr>
          <w:tab/>
        </w:r>
        <w:r w:rsidR="00F511D4" w:rsidRPr="00E0005F">
          <w:rPr>
            <w:rStyle w:val="Hyperlink"/>
            <w:noProof/>
          </w:rPr>
          <w:t>The passive solution (corresponding to Devices A and B) is a short-range solution, and the benefit of a 3GPP solution for short-range is unclear compared to non-3GPP alternatives.</w:t>
        </w:r>
      </w:hyperlink>
    </w:p>
    <w:p w14:paraId="5FEC7DDB" w14:textId="18D4224F"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46" w:history="1">
        <w:r w:rsidR="00F511D4" w:rsidRPr="00E0005F">
          <w:rPr>
            <w:rStyle w:val="Hyperlink"/>
            <w:noProof/>
          </w:rPr>
          <w:t>Observation 19</w:t>
        </w:r>
        <w:r w:rsidR="00F511D4">
          <w:rPr>
            <w:rFonts w:asciiTheme="minorHAnsi" w:eastAsiaTheme="minorEastAsia" w:hAnsiTheme="minorHAnsi" w:cstheme="minorBidi"/>
            <w:b w:val="0"/>
            <w:noProof/>
            <w:sz w:val="22"/>
            <w:szCs w:val="22"/>
            <w:lang w:val="en-SE" w:eastAsia="en-SE"/>
          </w:rPr>
          <w:tab/>
        </w:r>
        <w:r w:rsidR="00F511D4" w:rsidRPr="00E0005F">
          <w:rPr>
            <w:rStyle w:val="Hyperlink"/>
            <w:noProof/>
          </w:rPr>
          <w:t>The active solution (corresponding to Device C) provides much better coverage than non-3GPP short-range solutions.</w:t>
        </w:r>
      </w:hyperlink>
    </w:p>
    <w:p w14:paraId="0EA517E3" w14:textId="14BA3AA3"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47" w:history="1">
        <w:r w:rsidR="00F511D4" w:rsidRPr="00E0005F">
          <w:rPr>
            <w:rStyle w:val="Hyperlink"/>
            <w:noProof/>
          </w:rPr>
          <w:t>Observation 20</w:t>
        </w:r>
        <w:r w:rsidR="00F511D4">
          <w:rPr>
            <w:rFonts w:asciiTheme="minorHAnsi" w:eastAsiaTheme="minorEastAsia" w:hAnsiTheme="minorHAnsi" w:cstheme="minorBidi"/>
            <w:b w:val="0"/>
            <w:noProof/>
            <w:sz w:val="22"/>
            <w:szCs w:val="22"/>
            <w:lang w:val="en-SE" w:eastAsia="en-SE"/>
          </w:rPr>
          <w:tab/>
        </w:r>
        <w:r w:rsidR="00F511D4" w:rsidRPr="00E0005F">
          <w:rPr>
            <w:rStyle w:val="Hyperlink"/>
            <w:noProof/>
          </w:rPr>
          <w:t>The IEEE ‘AMP IoT’ study, which is very similar to 3GPP ‘Ambient IoT’ and targets a solution in unlicensed bands including passive devices, was finalized in March.</w:t>
        </w:r>
      </w:hyperlink>
    </w:p>
    <w:p w14:paraId="6E9208AC" w14:textId="06F4195E"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48" w:history="1">
        <w:r w:rsidR="00F511D4" w:rsidRPr="00E0005F">
          <w:rPr>
            <w:rStyle w:val="Hyperlink"/>
            <w:noProof/>
          </w:rPr>
          <w:t>Observation 21</w:t>
        </w:r>
        <w:r w:rsidR="00F511D4">
          <w:rPr>
            <w:rFonts w:asciiTheme="minorHAnsi" w:eastAsiaTheme="minorEastAsia" w:hAnsiTheme="minorHAnsi" w:cstheme="minorBidi"/>
            <w:b w:val="0"/>
            <w:noProof/>
            <w:sz w:val="22"/>
            <w:szCs w:val="22"/>
            <w:lang w:val="en-SE" w:eastAsia="en-SE"/>
          </w:rPr>
          <w:tab/>
        </w:r>
        <w:r w:rsidR="00F511D4" w:rsidRPr="00E0005F">
          <w:rPr>
            <w:rStyle w:val="Hyperlink"/>
            <w:noProof/>
          </w:rPr>
          <w:t>3GPP’s competitive advantage is longer-range solutions with ubiquitous coverage within licensed frequency bands, providing outdoor coverage reusing existing NW deployment.</w:t>
        </w:r>
      </w:hyperlink>
    </w:p>
    <w:p w14:paraId="7363AAF0" w14:textId="424DE0BA"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49" w:history="1">
        <w:r w:rsidR="00F511D4" w:rsidRPr="00E0005F">
          <w:rPr>
            <w:rStyle w:val="Hyperlink"/>
            <w:noProof/>
          </w:rPr>
          <w:t>Observation 22</w:t>
        </w:r>
        <w:r w:rsidR="00F511D4">
          <w:rPr>
            <w:rFonts w:asciiTheme="minorHAnsi" w:eastAsiaTheme="minorEastAsia" w:hAnsiTheme="minorHAnsi" w:cstheme="minorBidi"/>
            <w:b w:val="0"/>
            <w:noProof/>
            <w:sz w:val="22"/>
            <w:szCs w:val="22"/>
            <w:lang w:val="en-SE" w:eastAsia="en-SE"/>
          </w:rPr>
          <w:tab/>
        </w:r>
        <w:r w:rsidR="00F511D4" w:rsidRPr="00E0005F">
          <w:rPr>
            <w:rStyle w:val="Hyperlink"/>
            <w:noProof/>
          </w:rPr>
          <w:t>Passive solution is expected to have higher overall deployment cost and smaller market compared to active solution.</w:t>
        </w:r>
      </w:hyperlink>
    </w:p>
    <w:p w14:paraId="61487CD5" w14:textId="51A1AE26" w:rsidR="006E1C82" w:rsidRPr="006072CD" w:rsidRDefault="006F6582" w:rsidP="006E1C82">
      <w:pPr>
        <w:pStyle w:val="BodyText"/>
      </w:pPr>
      <w:r w:rsidRPr="006072CD">
        <w:rPr>
          <w:b/>
          <w:bCs/>
        </w:rPr>
        <w:fldChar w:fldCharType="end"/>
      </w:r>
      <w:r w:rsidR="009A1203">
        <w:rPr>
          <w:b/>
          <w:bCs/>
        </w:rPr>
        <w:br/>
      </w:r>
      <w:r w:rsidR="008E065E" w:rsidRPr="006072CD">
        <w:t xml:space="preserve">Based on the discussion in </w:t>
      </w:r>
      <w:r w:rsidR="007729A2" w:rsidRPr="006072CD">
        <w:t xml:space="preserve">the previous </w:t>
      </w:r>
      <w:r w:rsidR="008E065E" w:rsidRPr="006072CD">
        <w:t>section</w:t>
      </w:r>
      <w:r w:rsidR="007729A2" w:rsidRPr="006072CD">
        <w:t>s</w:t>
      </w:r>
      <w:r w:rsidR="008E065E" w:rsidRPr="006072CD">
        <w:t xml:space="preserve"> we propose the following:</w:t>
      </w:r>
      <w:r w:rsidR="000E29BF">
        <w:br/>
      </w:r>
    </w:p>
    <w:p w14:paraId="15AD334D" w14:textId="3BA7966D" w:rsidR="00F511D4"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sidRPr="006072CD">
        <w:rPr>
          <w:b w:val="0"/>
          <w:bCs/>
        </w:rPr>
        <w:fldChar w:fldCharType="begin"/>
      </w:r>
      <w:r w:rsidRPr="006072CD">
        <w:rPr>
          <w:b w:val="0"/>
          <w:bCs/>
        </w:rPr>
        <w:instrText xml:space="preserve"> TOC \n \h \z \t "Proposal" \c </w:instrText>
      </w:r>
      <w:r w:rsidRPr="006072CD">
        <w:rPr>
          <w:b w:val="0"/>
          <w:bCs/>
        </w:rPr>
        <w:fldChar w:fldCharType="separate"/>
      </w:r>
      <w:hyperlink w:anchor="_Toc136896550" w:history="1">
        <w:r w:rsidR="00F511D4" w:rsidRPr="00A34BFA">
          <w:rPr>
            <w:rStyle w:val="Hyperlink"/>
            <w:rFonts w:cs="Arial"/>
            <w:iCs/>
            <w:noProof/>
          </w:rPr>
          <w:t>Proposal 1</w:t>
        </w:r>
        <w:r w:rsidR="00F511D4">
          <w:rPr>
            <w:rFonts w:asciiTheme="minorHAnsi" w:eastAsiaTheme="minorEastAsia" w:hAnsiTheme="minorHAnsi" w:cstheme="minorBidi"/>
            <w:b w:val="0"/>
            <w:noProof/>
            <w:sz w:val="22"/>
            <w:szCs w:val="22"/>
            <w:lang w:val="en-SE" w:eastAsia="en-SE"/>
          </w:rPr>
          <w:tab/>
        </w:r>
        <w:r w:rsidR="00F511D4" w:rsidRPr="00A34BFA">
          <w:rPr>
            <w:rStyle w:val="Hyperlink"/>
            <w:rFonts w:cs="Arial"/>
            <w:noProof/>
          </w:rPr>
          <w:t>Capture Table 2 to Table 5 corresponding to Deployment scenario 2 to Deployment scenario 5 in TR 38.848.</w:t>
        </w:r>
      </w:hyperlink>
    </w:p>
    <w:p w14:paraId="3095C6EC" w14:textId="4585A208"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51" w:history="1">
        <w:r w:rsidR="00F511D4" w:rsidRPr="00A34BFA">
          <w:rPr>
            <w:rStyle w:val="Hyperlink"/>
            <w:rFonts w:cs="Arial"/>
            <w:iCs/>
            <w:noProof/>
          </w:rPr>
          <w:t>Proposal 2</w:t>
        </w:r>
        <w:r w:rsidR="00F511D4">
          <w:rPr>
            <w:rFonts w:asciiTheme="minorHAnsi" w:eastAsiaTheme="minorEastAsia" w:hAnsiTheme="minorHAnsi" w:cstheme="minorBidi"/>
            <w:b w:val="0"/>
            <w:noProof/>
            <w:sz w:val="22"/>
            <w:szCs w:val="22"/>
            <w:lang w:val="en-SE" w:eastAsia="en-SE"/>
          </w:rPr>
          <w:tab/>
        </w:r>
        <w:r w:rsidR="00F511D4" w:rsidRPr="00A34BFA">
          <w:rPr>
            <w:rStyle w:val="Hyperlink"/>
            <w:rFonts w:cs="Arial"/>
            <w:noProof/>
          </w:rPr>
          <w:t>Capture in TR 38.848 that DO device-originated autonomous (DO-DOA) traffic may not be feasible for Devices A and B.</w:t>
        </w:r>
      </w:hyperlink>
    </w:p>
    <w:p w14:paraId="7CFD1D2E" w14:textId="1F3C19F6"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52" w:history="1">
        <w:r w:rsidR="00F511D4" w:rsidRPr="00A34BFA">
          <w:rPr>
            <w:rStyle w:val="Hyperlink"/>
            <w:rFonts w:cs="Arial"/>
            <w:iCs/>
            <w:noProof/>
          </w:rPr>
          <w:t>Proposal 3</w:t>
        </w:r>
        <w:r w:rsidR="00F511D4">
          <w:rPr>
            <w:rFonts w:asciiTheme="minorHAnsi" w:eastAsiaTheme="minorEastAsia" w:hAnsiTheme="minorHAnsi" w:cstheme="minorBidi"/>
            <w:b w:val="0"/>
            <w:noProof/>
            <w:sz w:val="22"/>
            <w:szCs w:val="22"/>
            <w:lang w:val="en-SE" w:eastAsia="en-SE"/>
          </w:rPr>
          <w:tab/>
        </w:r>
        <w:r w:rsidR="00F511D4" w:rsidRPr="00A34BFA">
          <w:rPr>
            <w:rStyle w:val="Hyperlink"/>
            <w:rFonts w:cs="Arial"/>
            <w:noProof/>
          </w:rPr>
          <w:t>Capture in TR 38.848 that Devices A and B may not be suitable for outdoor deployment scenarios (i.e., Deployment scenarios 2, 4, and 5).</w:t>
        </w:r>
      </w:hyperlink>
    </w:p>
    <w:p w14:paraId="15555890" w14:textId="651BCB27"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53" w:history="1">
        <w:r w:rsidR="00F511D4" w:rsidRPr="00A34BFA">
          <w:rPr>
            <w:rStyle w:val="Hyperlink"/>
            <w:iCs/>
            <w:noProof/>
          </w:rPr>
          <w:t>Proposal 4</w:t>
        </w:r>
        <w:r w:rsidR="00F511D4">
          <w:rPr>
            <w:rFonts w:asciiTheme="minorHAnsi" w:eastAsiaTheme="minorEastAsia" w:hAnsiTheme="minorHAnsi" w:cstheme="minorBidi"/>
            <w:b w:val="0"/>
            <w:noProof/>
            <w:sz w:val="22"/>
            <w:szCs w:val="22"/>
            <w:lang w:val="en-SE" w:eastAsia="en-SE"/>
          </w:rPr>
          <w:tab/>
        </w:r>
        <w:r w:rsidR="00F511D4" w:rsidRPr="00A34BFA">
          <w:rPr>
            <w:rStyle w:val="Hyperlink"/>
            <w:noProof/>
          </w:rPr>
          <w:t>Capture in TR 38.848 that for deployments and topologies not relying on fixed network deployment, for example, Topology 2, 3, or 4 with mobile UE as the intermediate node, assisting node or reader, service assurance is not guaranteed.</w:t>
        </w:r>
      </w:hyperlink>
    </w:p>
    <w:p w14:paraId="063340B1" w14:textId="18227B4B"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54" w:history="1">
        <w:r w:rsidR="00F511D4" w:rsidRPr="00A34BFA">
          <w:rPr>
            <w:rStyle w:val="Hyperlink"/>
            <w:iCs/>
            <w:noProof/>
          </w:rPr>
          <w:t>Proposal 5</w:t>
        </w:r>
        <w:r w:rsidR="00F511D4">
          <w:rPr>
            <w:rFonts w:asciiTheme="minorHAnsi" w:eastAsiaTheme="minorEastAsia" w:hAnsiTheme="minorHAnsi" w:cstheme="minorBidi"/>
            <w:b w:val="0"/>
            <w:noProof/>
            <w:sz w:val="22"/>
            <w:szCs w:val="22"/>
            <w:lang w:val="en-SE" w:eastAsia="en-SE"/>
          </w:rPr>
          <w:tab/>
        </w:r>
        <w:r w:rsidR="00F511D4" w:rsidRPr="00A34BFA">
          <w:rPr>
            <w:rStyle w:val="Hyperlink"/>
            <w:noProof/>
          </w:rPr>
          <w:t>TR 38.848 captures energy storage levels as:</w:t>
        </w:r>
      </w:hyperlink>
    </w:p>
    <w:p w14:paraId="77457880" w14:textId="2D8A4BD0"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55" w:history="1">
        <w:r w:rsidR="00F511D4" w:rsidRPr="00A34BFA">
          <w:rPr>
            <w:rStyle w:val="Hyperlink"/>
            <w:iCs/>
            <w:noProof/>
          </w:rPr>
          <w:t>Proposal 6</w:t>
        </w:r>
        <w:r w:rsidR="00F511D4">
          <w:rPr>
            <w:rFonts w:asciiTheme="minorHAnsi" w:eastAsiaTheme="minorEastAsia" w:hAnsiTheme="minorHAnsi" w:cstheme="minorBidi"/>
            <w:b w:val="0"/>
            <w:noProof/>
            <w:sz w:val="22"/>
            <w:szCs w:val="22"/>
            <w:lang w:val="en-SE" w:eastAsia="en-SE"/>
          </w:rPr>
          <w:tab/>
        </w:r>
        <w:r w:rsidR="00F511D4" w:rsidRPr="00A34BFA">
          <w:rPr>
            <w:rStyle w:val="Hyperlink"/>
            <w:noProof/>
          </w:rPr>
          <w:t>UL-only devices are not considered as part of the RAN SI.</w:t>
        </w:r>
      </w:hyperlink>
    </w:p>
    <w:p w14:paraId="3F2CBB2A" w14:textId="4E9EA533"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56" w:history="1">
        <w:r w:rsidR="00F511D4" w:rsidRPr="00A34BFA">
          <w:rPr>
            <w:rStyle w:val="Hyperlink"/>
            <w:rFonts w:eastAsia="SimSun" w:cs="Arial"/>
            <w:iCs/>
            <w:noProof/>
          </w:rPr>
          <w:t>Proposal 7</w:t>
        </w:r>
        <w:r w:rsidR="00F511D4">
          <w:rPr>
            <w:rFonts w:asciiTheme="minorHAnsi" w:eastAsiaTheme="minorEastAsia" w:hAnsiTheme="minorHAnsi" w:cstheme="minorBidi"/>
            <w:b w:val="0"/>
            <w:noProof/>
            <w:sz w:val="22"/>
            <w:szCs w:val="22"/>
            <w:lang w:val="en-SE" w:eastAsia="en-SE"/>
          </w:rPr>
          <w:tab/>
        </w:r>
        <w:r w:rsidR="00F511D4" w:rsidRPr="00A34BFA">
          <w:rPr>
            <w:rStyle w:val="Hyperlink"/>
            <w:rFonts w:eastAsia="SimSun" w:cs="Arial"/>
            <w:noProof/>
          </w:rPr>
          <w:t>Device design target for power consumption during transmitting/receiving is:</w:t>
        </w:r>
      </w:hyperlink>
    </w:p>
    <w:p w14:paraId="32150D0E" w14:textId="246D9ED2" w:rsidR="00F511D4" w:rsidRDefault="000A2047" w:rsidP="00F511D4">
      <w:pPr>
        <w:pStyle w:val="TableofFigures"/>
        <w:numPr>
          <w:ilvl w:val="2"/>
          <w:numId w:val="4"/>
        </w:numPr>
        <w:tabs>
          <w:tab w:val="right" w:leader="dot" w:pos="9629"/>
        </w:tabs>
        <w:rPr>
          <w:rFonts w:asciiTheme="minorHAnsi" w:eastAsiaTheme="minorEastAsia" w:hAnsiTheme="minorHAnsi" w:cstheme="minorBidi"/>
          <w:b w:val="0"/>
          <w:noProof/>
          <w:sz w:val="22"/>
          <w:szCs w:val="22"/>
          <w:lang w:val="en-SE" w:eastAsia="en-SE"/>
        </w:rPr>
      </w:pPr>
      <w:hyperlink w:anchor="_Toc136896557" w:history="1">
        <w:r w:rsidR="00F511D4" w:rsidRPr="00A34BFA">
          <w:rPr>
            <w:rStyle w:val="Hyperlink"/>
            <w:rFonts w:eastAsia="SimSun" w:cs="Arial"/>
            <w:noProof/>
          </w:rPr>
          <w:t>Device A ≤ 10 μW</w:t>
        </w:r>
      </w:hyperlink>
    </w:p>
    <w:p w14:paraId="6CA2A0E8" w14:textId="6FBFBC99" w:rsidR="00F511D4" w:rsidRDefault="000A2047" w:rsidP="00F511D4">
      <w:pPr>
        <w:pStyle w:val="TableofFigures"/>
        <w:numPr>
          <w:ilvl w:val="2"/>
          <w:numId w:val="4"/>
        </w:numPr>
        <w:tabs>
          <w:tab w:val="right" w:leader="dot" w:pos="9629"/>
        </w:tabs>
        <w:rPr>
          <w:rFonts w:asciiTheme="minorHAnsi" w:eastAsiaTheme="minorEastAsia" w:hAnsiTheme="minorHAnsi" w:cstheme="minorBidi"/>
          <w:b w:val="0"/>
          <w:noProof/>
          <w:sz w:val="22"/>
          <w:szCs w:val="22"/>
          <w:lang w:val="en-SE" w:eastAsia="en-SE"/>
        </w:rPr>
      </w:pPr>
      <w:hyperlink w:anchor="_Toc136896558" w:history="1">
        <w:r w:rsidR="00F511D4" w:rsidRPr="00A34BFA">
          <w:rPr>
            <w:rStyle w:val="Hyperlink"/>
            <w:rFonts w:eastAsia="SimSun" w:cs="Arial"/>
            <w:noProof/>
            <w:lang w:val="fr-FR"/>
          </w:rPr>
          <w:t xml:space="preserve">Device A </w:t>
        </w:r>
        <w:r w:rsidR="00F511D4" w:rsidRPr="00A34BFA">
          <w:rPr>
            <w:rStyle w:val="Hyperlink"/>
            <w:rFonts w:ascii="Cambria Math" w:eastAsia="SimSun" w:hAnsi="Cambria Math" w:cs="Cambria Math"/>
            <w:noProof/>
            <w:lang w:val="fr-FR"/>
          </w:rPr>
          <w:t>≪</w:t>
        </w:r>
        <w:r w:rsidR="00F511D4" w:rsidRPr="00A34BFA">
          <w:rPr>
            <w:rStyle w:val="Hyperlink"/>
            <w:rFonts w:eastAsia="SimSun" w:cs="Arial"/>
            <w:noProof/>
            <w:lang w:val="fr-FR"/>
          </w:rPr>
          <w:t xml:space="preserve"> Device B &lt; Device C</w:t>
        </w:r>
      </w:hyperlink>
    </w:p>
    <w:p w14:paraId="3603E7C8" w14:textId="37784D9B" w:rsidR="00F511D4" w:rsidRDefault="000A2047" w:rsidP="00F511D4">
      <w:pPr>
        <w:pStyle w:val="TableofFigures"/>
        <w:numPr>
          <w:ilvl w:val="2"/>
          <w:numId w:val="4"/>
        </w:numPr>
        <w:tabs>
          <w:tab w:val="right" w:leader="dot" w:pos="9629"/>
        </w:tabs>
        <w:rPr>
          <w:rFonts w:asciiTheme="minorHAnsi" w:eastAsiaTheme="minorEastAsia" w:hAnsiTheme="minorHAnsi" w:cstheme="minorBidi"/>
          <w:b w:val="0"/>
          <w:noProof/>
          <w:sz w:val="22"/>
          <w:szCs w:val="22"/>
          <w:lang w:val="en-SE" w:eastAsia="en-SE"/>
        </w:rPr>
      </w:pPr>
      <w:hyperlink w:anchor="_Toc136896559" w:history="1">
        <w:r w:rsidR="00F511D4" w:rsidRPr="00A34BFA">
          <w:rPr>
            <w:rStyle w:val="Hyperlink"/>
            <w:rFonts w:eastAsia="SimSun" w:cs="Arial"/>
            <w:noProof/>
          </w:rPr>
          <w:t>Device C ≤ 10 mW</w:t>
        </w:r>
      </w:hyperlink>
    </w:p>
    <w:p w14:paraId="4EDFB51A" w14:textId="33A4997C"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60" w:history="1">
        <w:r w:rsidR="00F511D4" w:rsidRPr="00A34BFA">
          <w:rPr>
            <w:rStyle w:val="Hyperlink"/>
            <w:iCs/>
            <w:noProof/>
          </w:rPr>
          <w:t>Proposal 8</w:t>
        </w:r>
        <w:r w:rsidR="00F511D4">
          <w:rPr>
            <w:rFonts w:asciiTheme="minorHAnsi" w:eastAsiaTheme="minorEastAsia" w:hAnsiTheme="minorHAnsi" w:cstheme="minorBidi"/>
            <w:b w:val="0"/>
            <w:noProof/>
            <w:sz w:val="22"/>
            <w:szCs w:val="22"/>
            <w:lang w:val="en-SE" w:eastAsia="en-SE"/>
          </w:rPr>
          <w:tab/>
        </w:r>
        <w:r w:rsidR="00F511D4" w:rsidRPr="00A34BFA">
          <w:rPr>
            <w:rStyle w:val="Hyperlink"/>
            <w:noProof/>
          </w:rPr>
          <w:t>Confirm the following working assumption from RAN#99:</w:t>
        </w:r>
      </w:hyperlink>
    </w:p>
    <w:p w14:paraId="7733914A" w14:textId="377BC920" w:rsidR="00F511D4" w:rsidRDefault="000A2047" w:rsidP="00F511D4">
      <w:pPr>
        <w:pStyle w:val="TableofFigures"/>
        <w:numPr>
          <w:ilvl w:val="2"/>
          <w:numId w:val="4"/>
        </w:numPr>
        <w:tabs>
          <w:tab w:val="right" w:leader="dot" w:pos="9629"/>
        </w:tabs>
        <w:rPr>
          <w:rFonts w:asciiTheme="minorHAnsi" w:eastAsiaTheme="minorEastAsia" w:hAnsiTheme="minorHAnsi" w:cstheme="minorBidi"/>
          <w:b w:val="0"/>
          <w:noProof/>
          <w:sz w:val="22"/>
          <w:szCs w:val="22"/>
          <w:lang w:val="en-SE" w:eastAsia="en-SE"/>
        </w:rPr>
      </w:pPr>
      <w:hyperlink w:anchor="_Toc136896561" w:history="1">
        <w:r w:rsidR="00F511D4" w:rsidRPr="00A34BFA">
          <w:rPr>
            <w:rStyle w:val="Hyperlink"/>
            <w:noProof/>
          </w:rPr>
          <w:t>Device complexity design target is:</w:t>
        </w:r>
      </w:hyperlink>
    </w:p>
    <w:p w14:paraId="1059C4D6" w14:textId="265267B1" w:rsidR="00F511D4" w:rsidRDefault="000A2047" w:rsidP="00F511D4">
      <w:pPr>
        <w:pStyle w:val="TableofFigures"/>
        <w:tabs>
          <w:tab w:val="right" w:leader="dot" w:pos="9629"/>
        </w:tabs>
        <w:ind w:left="3969"/>
        <w:rPr>
          <w:rFonts w:asciiTheme="minorHAnsi" w:eastAsiaTheme="minorEastAsia" w:hAnsiTheme="minorHAnsi" w:cstheme="minorBidi"/>
          <w:b w:val="0"/>
          <w:noProof/>
          <w:sz w:val="22"/>
          <w:szCs w:val="22"/>
          <w:lang w:val="en-SE" w:eastAsia="en-SE"/>
        </w:rPr>
      </w:pPr>
      <w:hyperlink w:anchor="_Toc136896562" w:history="1">
        <w:r w:rsidR="00F511D4" w:rsidRPr="00A34BFA">
          <w:rPr>
            <w:rStyle w:val="Hyperlink"/>
            <w:rFonts w:ascii="Courier New" w:hAnsi="Courier New" w:cs="Courier New"/>
            <w:noProof/>
          </w:rPr>
          <w:t>o</w:t>
        </w:r>
        <w:r w:rsidR="00F511D4">
          <w:rPr>
            <w:rFonts w:asciiTheme="minorHAnsi" w:eastAsiaTheme="minorEastAsia" w:hAnsiTheme="minorHAnsi" w:cstheme="minorBidi"/>
            <w:b w:val="0"/>
            <w:noProof/>
            <w:sz w:val="22"/>
            <w:szCs w:val="22"/>
            <w:lang w:val="sv-SE" w:eastAsia="en-SE"/>
          </w:rPr>
          <w:t xml:space="preserve">  </w:t>
        </w:r>
        <w:r w:rsidR="00F511D4" w:rsidRPr="00A34BFA">
          <w:rPr>
            <w:rStyle w:val="Hyperlink"/>
            <w:noProof/>
          </w:rPr>
          <w:t>Device A: Comparable to UHF RFID ISO18000-6C (EPC C1G2)</w:t>
        </w:r>
      </w:hyperlink>
    </w:p>
    <w:p w14:paraId="5EE11072" w14:textId="4260BC61" w:rsidR="00F511D4" w:rsidRDefault="000A2047" w:rsidP="00F511D4">
      <w:pPr>
        <w:pStyle w:val="TableofFigures"/>
        <w:tabs>
          <w:tab w:val="right" w:leader="dot" w:pos="9629"/>
        </w:tabs>
        <w:ind w:left="3969"/>
        <w:rPr>
          <w:rFonts w:asciiTheme="minorHAnsi" w:eastAsiaTheme="minorEastAsia" w:hAnsiTheme="minorHAnsi" w:cstheme="minorBidi"/>
          <w:b w:val="0"/>
          <w:noProof/>
          <w:sz w:val="22"/>
          <w:szCs w:val="22"/>
          <w:lang w:val="en-SE" w:eastAsia="en-SE"/>
        </w:rPr>
      </w:pPr>
      <w:hyperlink w:anchor="_Toc136896563" w:history="1">
        <w:r w:rsidR="00F511D4" w:rsidRPr="00A34BFA">
          <w:rPr>
            <w:rStyle w:val="Hyperlink"/>
            <w:rFonts w:ascii="Courier New" w:hAnsi="Courier New" w:cs="Courier New"/>
            <w:noProof/>
          </w:rPr>
          <w:t>o</w:t>
        </w:r>
        <w:r w:rsidR="00F511D4">
          <w:rPr>
            <w:rFonts w:asciiTheme="minorHAnsi" w:eastAsiaTheme="minorEastAsia" w:hAnsiTheme="minorHAnsi" w:cstheme="minorBidi"/>
            <w:b w:val="0"/>
            <w:noProof/>
            <w:sz w:val="22"/>
            <w:szCs w:val="22"/>
            <w:lang w:val="sv-SE" w:eastAsia="en-SE"/>
          </w:rPr>
          <w:t xml:space="preserve">  </w:t>
        </w:r>
        <w:r w:rsidR="00F511D4" w:rsidRPr="00A34BFA">
          <w:rPr>
            <w:rStyle w:val="Hyperlink"/>
            <w:noProof/>
          </w:rPr>
          <w:t>Device A &lt; Device B &lt; Device C</w:t>
        </w:r>
      </w:hyperlink>
    </w:p>
    <w:p w14:paraId="7B40C2EC" w14:textId="1427AF3B" w:rsidR="00F511D4" w:rsidRDefault="000A2047" w:rsidP="00F511D4">
      <w:pPr>
        <w:pStyle w:val="TableofFigures"/>
        <w:tabs>
          <w:tab w:val="right" w:leader="dot" w:pos="9629"/>
        </w:tabs>
        <w:ind w:left="3969"/>
        <w:rPr>
          <w:rFonts w:asciiTheme="minorHAnsi" w:eastAsiaTheme="minorEastAsia" w:hAnsiTheme="minorHAnsi" w:cstheme="minorBidi"/>
          <w:b w:val="0"/>
          <w:noProof/>
          <w:sz w:val="22"/>
          <w:szCs w:val="22"/>
          <w:lang w:val="en-SE" w:eastAsia="en-SE"/>
        </w:rPr>
      </w:pPr>
      <w:hyperlink w:anchor="_Toc136896564" w:history="1">
        <w:r w:rsidR="00F511D4" w:rsidRPr="00A34BFA">
          <w:rPr>
            <w:rStyle w:val="Hyperlink"/>
            <w:rFonts w:ascii="Courier New" w:hAnsi="Courier New" w:cs="Courier New"/>
            <w:noProof/>
          </w:rPr>
          <w:t>o</w:t>
        </w:r>
        <w:r w:rsidR="00F511D4">
          <w:rPr>
            <w:rFonts w:asciiTheme="minorHAnsi" w:eastAsiaTheme="minorEastAsia" w:hAnsiTheme="minorHAnsi" w:cstheme="minorBidi"/>
            <w:b w:val="0"/>
            <w:noProof/>
            <w:sz w:val="22"/>
            <w:szCs w:val="22"/>
            <w:lang w:val="sv-SE" w:eastAsia="en-SE"/>
          </w:rPr>
          <w:t xml:space="preserve">  </w:t>
        </w:r>
        <w:r w:rsidR="00F511D4" w:rsidRPr="00A34BFA">
          <w:rPr>
            <w:rStyle w:val="Hyperlink"/>
            <w:noProof/>
          </w:rPr>
          <w:t>Device C: Orders-of-magnitude lower than NB-IoT</w:t>
        </w:r>
      </w:hyperlink>
    </w:p>
    <w:p w14:paraId="7E82CBF2" w14:textId="360A7E41"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65" w:history="1">
        <w:r w:rsidR="00F511D4" w:rsidRPr="00A34BFA">
          <w:rPr>
            <w:rStyle w:val="Hyperlink"/>
            <w:rFonts w:cs="Arial"/>
            <w:iCs/>
            <w:noProof/>
            <w:lang w:val="x-none"/>
          </w:rPr>
          <w:t>Proposal 9</w:t>
        </w:r>
        <w:r w:rsidR="00F511D4">
          <w:rPr>
            <w:rFonts w:asciiTheme="minorHAnsi" w:eastAsiaTheme="minorEastAsia" w:hAnsiTheme="minorHAnsi" w:cstheme="minorBidi"/>
            <w:b w:val="0"/>
            <w:noProof/>
            <w:sz w:val="22"/>
            <w:szCs w:val="22"/>
            <w:lang w:val="en-SE" w:eastAsia="en-SE"/>
          </w:rPr>
          <w:tab/>
        </w:r>
        <w:r w:rsidR="00F511D4" w:rsidRPr="00A34BFA">
          <w:rPr>
            <w:rStyle w:val="Hyperlink"/>
            <w:rFonts w:cs="Arial"/>
            <w:noProof/>
            <w:lang w:val="x-none"/>
          </w:rPr>
          <w:t>Coverage design target is:</w:t>
        </w:r>
      </w:hyperlink>
    </w:p>
    <w:p w14:paraId="7AD6F8A0" w14:textId="7FCFE765" w:rsidR="00F511D4" w:rsidRDefault="000A2047" w:rsidP="00F511D4">
      <w:pPr>
        <w:pStyle w:val="TableofFigures"/>
        <w:numPr>
          <w:ilvl w:val="2"/>
          <w:numId w:val="4"/>
        </w:numPr>
        <w:tabs>
          <w:tab w:val="right" w:leader="dot" w:pos="9629"/>
        </w:tabs>
        <w:rPr>
          <w:rFonts w:asciiTheme="minorHAnsi" w:eastAsiaTheme="minorEastAsia" w:hAnsiTheme="minorHAnsi" w:cstheme="minorBidi"/>
          <w:b w:val="0"/>
          <w:noProof/>
          <w:sz w:val="22"/>
          <w:szCs w:val="22"/>
          <w:lang w:val="en-SE" w:eastAsia="en-SE"/>
        </w:rPr>
      </w:pPr>
      <w:hyperlink w:anchor="_Toc136896566" w:history="1">
        <w:r w:rsidR="00F511D4" w:rsidRPr="00A34BFA">
          <w:rPr>
            <w:rStyle w:val="Hyperlink"/>
            <w:rFonts w:cs="Arial"/>
            <w:noProof/>
            <w:lang w:val="x-none"/>
          </w:rPr>
          <w:t>Indoor device</w:t>
        </w:r>
        <w:r w:rsidR="00F511D4" w:rsidRPr="00A34BFA">
          <w:rPr>
            <w:rStyle w:val="Hyperlink"/>
            <w:rFonts w:cs="Arial"/>
            <w:noProof/>
            <w:lang w:val="en-US"/>
          </w:rPr>
          <w:t xml:space="preserve"> (</w:t>
        </w:r>
        <w:r w:rsidR="00F511D4" w:rsidRPr="00A34BFA">
          <w:rPr>
            <w:rStyle w:val="Hyperlink"/>
            <w:rFonts w:cs="Arial"/>
            <w:noProof/>
            <w:lang w:val="x-none"/>
          </w:rPr>
          <w:t xml:space="preserve">for </w:t>
        </w:r>
        <w:r w:rsidR="00F511D4" w:rsidRPr="00A34BFA">
          <w:rPr>
            <w:rStyle w:val="Hyperlink"/>
            <w:rFonts w:cs="Arial"/>
            <w:noProof/>
            <w:lang w:val="en-US"/>
          </w:rPr>
          <w:t>D</w:t>
        </w:r>
        <w:r w:rsidR="00F511D4" w:rsidRPr="00A34BFA">
          <w:rPr>
            <w:rStyle w:val="Hyperlink"/>
            <w:rFonts w:cs="Arial"/>
            <w:noProof/>
            <w:lang w:val="x-none"/>
          </w:rPr>
          <w:t>evice A &amp; B &amp; C</w:t>
        </w:r>
        <w:r w:rsidR="00F511D4" w:rsidRPr="00A34BFA">
          <w:rPr>
            <w:rStyle w:val="Hyperlink"/>
            <w:rFonts w:cs="Arial"/>
            <w:noProof/>
            <w:lang w:val="en-US"/>
          </w:rPr>
          <w:t>)</w:t>
        </w:r>
        <w:r w:rsidR="00F511D4" w:rsidRPr="00A34BFA">
          <w:rPr>
            <w:rStyle w:val="Hyperlink"/>
            <w:rFonts w:cs="Arial"/>
            <w:noProof/>
            <w:lang w:val="x-none"/>
          </w:rPr>
          <w:t>: 50 m</w:t>
        </w:r>
      </w:hyperlink>
    </w:p>
    <w:p w14:paraId="240CF9C1" w14:textId="2CA721C4" w:rsidR="00F511D4" w:rsidRDefault="000A2047" w:rsidP="00F511D4">
      <w:pPr>
        <w:pStyle w:val="TableofFigures"/>
        <w:numPr>
          <w:ilvl w:val="2"/>
          <w:numId w:val="4"/>
        </w:numPr>
        <w:tabs>
          <w:tab w:val="right" w:leader="dot" w:pos="9629"/>
        </w:tabs>
        <w:rPr>
          <w:rFonts w:asciiTheme="minorHAnsi" w:eastAsiaTheme="minorEastAsia" w:hAnsiTheme="minorHAnsi" w:cstheme="minorBidi"/>
          <w:b w:val="0"/>
          <w:noProof/>
          <w:sz w:val="22"/>
          <w:szCs w:val="22"/>
          <w:lang w:val="en-SE" w:eastAsia="en-SE"/>
        </w:rPr>
      </w:pPr>
      <w:hyperlink w:anchor="_Toc136896567" w:history="1">
        <w:r w:rsidR="00F511D4" w:rsidRPr="00A34BFA">
          <w:rPr>
            <w:rStyle w:val="Hyperlink"/>
            <w:rFonts w:cs="Arial"/>
            <w:noProof/>
            <w:lang w:val="x-none"/>
          </w:rPr>
          <w:t>Outdoor device</w:t>
        </w:r>
        <w:r w:rsidR="00F511D4" w:rsidRPr="00A34BFA">
          <w:rPr>
            <w:rStyle w:val="Hyperlink"/>
            <w:rFonts w:cs="Arial"/>
            <w:noProof/>
            <w:lang w:val="en-US"/>
          </w:rPr>
          <w:t xml:space="preserve"> (for D</w:t>
        </w:r>
        <w:r w:rsidR="00F511D4" w:rsidRPr="00A34BFA">
          <w:rPr>
            <w:rStyle w:val="Hyperlink"/>
            <w:rFonts w:cs="Arial"/>
            <w:noProof/>
            <w:lang w:val="x-none"/>
          </w:rPr>
          <w:t>evice C</w:t>
        </w:r>
        <w:r w:rsidR="00F511D4" w:rsidRPr="00A34BFA">
          <w:rPr>
            <w:rStyle w:val="Hyperlink"/>
            <w:rFonts w:cs="Arial"/>
            <w:noProof/>
            <w:lang w:val="en-US"/>
          </w:rPr>
          <w:t>)</w:t>
        </w:r>
        <w:r w:rsidR="00F511D4" w:rsidRPr="00A34BFA">
          <w:rPr>
            <w:rStyle w:val="Hyperlink"/>
            <w:rFonts w:cs="Arial"/>
            <w:noProof/>
            <w:lang w:val="x-none"/>
          </w:rPr>
          <w:t>: 500 m</w:t>
        </w:r>
      </w:hyperlink>
    </w:p>
    <w:p w14:paraId="20D61CAF" w14:textId="16E50644" w:rsidR="00F511D4" w:rsidRDefault="000A2047" w:rsidP="00F511D4">
      <w:pPr>
        <w:pStyle w:val="TableofFigures"/>
        <w:numPr>
          <w:ilvl w:val="2"/>
          <w:numId w:val="4"/>
        </w:numPr>
        <w:tabs>
          <w:tab w:val="right" w:leader="dot" w:pos="9629"/>
        </w:tabs>
        <w:rPr>
          <w:rFonts w:asciiTheme="minorHAnsi" w:eastAsiaTheme="minorEastAsia" w:hAnsiTheme="minorHAnsi" w:cstheme="minorBidi"/>
          <w:b w:val="0"/>
          <w:noProof/>
          <w:sz w:val="22"/>
          <w:szCs w:val="22"/>
          <w:lang w:val="en-SE" w:eastAsia="en-SE"/>
        </w:rPr>
      </w:pPr>
      <w:hyperlink w:anchor="_Toc136896568" w:history="1">
        <w:r w:rsidR="00F511D4" w:rsidRPr="00A34BFA">
          <w:rPr>
            <w:rStyle w:val="Hyperlink"/>
            <w:rFonts w:cs="Arial"/>
            <w:noProof/>
            <w:lang w:val="en-US"/>
          </w:rPr>
          <w:t>Note 1: For Topology 1 &amp; 2 &amp; 3, the coverage reference points are the BS and the Tag</w:t>
        </w:r>
        <w:r w:rsidR="00F511D4" w:rsidRPr="00A34BFA">
          <w:rPr>
            <w:rStyle w:val="Hyperlink"/>
            <w:noProof/>
          </w:rPr>
          <w:t>. For Topology 4, the coverage reference points are the UE and the Tag.</w:t>
        </w:r>
      </w:hyperlink>
    </w:p>
    <w:p w14:paraId="5117288F" w14:textId="1999AE6B" w:rsidR="00F511D4" w:rsidRDefault="000A2047" w:rsidP="00F511D4">
      <w:pPr>
        <w:pStyle w:val="TableofFigures"/>
        <w:numPr>
          <w:ilvl w:val="2"/>
          <w:numId w:val="4"/>
        </w:numPr>
        <w:tabs>
          <w:tab w:val="right" w:leader="dot" w:pos="9629"/>
        </w:tabs>
        <w:rPr>
          <w:rFonts w:asciiTheme="minorHAnsi" w:eastAsiaTheme="minorEastAsia" w:hAnsiTheme="minorHAnsi" w:cstheme="minorBidi"/>
          <w:b w:val="0"/>
          <w:noProof/>
          <w:sz w:val="22"/>
          <w:szCs w:val="22"/>
          <w:lang w:val="en-SE" w:eastAsia="en-SE"/>
        </w:rPr>
      </w:pPr>
      <w:hyperlink w:anchor="_Toc136896569" w:history="1">
        <w:r w:rsidR="00F511D4" w:rsidRPr="00A34BFA">
          <w:rPr>
            <w:rStyle w:val="Hyperlink"/>
            <w:rFonts w:cs="Arial"/>
            <w:noProof/>
            <w:lang w:val="en-US"/>
          </w:rPr>
          <w:t>Note 2</w:t>
        </w:r>
        <w:r w:rsidR="00F511D4" w:rsidRPr="00A34BFA">
          <w:rPr>
            <w:rStyle w:val="Hyperlink"/>
            <w:noProof/>
          </w:rPr>
          <w:t>: For Device A &amp; B, the emitter-to-tag distance should be reported as part of the assessment.</w:t>
        </w:r>
      </w:hyperlink>
    </w:p>
    <w:p w14:paraId="007BDEA1" w14:textId="2DE76F79" w:rsidR="00F511D4" w:rsidRDefault="000A2047" w:rsidP="00F511D4">
      <w:pPr>
        <w:pStyle w:val="TableofFigures"/>
        <w:numPr>
          <w:ilvl w:val="2"/>
          <w:numId w:val="4"/>
        </w:numPr>
        <w:tabs>
          <w:tab w:val="right" w:leader="dot" w:pos="9629"/>
        </w:tabs>
        <w:rPr>
          <w:rFonts w:asciiTheme="minorHAnsi" w:eastAsiaTheme="minorEastAsia" w:hAnsiTheme="minorHAnsi" w:cstheme="minorBidi"/>
          <w:b w:val="0"/>
          <w:noProof/>
          <w:sz w:val="22"/>
          <w:szCs w:val="22"/>
          <w:lang w:val="en-SE" w:eastAsia="en-SE"/>
        </w:rPr>
      </w:pPr>
      <w:hyperlink w:anchor="_Toc136896570" w:history="1">
        <w:r w:rsidR="00F511D4" w:rsidRPr="00A34BFA">
          <w:rPr>
            <w:rStyle w:val="Hyperlink"/>
            <w:rFonts w:cs="Arial"/>
            <w:noProof/>
            <w:lang w:val="x-none"/>
          </w:rPr>
          <w:t xml:space="preserve">WGs </w:t>
        </w:r>
        <w:r w:rsidR="00F511D4" w:rsidRPr="00A34BFA">
          <w:rPr>
            <w:rStyle w:val="Hyperlink"/>
            <w:rFonts w:cs="Arial"/>
            <w:noProof/>
            <w:lang w:val="en-US"/>
          </w:rPr>
          <w:t>can</w:t>
        </w:r>
        <w:r w:rsidR="00F511D4" w:rsidRPr="00A34BFA">
          <w:rPr>
            <w:rStyle w:val="Hyperlink"/>
            <w:rFonts w:cs="Arial"/>
            <w:noProof/>
            <w:lang w:val="x-none"/>
          </w:rPr>
          <w:t xml:space="preserve"> refine </w:t>
        </w:r>
        <w:r w:rsidR="00F511D4" w:rsidRPr="00A34BFA">
          <w:rPr>
            <w:rStyle w:val="Hyperlink"/>
            <w:rFonts w:cs="Arial"/>
            <w:noProof/>
            <w:lang w:val="en-US"/>
          </w:rPr>
          <w:t xml:space="preserve">the target based on band assumptions, </w:t>
        </w:r>
        <w:r w:rsidR="00F511D4" w:rsidRPr="00A34BFA">
          <w:rPr>
            <w:rStyle w:val="Hyperlink"/>
            <w:rFonts w:cs="Arial"/>
            <w:noProof/>
            <w:lang w:val="x-none"/>
          </w:rPr>
          <w:t>relevant channel model(s), ISD(s), etc., as needed.</w:t>
        </w:r>
      </w:hyperlink>
    </w:p>
    <w:p w14:paraId="2B187073" w14:textId="15C81FFA"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71" w:history="1">
        <w:r w:rsidR="00F511D4" w:rsidRPr="00A34BFA">
          <w:rPr>
            <w:rStyle w:val="Hyperlink"/>
            <w:rFonts w:cs="Arial"/>
            <w:iCs/>
            <w:noProof/>
          </w:rPr>
          <w:t>Proposal 10</w:t>
        </w:r>
        <w:r w:rsidR="00F511D4">
          <w:rPr>
            <w:rFonts w:asciiTheme="minorHAnsi" w:eastAsiaTheme="minorEastAsia" w:hAnsiTheme="minorHAnsi" w:cstheme="minorBidi"/>
            <w:b w:val="0"/>
            <w:noProof/>
            <w:sz w:val="22"/>
            <w:szCs w:val="22"/>
            <w:lang w:val="en-SE" w:eastAsia="en-SE"/>
          </w:rPr>
          <w:tab/>
        </w:r>
        <w:r w:rsidR="00F511D4" w:rsidRPr="00A34BFA">
          <w:rPr>
            <w:rStyle w:val="Hyperlink"/>
            <w:rFonts w:cs="Arial"/>
            <w:noProof/>
          </w:rPr>
          <w:t>Positioning accuracy design target is:</w:t>
        </w:r>
      </w:hyperlink>
    </w:p>
    <w:p w14:paraId="639EBAD3" w14:textId="3AF264C8" w:rsidR="00F511D4" w:rsidRDefault="000A2047" w:rsidP="00F511D4">
      <w:pPr>
        <w:pStyle w:val="TableofFigures"/>
        <w:numPr>
          <w:ilvl w:val="2"/>
          <w:numId w:val="4"/>
        </w:numPr>
        <w:tabs>
          <w:tab w:val="right" w:leader="dot" w:pos="9629"/>
        </w:tabs>
        <w:rPr>
          <w:rFonts w:asciiTheme="minorHAnsi" w:eastAsiaTheme="minorEastAsia" w:hAnsiTheme="minorHAnsi" w:cstheme="minorBidi"/>
          <w:b w:val="0"/>
          <w:noProof/>
          <w:sz w:val="22"/>
          <w:szCs w:val="22"/>
          <w:lang w:val="en-SE" w:eastAsia="en-SE"/>
        </w:rPr>
      </w:pPr>
      <w:hyperlink w:anchor="_Toc136896572" w:history="1">
        <w:r w:rsidR="00F511D4" w:rsidRPr="00A34BFA">
          <w:rPr>
            <w:rStyle w:val="Hyperlink"/>
            <w:rFonts w:cs="Arial"/>
            <w:noProof/>
          </w:rPr>
          <w:t>Indoor: 3 m @ 90%</w:t>
        </w:r>
      </w:hyperlink>
    </w:p>
    <w:p w14:paraId="5B722E31" w14:textId="042CCDD7" w:rsidR="00F511D4" w:rsidRDefault="000A2047" w:rsidP="00F511D4">
      <w:pPr>
        <w:pStyle w:val="TableofFigures"/>
        <w:numPr>
          <w:ilvl w:val="2"/>
          <w:numId w:val="4"/>
        </w:numPr>
        <w:tabs>
          <w:tab w:val="right" w:leader="dot" w:pos="9629"/>
        </w:tabs>
        <w:rPr>
          <w:rFonts w:asciiTheme="minorHAnsi" w:eastAsiaTheme="minorEastAsia" w:hAnsiTheme="minorHAnsi" w:cstheme="minorBidi"/>
          <w:b w:val="0"/>
          <w:noProof/>
          <w:sz w:val="22"/>
          <w:szCs w:val="22"/>
          <w:lang w:val="en-SE" w:eastAsia="en-SE"/>
        </w:rPr>
      </w:pPr>
      <w:hyperlink w:anchor="_Toc136896573" w:history="1">
        <w:r w:rsidR="00F511D4" w:rsidRPr="00A34BFA">
          <w:rPr>
            <w:rStyle w:val="Hyperlink"/>
            <w:rFonts w:cs="Arial"/>
            <w:noProof/>
          </w:rPr>
          <w:t>Outdoor: several 10 m @ 90%</w:t>
        </w:r>
      </w:hyperlink>
    </w:p>
    <w:p w14:paraId="466307C9" w14:textId="4D33008C"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74" w:history="1">
        <w:r w:rsidR="00F511D4" w:rsidRPr="00A34BFA">
          <w:rPr>
            <w:rStyle w:val="Hyperlink"/>
            <w:iCs/>
            <w:noProof/>
          </w:rPr>
          <w:t>Proposal 11</w:t>
        </w:r>
        <w:r w:rsidR="00F511D4">
          <w:rPr>
            <w:rFonts w:asciiTheme="minorHAnsi" w:eastAsiaTheme="minorEastAsia" w:hAnsiTheme="minorHAnsi" w:cstheme="minorBidi"/>
            <w:b w:val="0"/>
            <w:noProof/>
            <w:sz w:val="22"/>
            <w:szCs w:val="22"/>
            <w:lang w:val="en-SE" w:eastAsia="en-SE"/>
          </w:rPr>
          <w:tab/>
        </w:r>
        <w:r w:rsidR="00F511D4" w:rsidRPr="00A34BFA">
          <w:rPr>
            <w:rStyle w:val="Hyperlink"/>
            <w:noProof/>
          </w:rPr>
          <w:t>Capture in TR 38.848 the maximum and minimum end-to-end latency according to TR 22.840 and indicate that WGs can introduce corresponding RAN latency targets, e.g., considering the charging duration.</w:t>
        </w:r>
      </w:hyperlink>
    </w:p>
    <w:p w14:paraId="602E78C4" w14:textId="42F4262B"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75" w:history="1">
        <w:r w:rsidR="00F511D4" w:rsidRPr="00A34BFA">
          <w:rPr>
            <w:rStyle w:val="Hyperlink"/>
            <w:iCs/>
            <w:noProof/>
            <w:lang w:val="en-US"/>
          </w:rPr>
          <w:t>Proposal 12</w:t>
        </w:r>
        <w:r w:rsidR="00F511D4">
          <w:rPr>
            <w:rFonts w:asciiTheme="minorHAnsi" w:eastAsiaTheme="minorEastAsia" w:hAnsiTheme="minorHAnsi" w:cstheme="minorBidi"/>
            <w:b w:val="0"/>
            <w:noProof/>
            <w:sz w:val="22"/>
            <w:szCs w:val="22"/>
            <w:lang w:val="en-SE" w:eastAsia="en-SE"/>
          </w:rPr>
          <w:tab/>
        </w:r>
        <w:r w:rsidR="00F511D4" w:rsidRPr="00A34BFA">
          <w:rPr>
            <w:rStyle w:val="Hyperlink"/>
            <w:noProof/>
            <w:lang w:val="en-US"/>
          </w:rPr>
          <w:t>Maximum message size target is:</w:t>
        </w:r>
      </w:hyperlink>
    </w:p>
    <w:p w14:paraId="71DBF3BB" w14:textId="0FD2B469" w:rsidR="00F511D4" w:rsidRDefault="000A2047" w:rsidP="00F511D4">
      <w:pPr>
        <w:pStyle w:val="TableofFigures"/>
        <w:numPr>
          <w:ilvl w:val="2"/>
          <w:numId w:val="4"/>
        </w:numPr>
        <w:tabs>
          <w:tab w:val="right" w:leader="dot" w:pos="9629"/>
        </w:tabs>
        <w:rPr>
          <w:rFonts w:asciiTheme="minorHAnsi" w:eastAsiaTheme="minorEastAsia" w:hAnsiTheme="minorHAnsi" w:cstheme="minorBidi"/>
          <w:b w:val="0"/>
          <w:noProof/>
          <w:sz w:val="22"/>
          <w:szCs w:val="22"/>
          <w:lang w:val="en-SE" w:eastAsia="en-SE"/>
        </w:rPr>
      </w:pPr>
      <w:hyperlink w:anchor="_Toc136896576" w:history="1">
        <w:r w:rsidR="00F511D4" w:rsidRPr="00A34BFA">
          <w:rPr>
            <w:rStyle w:val="Hyperlink"/>
            <w:noProof/>
            <w:lang w:val="en-US"/>
          </w:rPr>
          <w:t>Hundreds of bits, and &lt; 1000 bits</w:t>
        </w:r>
      </w:hyperlink>
    </w:p>
    <w:p w14:paraId="1E2248CB" w14:textId="529C6A1A" w:rsidR="00F511D4" w:rsidRDefault="000A2047" w:rsidP="00F511D4">
      <w:pPr>
        <w:pStyle w:val="TableofFigures"/>
        <w:numPr>
          <w:ilvl w:val="2"/>
          <w:numId w:val="4"/>
        </w:numPr>
        <w:tabs>
          <w:tab w:val="right" w:leader="dot" w:pos="9629"/>
        </w:tabs>
        <w:rPr>
          <w:rFonts w:asciiTheme="minorHAnsi" w:eastAsiaTheme="minorEastAsia" w:hAnsiTheme="minorHAnsi" w:cstheme="minorBidi"/>
          <w:b w:val="0"/>
          <w:noProof/>
          <w:sz w:val="22"/>
          <w:szCs w:val="22"/>
          <w:lang w:val="en-SE" w:eastAsia="en-SE"/>
        </w:rPr>
      </w:pPr>
      <w:hyperlink w:anchor="_Toc136896577" w:history="1">
        <w:r w:rsidR="00F511D4" w:rsidRPr="00A34BFA">
          <w:rPr>
            <w:rStyle w:val="Hyperlink"/>
            <w:noProof/>
            <w:lang w:val="en-US"/>
          </w:rPr>
          <w:t>RAN1 to refine as needed e.g., for TB size design.</w:t>
        </w:r>
      </w:hyperlink>
    </w:p>
    <w:p w14:paraId="244F50F7" w14:textId="43D5EB36"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78" w:history="1">
        <w:r w:rsidR="00F511D4" w:rsidRPr="00A34BFA">
          <w:rPr>
            <w:rStyle w:val="Hyperlink"/>
            <w:iCs/>
            <w:noProof/>
          </w:rPr>
          <w:t>Proposal 13</w:t>
        </w:r>
        <w:r w:rsidR="00F511D4">
          <w:rPr>
            <w:rFonts w:asciiTheme="minorHAnsi" w:eastAsiaTheme="minorEastAsia" w:hAnsiTheme="minorHAnsi" w:cstheme="minorBidi"/>
            <w:b w:val="0"/>
            <w:noProof/>
            <w:sz w:val="22"/>
            <w:szCs w:val="22"/>
            <w:lang w:val="en-SE" w:eastAsia="en-SE"/>
          </w:rPr>
          <w:tab/>
        </w:r>
        <w:r w:rsidR="00F511D4" w:rsidRPr="00A34BFA">
          <w:rPr>
            <w:rStyle w:val="Hyperlink"/>
            <w:noProof/>
          </w:rPr>
          <w:t>Include coexistence with existing network infrastructure as a RAN design target.</w:t>
        </w:r>
      </w:hyperlink>
    </w:p>
    <w:p w14:paraId="11E1D692" w14:textId="1295B9F5"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79" w:history="1">
        <w:r w:rsidR="00F511D4" w:rsidRPr="00A34BFA">
          <w:rPr>
            <w:rStyle w:val="Hyperlink"/>
            <w:iCs/>
            <w:noProof/>
          </w:rPr>
          <w:t>Proposal 14</w:t>
        </w:r>
        <w:r w:rsidR="00F511D4">
          <w:rPr>
            <w:rFonts w:asciiTheme="minorHAnsi" w:eastAsiaTheme="minorEastAsia" w:hAnsiTheme="minorHAnsi" w:cstheme="minorBidi"/>
            <w:b w:val="0"/>
            <w:noProof/>
            <w:sz w:val="22"/>
            <w:szCs w:val="22"/>
            <w:lang w:val="en-SE" w:eastAsia="en-SE"/>
          </w:rPr>
          <w:tab/>
        </w:r>
        <w:r w:rsidR="00F511D4" w:rsidRPr="00A34BFA">
          <w:rPr>
            <w:rStyle w:val="Hyperlink"/>
            <w:noProof/>
          </w:rPr>
          <w:t>If Ambient IoT is to be a RAN1-led SI, detailed power consumption evaluation is conducted in RAN1. RAN1 can refine the RAN power consumption target, if needed.</w:t>
        </w:r>
      </w:hyperlink>
    </w:p>
    <w:p w14:paraId="1FF1536B" w14:textId="7A7C08A5"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80" w:history="1">
        <w:r w:rsidR="00F511D4" w:rsidRPr="00A34BFA">
          <w:rPr>
            <w:rStyle w:val="Hyperlink"/>
            <w:iCs/>
            <w:noProof/>
          </w:rPr>
          <w:t>Proposal 15</w:t>
        </w:r>
        <w:r w:rsidR="00F511D4">
          <w:rPr>
            <w:rFonts w:asciiTheme="minorHAnsi" w:eastAsiaTheme="minorEastAsia" w:hAnsiTheme="minorHAnsi" w:cstheme="minorBidi"/>
            <w:b w:val="0"/>
            <w:noProof/>
            <w:sz w:val="22"/>
            <w:szCs w:val="22"/>
            <w:lang w:val="en-SE" w:eastAsia="en-SE"/>
          </w:rPr>
          <w:tab/>
        </w:r>
        <w:r w:rsidR="00F511D4" w:rsidRPr="00A34BFA">
          <w:rPr>
            <w:rStyle w:val="Hyperlink"/>
            <w:noProof/>
          </w:rPr>
          <w:t>Capture in TR 38.848 the feasibility of different 3GPP positioning methods for Device A, B, and C as in Table 10.</w:t>
        </w:r>
      </w:hyperlink>
    </w:p>
    <w:p w14:paraId="0819E214" w14:textId="47E7F910"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81" w:history="1">
        <w:r w:rsidR="00F511D4" w:rsidRPr="00A34BFA">
          <w:rPr>
            <w:rStyle w:val="Hyperlink"/>
            <w:iCs/>
            <w:noProof/>
          </w:rPr>
          <w:t>Proposal 16</w:t>
        </w:r>
        <w:r w:rsidR="00F511D4">
          <w:rPr>
            <w:rFonts w:asciiTheme="minorHAnsi" w:eastAsiaTheme="minorEastAsia" w:hAnsiTheme="minorHAnsi" w:cstheme="minorBidi"/>
            <w:b w:val="0"/>
            <w:noProof/>
            <w:sz w:val="22"/>
            <w:szCs w:val="22"/>
            <w:lang w:val="en-SE" w:eastAsia="en-SE"/>
          </w:rPr>
          <w:tab/>
        </w:r>
        <w:r w:rsidR="00F511D4" w:rsidRPr="00A34BFA">
          <w:rPr>
            <w:rStyle w:val="Hyperlink"/>
            <w:noProof/>
          </w:rPr>
          <w:t xml:space="preserve">It might be difficult for Devices A and B to coexist with existing network infrastructure, whereas for Device C, it should be </w:t>
        </w:r>
        <w:r w:rsidR="00F511D4" w:rsidRPr="00A34BFA">
          <w:rPr>
            <w:rStyle w:val="Hyperlink"/>
            <w:rFonts w:cs="Arial"/>
            <w:noProof/>
          </w:rPr>
          <w:t>possible to coexist with as well as reuse existing network deployments</w:t>
        </w:r>
        <w:r w:rsidR="00F511D4" w:rsidRPr="00A34BFA">
          <w:rPr>
            <w:rStyle w:val="Hyperlink"/>
            <w:noProof/>
          </w:rPr>
          <w:t>.</w:t>
        </w:r>
      </w:hyperlink>
    </w:p>
    <w:p w14:paraId="6402C133" w14:textId="34DE3B5D"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82" w:history="1">
        <w:r w:rsidR="00F511D4" w:rsidRPr="00A34BFA">
          <w:rPr>
            <w:rStyle w:val="Hyperlink"/>
            <w:iCs/>
            <w:noProof/>
          </w:rPr>
          <w:t>Proposal 17</w:t>
        </w:r>
        <w:r w:rsidR="00F511D4">
          <w:rPr>
            <w:rFonts w:asciiTheme="minorHAnsi" w:eastAsiaTheme="minorEastAsia" w:hAnsiTheme="minorHAnsi" w:cstheme="minorBidi"/>
            <w:b w:val="0"/>
            <w:noProof/>
            <w:sz w:val="22"/>
            <w:szCs w:val="22"/>
            <w:lang w:val="en-SE" w:eastAsia="en-SE"/>
          </w:rPr>
          <w:tab/>
        </w:r>
        <w:r w:rsidR="00F511D4" w:rsidRPr="00A34BFA">
          <w:rPr>
            <w:rStyle w:val="Hyperlink"/>
            <w:noProof/>
          </w:rPr>
          <w:t>Capture in TR 38.848 that potential RAN1-led study item in Rel-19 should focus on active solution (corresponding to Device C). The passive solution (corresponding to Devices A and B) is not considered in the study item.</w:t>
        </w:r>
      </w:hyperlink>
    </w:p>
    <w:p w14:paraId="58BABA9C" w14:textId="046E1E92"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83" w:history="1">
        <w:r w:rsidR="00F511D4" w:rsidRPr="00A34BFA">
          <w:rPr>
            <w:rStyle w:val="Hyperlink"/>
            <w:iCs/>
            <w:noProof/>
          </w:rPr>
          <w:t>Proposal 18</w:t>
        </w:r>
        <w:r w:rsidR="00F511D4">
          <w:rPr>
            <w:rFonts w:asciiTheme="minorHAnsi" w:eastAsiaTheme="minorEastAsia" w:hAnsiTheme="minorHAnsi" w:cstheme="minorBidi"/>
            <w:b w:val="0"/>
            <w:noProof/>
            <w:sz w:val="22"/>
            <w:szCs w:val="22"/>
            <w:lang w:val="en-SE" w:eastAsia="en-SE"/>
          </w:rPr>
          <w:tab/>
        </w:r>
        <w:r w:rsidR="00F511D4" w:rsidRPr="00A34BFA">
          <w:rPr>
            <w:rStyle w:val="Hyperlink"/>
            <w:noProof/>
          </w:rPr>
          <w:t>Capture in TR 38.848 that potential RAN1-led study item in Rel-19 should prioritize operation in licensed band.</w:t>
        </w:r>
      </w:hyperlink>
    </w:p>
    <w:p w14:paraId="0E95E0E5" w14:textId="428E7CC1"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84" w:history="1">
        <w:r w:rsidR="00F511D4" w:rsidRPr="00A34BFA">
          <w:rPr>
            <w:rStyle w:val="Hyperlink"/>
            <w:iCs/>
            <w:noProof/>
          </w:rPr>
          <w:t>Proposal 19</w:t>
        </w:r>
        <w:r w:rsidR="00F511D4">
          <w:rPr>
            <w:rFonts w:asciiTheme="minorHAnsi" w:eastAsiaTheme="minorEastAsia" w:hAnsiTheme="minorHAnsi" w:cstheme="minorBidi"/>
            <w:b w:val="0"/>
            <w:noProof/>
            <w:sz w:val="22"/>
            <w:szCs w:val="22"/>
            <w:lang w:val="en-SE" w:eastAsia="en-SE"/>
          </w:rPr>
          <w:tab/>
        </w:r>
        <w:r w:rsidR="00F511D4" w:rsidRPr="00A34BFA">
          <w:rPr>
            <w:rStyle w:val="Hyperlink"/>
            <w:noProof/>
          </w:rPr>
          <w:t>The BS-free topology (corresponding to Topology 4 and deployment scenarios 3 and 5) is not recommended by RAN for further study in the RAN1-led study item in Rel-19.</w:t>
        </w:r>
      </w:hyperlink>
    </w:p>
    <w:p w14:paraId="26E16C16" w14:textId="21EDC780"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85" w:history="1">
        <w:r w:rsidR="00F511D4" w:rsidRPr="00A34BFA">
          <w:rPr>
            <w:rStyle w:val="Hyperlink"/>
            <w:iCs/>
            <w:noProof/>
          </w:rPr>
          <w:t>Proposal 20</w:t>
        </w:r>
        <w:r w:rsidR="00F511D4">
          <w:rPr>
            <w:rFonts w:asciiTheme="minorHAnsi" w:eastAsiaTheme="minorEastAsia" w:hAnsiTheme="minorHAnsi" w:cstheme="minorBidi"/>
            <w:b w:val="0"/>
            <w:noProof/>
            <w:sz w:val="22"/>
            <w:szCs w:val="22"/>
            <w:lang w:val="en-SE" w:eastAsia="en-SE"/>
          </w:rPr>
          <w:tab/>
        </w:r>
        <w:r w:rsidR="00F511D4" w:rsidRPr="00A34BFA">
          <w:rPr>
            <w:rStyle w:val="Hyperlink"/>
            <w:noProof/>
          </w:rPr>
          <w:t>If Ambient IoT is to be a RAN1-led study item in Rel-19, send LS to SA about the need for a SA2 study on Ambient IoT.</w:t>
        </w:r>
      </w:hyperlink>
    </w:p>
    <w:p w14:paraId="30FC58FE" w14:textId="5A3C3F51" w:rsidR="00F511D4" w:rsidRDefault="000A204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6896586" w:history="1">
        <w:r w:rsidR="00F511D4" w:rsidRPr="00A34BFA">
          <w:rPr>
            <w:rStyle w:val="Hyperlink"/>
            <w:iCs/>
            <w:noProof/>
          </w:rPr>
          <w:t>Proposal 21</w:t>
        </w:r>
        <w:r w:rsidR="00F511D4">
          <w:rPr>
            <w:rFonts w:asciiTheme="minorHAnsi" w:eastAsiaTheme="minorEastAsia" w:hAnsiTheme="minorHAnsi" w:cstheme="minorBidi"/>
            <w:b w:val="0"/>
            <w:noProof/>
            <w:sz w:val="22"/>
            <w:szCs w:val="22"/>
            <w:lang w:val="en-SE" w:eastAsia="en-SE"/>
          </w:rPr>
          <w:tab/>
        </w:r>
        <w:r w:rsidR="00F511D4" w:rsidRPr="00A34BFA">
          <w:rPr>
            <w:rStyle w:val="Hyperlink"/>
            <w:noProof/>
          </w:rPr>
          <w:t>If Ambient IoT is to be a RAN1-led study item in Rel-19, only solutions with connectivity to CN is studied.</w:t>
        </w:r>
      </w:hyperlink>
    </w:p>
    <w:p w14:paraId="4ABD0D93" w14:textId="5BEEC94F" w:rsidR="00C01F33" w:rsidRPr="006072CD" w:rsidRDefault="006E1C82" w:rsidP="00770FED">
      <w:pPr>
        <w:pStyle w:val="BodyText"/>
        <w:rPr>
          <w:b/>
          <w:bCs/>
        </w:rPr>
      </w:pPr>
      <w:r w:rsidRPr="006072CD">
        <w:rPr>
          <w:b/>
          <w:bCs/>
        </w:rPr>
        <w:fldChar w:fldCharType="end"/>
      </w:r>
    </w:p>
    <w:p w14:paraId="51BE979E" w14:textId="77777777" w:rsidR="00F507D1" w:rsidRPr="006072CD" w:rsidRDefault="00F507D1" w:rsidP="00CE0424">
      <w:pPr>
        <w:pStyle w:val="Heading1"/>
      </w:pPr>
      <w:bookmarkStart w:id="86" w:name="_In-sequence_SDU_delivery"/>
      <w:bookmarkEnd w:id="86"/>
      <w:r w:rsidRPr="006072CD">
        <w:t>References</w:t>
      </w:r>
    </w:p>
    <w:bookmarkStart w:id="87" w:name="_Ref71021046"/>
    <w:bookmarkStart w:id="88" w:name="_Ref71566419"/>
    <w:p w14:paraId="6BDFE571" w14:textId="006000CF" w:rsidR="0085382D" w:rsidRDefault="0086042A" w:rsidP="00961A06">
      <w:pPr>
        <w:pStyle w:val="Reference"/>
        <w:overflowPunct/>
        <w:autoSpaceDE/>
        <w:autoSpaceDN/>
        <w:adjustRightInd/>
        <w:spacing w:line="259" w:lineRule="auto"/>
        <w:textAlignment w:val="auto"/>
      </w:pPr>
      <w:r w:rsidRPr="006072CD">
        <w:fldChar w:fldCharType="begin"/>
      </w:r>
      <w:r w:rsidR="00D944BA">
        <w:instrText>HYPERLINK "https://www.3gpp.org/ftp/TSG_RAN/TSG_RAN/TSGR_98e/Docs/RP-223396.zip"</w:instrText>
      </w:r>
      <w:r w:rsidRPr="006072CD">
        <w:fldChar w:fldCharType="separate"/>
      </w:r>
      <w:r w:rsidRPr="006072CD" w:rsidDel="00D944BA">
        <w:rPr>
          <w:rStyle w:val="Hyperlink"/>
        </w:rPr>
        <w:t>RP-</w:t>
      </w:r>
      <w:r w:rsidR="00D944BA">
        <w:rPr>
          <w:rStyle w:val="Hyperlink"/>
        </w:rPr>
        <w:t>223396</w:t>
      </w:r>
      <w:r w:rsidRPr="006072CD">
        <w:fldChar w:fldCharType="end"/>
      </w:r>
      <w:r w:rsidR="00663BA8" w:rsidRPr="006072CD">
        <w:rPr>
          <w:rFonts w:eastAsia="MS Mincho"/>
          <w:lang w:eastAsia="en-US"/>
        </w:rPr>
        <w:t>,</w:t>
      </w:r>
      <w:r w:rsidR="0085382D" w:rsidRPr="006072CD">
        <w:t xml:space="preserve"> </w:t>
      </w:r>
      <w:r w:rsidR="00E1296D" w:rsidRPr="006072CD">
        <w:t>“</w:t>
      </w:r>
      <w:r w:rsidR="00BE0DE2" w:rsidRPr="006072CD">
        <w:t>SID</w:t>
      </w:r>
      <w:r w:rsidR="000E2E9A">
        <w:t xml:space="preserve"> revised</w:t>
      </w:r>
      <w:r w:rsidR="00BE0DE2" w:rsidRPr="006072CD">
        <w:t>: Study on Ambient IoT</w:t>
      </w:r>
      <w:r w:rsidR="00E1296D" w:rsidRPr="006072CD">
        <w:t>”</w:t>
      </w:r>
      <w:r w:rsidR="00482855" w:rsidRPr="006072CD">
        <w:t>,</w:t>
      </w:r>
      <w:r w:rsidR="0085382D" w:rsidRPr="006072CD">
        <w:t xml:space="preserve"> </w:t>
      </w:r>
      <w:r w:rsidR="00664409" w:rsidRPr="006072CD">
        <w:t>Huawei, HiSilicon</w:t>
      </w:r>
      <w:r w:rsidR="00501176" w:rsidRPr="006072CD">
        <w:t xml:space="preserve">, </w:t>
      </w:r>
      <w:r w:rsidR="000E2E9A">
        <w:t>December</w:t>
      </w:r>
      <w:r w:rsidR="00501176" w:rsidRPr="006072CD">
        <w:t xml:space="preserve"> </w:t>
      </w:r>
      <w:r w:rsidR="00482855" w:rsidRPr="006072CD">
        <w:t>202</w:t>
      </w:r>
      <w:r w:rsidR="00E037CE" w:rsidRPr="006072CD">
        <w:t>2</w:t>
      </w:r>
      <w:r w:rsidR="00482855" w:rsidRPr="006072CD">
        <w:t>.</w:t>
      </w:r>
      <w:bookmarkEnd w:id="87"/>
      <w:bookmarkEnd w:id="88"/>
    </w:p>
    <w:bookmarkStart w:id="89" w:name="_Ref136519151"/>
    <w:p w14:paraId="3618BDEF" w14:textId="3EC127BA" w:rsidR="000E3750" w:rsidRDefault="0082165E" w:rsidP="00961A06">
      <w:pPr>
        <w:pStyle w:val="Reference"/>
        <w:overflowPunct/>
        <w:autoSpaceDE/>
        <w:autoSpaceDN/>
        <w:adjustRightInd/>
        <w:spacing w:line="259" w:lineRule="auto"/>
        <w:textAlignment w:val="auto"/>
      </w:pPr>
      <w:r>
        <w:fldChar w:fldCharType="begin"/>
      </w:r>
      <w:r w:rsidR="008E0CEB">
        <w:instrText>HYPERLINK "https://www.3gpp.org/ftp/tsg_ran/TSG_RAN/TSGR_99/Report/"</w:instrText>
      </w:r>
      <w:r>
        <w:fldChar w:fldCharType="separate"/>
      </w:r>
      <w:r w:rsidR="0055708E" w:rsidRPr="0082165E">
        <w:rPr>
          <w:rStyle w:val="Hyperlink"/>
        </w:rPr>
        <w:t>Meeting report</w:t>
      </w:r>
      <w:r>
        <w:fldChar w:fldCharType="end"/>
      </w:r>
      <w:r>
        <w:t>, RAN#99, March 2023.</w:t>
      </w:r>
      <w:bookmarkEnd w:id="89"/>
      <w:r>
        <w:t xml:space="preserve"> </w:t>
      </w:r>
    </w:p>
    <w:bookmarkStart w:id="90" w:name="_Ref136519294"/>
    <w:p w14:paraId="77F335DE" w14:textId="50695A51" w:rsidR="00AA1592" w:rsidRPr="006072CD" w:rsidRDefault="00B274E7" w:rsidP="00961A06">
      <w:pPr>
        <w:pStyle w:val="Reference"/>
        <w:overflowPunct/>
        <w:autoSpaceDE/>
        <w:autoSpaceDN/>
        <w:adjustRightInd/>
        <w:spacing w:line="259" w:lineRule="auto"/>
        <w:textAlignment w:val="auto"/>
      </w:pPr>
      <w:r>
        <w:fldChar w:fldCharType="begin"/>
      </w:r>
      <w:r w:rsidR="00890A8E">
        <w:instrText>HYPERLINK "https://www.3gpp.org/ftp/Specs/archive/38_series/38.848/38848-010.zip"</w:instrText>
      </w:r>
      <w:r>
        <w:fldChar w:fldCharType="separate"/>
      </w:r>
      <w:r w:rsidR="00890A8E">
        <w:rPr>
          <w:rStyle w:val="Hyperlink"/>
        </w:rPr>
        <w:t>TR 38.848 V0.1.0</w:t>
      </w:r>
      <w:r>
        <w:fldChar w:fldCharType="end"/>
      </w:r>
      <w:r w:rsidR="00AA1592">
        <w:t>, “</w:t>
      </w:r>
      <w:r w:rsidR="00106B7C" w:rsidRPr="00106B7C">
        <w:t>Study on Ambient IoT (Internet of Things) in RAN</w:t>
      </w:r>
      <w:r w:rsidR="00106B7C">
        <w:t>”, March 2023.</w:t>
      </w:r>
      <w:bookmarkEnd w:id="90"/>
      <w:r w:rsidR="00106B7C">
        <w:t xml:space="preserve"> </w:t>
      </w:r>
    </w:p>
    <w:bookmarkStart w:id="91" w:name="_Ref120741043"/>
    <w:p w14:paraId="46D35FEB" w14:textId="4042289F" w:rsidR="00D26B80" w:rsidRDefault="00D30629" w:rsidP="00B25F2D">
      <w:pPr>
        <w:pStyle w:val="Reference"/>
        <w:overflowPunct/>
        <w:autoSpaceDE/>
        <w:autoSpaceDN/>
        <w:adjustRightInd/>
        <w:spacing w:line="259" w:lineRule="auto"/>
        <w:textAlignment w:val="auto"/>
      </w:pPr>
      <w:r w:rsidRPr="006072CD">
        <w:fldChar w:fldCharType="begin"/>
      </w:r>
      <w:r w:rsidR="00577F84">
        <w:instrText>HYPERLINK "https://www.3gpp.org/ftp/Specs/archive/22_series/22.840/22840-110.zip"</w:instrText>
      </w:r>
      <w:r w:rsidRPr="006072CD">
        <w:fldChar w:fldCharType="separate"/>
      </w:r>
      <w:r w:rsidR="00EF2896" w:rsidRPr="006072CD">
        <w:rPr>
          <w:rStyle w:val="Hyperlink"/>
        </w:rPr>
        <w:t>TR 22.840 V</w:t>
      </w:r>
      <w:r w:rsidR="00577F84">
        <w:rPr>
          <w:rStyle w:val="Hyperlink"/>
        </w:rPr>
        <w:t>1</w:t>
      </w:r>
      <w:r w:rsidR="00EF2896" w:rsidRPr="006072CD">
        <w:rPr>
          <w:rStyle w:val="Hyperlink"/>
        </w:rPr>
        <w:t>.</w:t>
      </w:r>
      <w:r w:rsidR="00577F84">
        <w:rPr>
          <w:rStyle w:val="Hyperlink"/>
        </w:rPr>
        <w:t>1</w:t>
      </w:r>
      <w:r w:rsidR="00EF2896" w:rsidRPr="006072CD">
        <w:rPr>
          <w:rStyle w:val="Hyperlink"/>
        </w:rPr>
        <w:t>.0</w:t>
      </w:r>
      <w:r w:rsidRPr="006072CD">
        <w:rPr>
          <w:rStyle w:val="Hyperlink"/>
        </w:rPr>
        <w:fldChar w:fldCharType="end"/>
      </w:r>
      <w:r w:rsidR="00E1771B" w:rsidRPr="006072CD">
        <w:t xml:space="preserve">, </w:t>
      </w:r>
      <w:r w:rsidR="00DA2230" w:rsidRPr="006072CD">
        <w:t>“</w:t>
      </w:r>
      <w:r w:rsidR="00313EE8" w:rsidRPr="006072CD">
        <w:t>Study on Ambient power-enabled Internet of Things</w:t>
      </w:r>
      <w:r w:rsidR="000F4188" w:rsidRPr="006072CD">
        <w:t xml:space="preserve">”, </w:t>
      </w:r>
      <w:r w:rsidR="00C64BE5">
        <w:t>March</w:t>
      </w:r>
      <w:r w:rsidR="000F4188" w:rsidRPr="006072CD">
        <w:t xml:space="preserve"> 202</w:t>
      </w:r>
      <w:r w:rsidR="00C64BE5">
        <w:t>3</w:t>
      </w:r>
      <w:r w:rsidR="000F4188" w:rsidRPr="006072CD">
        <w:t>.</w:t>
      </w:r>
      <w:bookmarkEnd w:id="91"/>
    </w:p>
    <w:bookmarkStart w:id="92" w:name="_Ref136522168"/>
    <w:p w14:paraId="7A78546F" w14:textId="3300363B" w:rsidR="00711046" w:rsidRDefault="005A5988" w:rsidP="00B25F2D">
      <w:pPr>
        <w:pStyle w:val="Reference"/>
        <w:overflowPunct/>
        <w:autoSpaceDE/>
        <w:autoSpaceDN/>
        <w:adjustRightInd/>
        <w:spacing w:line="259" w:lineRule="auto"/>
        <w:textAlignment w:val="auto"/>
      </w:pPr>
      <w:r>
        <w:fldChar w:fldCharType="begin"/>
      </w:r>
      <w:r>
        <w:instrText xml:space="preserve"> HYPERLINK "https://www.3gpp.org/ftp/TSG_RAN/TSG_RAN/TSGR_99/Docs/RP-230801.zip" </w:instrText>
      </w:r>
      <w:r>
        <w:fldChar w:fldCharType="separate"/>
      </w:r>
      <w:r w:rsidR="0007710B" w:rsidRPr="005A5988">
        <w:rPr>
          <w:rStyle w:val="Hyperlink"/>
        </w:rPr>
        <w:t>RP-230801</w:t>
      </w:r>
      <w:r>
        <w:fldChar w:fldCharType="end"/>
      </w:r>
      <w:r w:rsidR="0007710B">
        <w:t xml:space="preserve">, </w:t>
      </w:r>
      <w:r w:rsidR="005E75B8">
        <w:t>“</w:t>
      </w:r>
      <w:r w:rsidR="005E75B8" w:rsidRPr="005E75B8">
        <w:t>Results of offline discussions on ambient IoT</w:t>
      </w:r>
      <w:r w:rsidR="005E75B8">
        <w:t xml:space="preserve">”, </w:t>
      </w:r>
      <w:r w:rsidR="002128DA" w:rsidRPr="002128DA">
        <w:t>Huawei (Rapporteur)</w:t>
      </w:r>
      <w:r w:rsidR="002128DA">
        <w:t>, March 2023.</w:t>
      </w:r>
      <w:bookmarkEnd w:id="92"/>
      <w:r w:rsidR="002128DA">
        <w:t xml:space="preserve"> </w:t>
      </w:r>
    </w:p>
    <w:bookmarkStart w:id="93" w:name="_Ref133403620"/>
    <w:p w14:paraId="7E4346D1" w14:textId="294136B4" w:rsidR="002B2BE1" w:rsidRDefault="002B2BE1" w:rsidP="004D422F">
      <w:pPr>
        <w:pStyle w:val="Reference"/>
      </w:pPr>
      <w:r>
        <w:fldChar w:fldCharType="begin"/>
      </w:r>
      <w:r>
        <w:instrText xml:space="preserve"> HYPERLINK "https://www.3gpp.org/ftp/Information/WI_Sheet/RP-222644.zip" </w:instrText>
      </w:r>
      <w:r>
        <w:fldChar w:fldCharType="separate"/>
      </w:r>
      <w:r w:rsidRPr="00603FC0">
        <w:rPr>
          <w:rStyle w:val="Hyperlink"/>
        </w:rPr>
        <w:t>RP-222644</w:t>
      </w:r>
      <w:r>
        <w:fldChar w:fldCharType="end"/>
      </w:r>
      <w:r w:rsidRPr="009821FB">
        <w:t xml:space="preserve">, </w:t>
      </w:r>
      <w:r w:rsidR="004D422F">
        <w:t>“</w:t>
      </w:r>
      <w:r w:rsidRPr="004D422F">
        <w:t>Revised SID: Study on low-power Wake-up Signal and Receiver for NR</w:t>
      </w:r>
      <w:r w:rsidR="004D422F">
        <w:t>”</w:t>
      </w:r>
      <w:r w:rsidRPr="004D422F">
        <w:t xml:space="preserve">, </w:t>
      </w:r>
      <w:r w:rsidR="00A62630">
        <w:t>Vivo</w:t>
      </w:r>
      <w:r w:rsidR="00534649">
        <w:t>, Sept.</w:t>
      </w:r>
      <w:r w:rsidRPr="009821FB">
        <w:t xml:space="preserve"> 2022.</w:t>
      </w:r>
      <w:bookmarkEnd w:id="93"/>
    </w:p>
    <w:p w14:paraId="78AAFDBD" w14:textId="6B2205E7" w:rsidR="0050309E" w:rsidRPr="009F0918" w:rsidRDefault="00E3097D" w:rsidP="0050309E">
      <w:pPr>
        <w:pStyle w:val="Reference"/>
      </w:pPr>
      <w:bookmarkStart w:id="94" w:name="_Ref136578794"/>
      <w:r w:rsidRPr="00E3097D">
        <w:rPr>
          <w:lang w:val="en-US"/>
        </w:rPr>
        <w:lastRenderedPageBreak/>
        <w:t xml:space="preserve">F. Amato </w:t>
      </w:r>
      <w:r w:rsidRPr="00A542BE">
        <w:rPr>
          <w:i/>
          <w:iCs/>
          <w:lang w:val="en-US"/>
        </w:rPr>
        <w:t>et. al</w:t>
      </w:r>
      <w:r>
        <w:rPr>
          <w:lang w:val="en-US"/>
        </w:rPr>
        <w:t xml:space="preserve">., </w:t>
      </w:r>
      <w:r w:rsidR="000A7710">
        <w:rPr>
          <w:lang w:val="en-US"/>
        </w:rPr>
        <w:t>“</w:t>
      </w:r>
      <w:hyperlink r:id="rId11" w:history="1">
        <w:r w:rsidR="0050309E" w:rsidRPr="0050309E">
          <w:rPr>
            <w:rStyle w:val="Hyperlink"/>
            <w:lang w:val="en-US"/>
          </w:rPr>
          <w:t>Tunneling RFID Tags for Long-Range and Low-Power Microwave Applications</w:t>
        </w:r>
      </w:hyperlink>
      <w:r w:rsidR="000A7710">
        <w:rPr>
          <w:lang w:val="en-US"/>
        </w:rPr>
        <w:t xml:space="preserve">”, </w:t>
      </w:r>
      <w:r w:rsidR="000A7710" w:rsidRPr="000A7710">
        <w:rPr>
          <w:lang w:val="en-US"/>
        </w:rPr>
        <w:t>IEEE Journal of Radio Frequency Identification, vol. 2, no. 2, pp. 93-103, June 2018</w:t>
      </w:r>
      <w:r w:rsidR="000A7710">
        <w:rPr>
          <w:lang w:val="en-US"/>
        </w:rPr>
        <w:t>.</w:t>
      </w:r>
      <w:bookmarkEnd w:id="94"/>
    </w:p>
    <w:bookmarkStart w:id="95" w:name="_Ref136581972"/>
    <w:p w14:paraId="39E8BC91" w14:textId="7E163864" w:rsidR="009F0918" w:rsidRPr="005B39F8" w:rsidRDefault="005B39F8" w:rsidP="0050309E">
      <w:pPr>
        <w:pStyle w:val="Reference"/>
      </w:pPr>
      <w:r>
        <w:rPr>
          <w:lang w:val="en-US"/>
        </w:rPr>
        <w:fldChar w:fldCharType="begin"/>
      </w:r>
      <w:r>
        <w:rPr>
          <w:lang w:val="en-US"/>
        </w:rPr>
        <w:instrText xml:space="preserve"> HYPERLINK "https://www.3gpp.org/ftp/Specs/archive/36_series/36.888/36888-c00.zip" </w:instrText>
      </w:r>
      <w:r>
        <w:rPr>
          <w:lang w:val="en-US"/>
        </w:rPr>
        <w:fldChar w:fldCharType="separate"/>
      </w:r>
      <w:r w:rsidR="009F0918" w:rsidRPr="005B39F8">
        <w:rPr>
          <w:rStyle w:val="Hyperlink"/>
          <w:lang w:val="en-US"/>
        </w:rPr>
        <w:t>TR 36.888</w:t>
      </w:r>
      <w:r w:rsidR="0033040A" w:rsidRPr="005B39F8">
        <w:rPr>
          <w:rStyle w:val="Hyperlink"/>
          <w:lang w:val="en-US"/>
        </w:rPr>
        <w:t xml:space="preserve"> V12.0.0</w:t>
      </w:r>
      <w:r>
        <w:rPr>
          <w:lang w:val="en-US"/>
        </w:rPr>
        <w:fldChar w:fldCharType="end"/>
      </w:r>
      <w:r w:rsidR="009F0918">
        <w:rPr>
          <w:lang w:val="en-US"/>
        </w:rPr>
        <w:t>, “</w:t>
      </w:r>
      <w:r w:rsidR="009F0918" w:rsidRPr="009F0918">
        <w:rPr>
          <w:lang w:val="en-US"/>
        </w:rPr>
        <w:t xml:space="preserve">Study on provision of low-cost Machine-Type Communications (MTC) User </w:t>
      </w:r>
      <w:proofErr w:type="spellStart"/>
      <w:r w:rsidR="009F0918" w:rsidRPr="009F0918">
        <w:rPr>
          <w:lang w:val="en-US"/>
        </w:rPr>
        <w:t>Equipments</w:t>
      </w:r>
      <w:proofErr w:type="spellEnd"/>
      <w:r w:rsidR="009F0918" w:rsidRPr="009F0918">
        <w:rPr>
          <w:lang w:val="en-US"/>
        </w:rPr>
        <w:t xml:space="preserve"> (UEs) based on LTE</w:t>
      </w:r>
      <w:r w:rsidR="009F0918">
        <w:rPr>
          <w:lang w:val="en-US"/>
        </w:rPr>
        <w:t>”</w:t>
      </w:r>
      <w:r w:rsidR="0033040A">
        <w:rPr>
          <w:lang w:val="en-US"/>
        </w:rPr>
        <w:t xml:space="preserve">, </w:t>
      </w:r>
      <w:r>
        <w:rPr>
          <w:lang w:val="en-US"/>
        </w:rPr>
        <w:t>J</w:t>
      </w:r>
      <w:r w:rsidR="0033040A">
        <w:rPr>
          <w:lang w:val="en-US"/>
        </w:rPr>
        <w:t>une 2013.</w:t>
      </w:r>
      <w:bookmarkEnd w:id="95"/>
      <w:r w:rsidR="0033040A">
        <w:rPr>
          <w:lang w:val="en-US"/>
        </w:rPr>
        <w:t xml:space="preserve"> </w:t>
      </w:r>
    </w:p>
    <w:bookmarkStart w:id="96" w:name="_Ref136581976"/>
    <w:p w14:paraId="1BE88B99" w14:textId="5C3E726C" w:rsidR="005B39F8" w:rsidRPr="0050309E" w:rsidRDefault="00024623" w:rsidP="0050309E">
      <w:pPr>
        <w:pStyle w:val="Reference"/>
      </w:pPr>
      <w:r>
        <w:rPr>
          <w:lang w:val="en-US"/>
        </w:rPr>
        <w:fldChar w:fldCharType="begin"/>
      </w:r>
      <w:r>
        <w:rPr>
          <w:lang w:val="en-US"/>
        </w:rPr>
        <w:instrText xml:space="preserve"> HYPERLINK "https://www.3gpp.org/ftp/Specs/archive/38_series/38.875/38875-h00.zip" </w:instrText>
      </w:r>
      <w:r>
        <w:rPr>
          <w:lang w:val="en-US"/>
        </w:rPr>
        <w:fldChar w:fldCharType="separate"/>
      </w:r>
      <w:r w:rsidR="005B39F8" w:rsidRPr="00024623">
        <w:rPr>
          <w:rStyle w:val="Hyperlink"/>
          <w:lang w:val="en-US"/>
        </w:rPr>
        <w:t>TR 38.875</w:t>
      </w:r>
      <w:r w:rsidR="003915C4" w:rsidRPr="00024623">
        <w:rPr>
          <w:rStyle w:val="Hyperlink"/>
          <w:lang w:val="en-US"/>
        </w:rPr>
        <w:t xml:space="preserve"> V17.0.0</w:t>
      </w:r>
      <w:r>
        <w:rPr>
          <w:lang w:val="en-US"/>
        </w:rPr>
        <w:fldChar w:fldCharType="end"/>
      </w:r>
      <w:r w:rsidR="005B39F8">
        <w:rPr>
          <w:lang w:val="en-US"/>
        </w:rPr>
        <w:t>,</w:t>
      </w:r>
      <w:r w:rsidR="003915C4">
        <w:rPr>
          <w:lang w:val="en-US"/>
        </w:rPr>
        <w:t xml:space="preserve"> “</w:t>
      </w:r>
      <w:r w:rsidR="003915C4" w:rsidRPr="003915C4">
        <w:rPr>
          <w:lang w:val="en-US"/>
        </w:rPr>
        <w:t>Study on support of reduced capability NR devices</w:t>
      </w:r>
      <w:r w:rsidR="003915C4">
        <w:rPr>
          <w:lang w:val="en-US"/>
        </w:rPr>
        <w:t xml:space="preserve">”, </w:t>
      </w:r>
      <w:r>
        <w:rPr>
          <w:lang w:val="en-US"/>
        </w:rPr>
        <w:t>March 2021.</w:t>
      </w:r>
      <w:bookmarkEnd w:id="96"/>
      <w:r>
        <w:rPr>
          <w:lang w:val="en-US"/>
        </w:rPr>
        <w:t xml:space="preserve"> </w:t>
      </w:r>
    </w:p>
    <w:bookmarkStart w:id="97" w:name="_Ref121161864"/>
    <w:p w14:paraId="6F1AB6CE" w14:textId="4690B800" w:rsidR="00D26B80" w:rsidRDefault="00DA489C" w:rsidP="00B25F2D">
      <w:pPr>
        <w:pStyle w:val="Reference"/>
        <w:overflowPunct/>
        <w:autoSpaceDE/>
        <w:autoSpaceDN/>
        <w:adjustRightInd/>
        <w:spacing w:line="259" w:lineRule="auto"/>
        <w:textAlignment w:val="auto"/>
      </w:pPr>
      <w:r>
        <w:fldChar w:fldCharType="begin"/>
      </w:r>
      <w:r>
        <w:instrText xml:space="preserve"> HYPERLINK "https://www.3gpp.org/ftp/Specs/archive/38_series/38.901/38901-h00.zip" </w:instrText>
      </w:r>
      <w:r>
        <w:fldChar w:fldCharType="separate"/>
      </w:r>
      <w:r w:rsidR="00E61383" w:rsidRPr="00DA489C">
        <w:rPr>
          <w:rStyle w:val="Hyperlink"/>
        </w:rPr>
        <w:t>TR 38.901 V17.0.0</w:t>
      </w:r>
      <w:r>
        <w:fldChar w:fldCharType="end"/>
      </w:r>
      <w:r w:rsidR="00E61383">
        <w:t>, “</w:t>
      </w:r>
      <w:r w:rsidR="00800B08" w:rsidRPr="00800B08">
        <w:t>Study on channel model for frequencies from 0.5 to 100 GHz</w:t>
      </w:r>
      <w:r w:rsidR="00E61383">
        <w:t>”</w:t>
      </w:r>
      <w:r w:rsidR="00800B08">
        <w:t xml:space="preserve">, </w:t>
      </w:r>
      <w:r w:rsidR="00F46815">
        <w:t>March 2022.</w:t>
      </w:r>
      <w:bookmarkEnd w:id="97"/>
    </w:p>
    <w:p w14:paraId="69D77F9F" w14:textId="3CAC5A22" w:rsidR="000F33C9" w:rsidRPr="00D92E1C" w:rsidRDefault="000F33C9" w:rsidP="000F33C9">
      <w:pPr>
        <w:pStyle w:val="Reference"/>
        <w:spacing w:line="259" w:lineRule="auto"/>
      </w:pPr>
      <w:bookmarkStart w:id="98" w:name="_Ref129621439"/>
      <w:bookmarkStart w:id="99" w:name="_Ref136590124"/>
      <w:r w:rsidRPr="5BDC6728">
        <w:rPr>
          <w:color w:val="333333"/>
        </w:rPr>
        <w:t xml:space="preserve">J. D. Griffin and G. D. </w:t>
      </w:r>
      <w:proofErr w:type="spellStart"/>
      <w:r w:rsidRPr="5BDC6728">
        <w:rPr>
          <w:color w:val="333333"/>
        </w:rPr>
        <w:t>Durgin</w:t>
      </w:r>
      <w:proofErr w:type="spellEnd"/>
      <w:r w:rsidRPr="5BDC6728">
        <w:rPr>
          <w:color w:val="333333"/>
        </w:rPr>
        <w:t>, "</w:t>
      </w:r>
      <w:hyperlink r:id="rId12" w:history="1">
        <w:r w:rsidRPr="00536A2B">
          <w:rPr>
            <w:rStyle w:val="Hyperlink"/>
          </w:rPr>
          <w:t>Complete Link Budgets for Backscatter-Radio and RFID Systems</w:t>
        </w:r>
      </w:hyperlink>
      <w:r w:rsidRPr="5BDC6728">
        <w:rPr>
          <w:color w:val="333333"/>
        </w:rPr>
        <w:t xml:space="preserve">" in </w:t>
      </w:r>
      <w:r w:rsidRPr="5BDC6728">
        <w:rPr>
          <w:i/>
          <w:iCs/>
          <w:color w:val="333333"/>
        </w:rPr>
        <w:t>IEEE Antennas and Propagation Magazine</w:t>
      </w:r>
      <w:r w:rsidRPr="5BDC6728">
        <w:rPr>
          <w:color w:val="333333"/>
        </w:rPr>
        <w:t>, vol. 51, no. 2, pp. 11-25, April 2009</w:t>
      </w:r>
      <w:bookmarkEnd w:id="98"/>
      <w:r w:rsidR="00F34331">
        <w:rPr>
          <w:color w:val="333333"/>
        </w:rPr>
        <w:t>.</w:t>
      </w:r>
      <w:bookmarkEnd w:id="99"/>
    </w:p>
    <w:bookmarkStart w:id="100" w:name="_Ref129630639"/>
    <w:bookmarkStart w:id="101" w:name="_Ref136590546"/>
    <w:p w14:paraId="53E8A2E4" w14:textId="3B20309B" w:rsidR="00B43F7F" w:rsidRDefault="000C4928" w:rsidP="000F33C9">
      <w:pPr>
        <w:pStyle w:val="Reference"/>
        <w:spacing w:line="259" w:lineRule="auto"/>
      </w:pPr>
      <w:r>
        <w:rPr>
          <w:color w:val="333333"/>
        </w:rPr>
        <w:fldChar w:fldCharType="begin"/>
      </w:r>
      <w:r w:rsidR="000F57C9">
        <w:rPr>
          <w:color w:val="333333"/>
        </w:rPr>
        <w:instrText>HYPERLINK "https://www.3gpp.org/ftp/Specs/archive/38_series/38.913/38913-h00.zip"</w:instrText>
      </w:r>
      <w:r>
        <w:rPr>
          <w:color w:val="333333"/>
        </w:rPr>
        <w:fldChar w:fldCharType="separate"/>
      </w:r>
      <w:r w:rsidR="00B43F7F" w:rsidRPr="000C4928">
        <w:rPr>
          <w:rStyle w:val="Hyperlink"/>
        </w:rPr>
        <w:t xml:space="preserve">TR </w:t>
      </w:r>
      <w:r w:rsidR="002C4674" w:rsidRPr="000C4928">
        <w:rPr>
          <w:rStyle w:val="Hyperlink"/>
        </w:rPr>
        <w:t>3</w:t>
      </w:r>
      <w:r w:rsidR="00E75513">
        <w:rPr>
          <w:rStyle w:val="Hyperlink"/>
        </w:rPr>
        <w:t>8</w:t>
      </w:r>
      <w:r w:rsidR="002C4674" w:rsidRPr="000C4928">
        <w:rPr>
          <w:rStyle w:val="Hyperlink"/>
        </w:rPr>
        <w:t>.91</w:t>
      </w:r>
      <w:r w:rsidR="00E75513">
        <w:rPr>
          <w:rStyle w:val="Hyperlink"/>
        </w:rPr>
        <w:t>3</w:t>
      </w:r>
      <w:r w:rsidR="002C4674" w:rsidRPr="000C4928">
        <w:rPr>
          <w:rStyle w:val="Hyperlink"/>
        </w:rPr>
        <w:t xml:space="preserve"> V17.0.0</w:t>
      </w:r>
      <w:r>
        <w:rPr>
          <w:color w:val="333333"/>
        </w:rPr>
        <w:fldChar w:fldCharType="end"/>
      </w:r>
      <w:r w:rsidR="002C4674">
        <w:rPr>
          <w:color w:val="333333"/>
        </w:rPr>
        <w:t>, “</w:t>
      </w:r>
      <w:r w:rsidR="00894785" w:rsidRPr="00894785">
        <w:rPr>
          <w:color w:val="333333"/>
        </w:rPr>
        <w:t>Study on scenarios and requirements for next generation access technologies</w:t>
      </w:r>
      <w:r w:rsidR="002C4674">
        <w:rPr>
          <w:color w:val="333333"/>
        </w:rPr>
        <w:t>”</w:t>
      </w:r>
      <w:r w:rsidR="00534AB8">
        <w:rPr>
          <w:color w:val="333333"/>
        </w:rPr>
        <w:t>, April 2022</w:t>
      </w:r>
      <w:bookmarkEnd w:id="100"/>
      <w:r w:rsidR="00F34331">
        <w:rPr>
          <w:color w:val="333333"/>
        </w:rPr>
        <w:t>.</w:t>
      </w:r>
      <w:bookmarkEnd w:id="101"/>
    </w:p>
    <w:p w14:paraId="35F606D1" w14:textId="7A762915" w:rsidR="00F81E1A" w:rsidRDefault="004C0415" w:rsidP="004C0415">
      <w:pPr>
        <w:pStyle w:val="Reference"/>
        <w:spacing w:line="259" w:lineRule="auto"/>
      </w:pPr>
      <w:bookmarkStart w:id="102" w:name="_Ref136591022"/>
      <w:r>
        <w:rPr>
          <w:rFonts w:cs="Arial"/>
          <w:color w:val="333333"/>
          <w:shd w:val="clear" w:color="auto" w:fill="FFFFFF"/>
        </w:rPr>
        <w:t xml:space="preserve">C. Xu </w:t>
      </w:r>
      <w:r w:rsidRPr="004C0415">
        <w:rPr>
          <w:rFonts w:cs="Arial"/>
          <w:i/>
          <w:iCs/>
          <w:color w:val="333333"/>
          <w:shd w:val="clear" w:color="auto" w:fill="FFFFFF"/>
        </w:rPr>
        <w:t>et. al</w:t>
      </w:r>
      <w:r>
        <w:rPr>
          <w:rFonts w:cs="Arial"/>
          <w:color w:val="333333"/>
          <w:shd w:val="clear" w:color="auto" w:fill="FFFFFF"/>
        </w:rPr>
        <w:t>, "</w:t>
      </w:r>
      <w:hyperlink r:id="rId13" w:history="1">
        <w:r w:rsidRPr="006727B3">
          <w:rPr>
            <w:rStyle w:val="Hyperlink"/>
            <w:rFonts w:cs="Arial"/>
            <w:shd w:val="clear" w:color="auto" w:fill="FFFFFF"/>
          </w:rPr>
          <w:t>Practical Backscatter Communication Systems for Battery-Free Internet of Things: A Tutorial and Survey of Recent Research</w:t>
        </w:r>
      </w:hyperlink>
      <w:r>
        <w:rPr>
          <w:rFonts w:cs="Arial"/>
          <w:color w:val="333333"/>
          <w:shd w:val="clear" w:color="auto" w:fill="FFFFFF"/>
        </w:rPr>
        <w:t xml:space="preserve">," </w:t>
      </w:r>
      <w:r>
        <w:rPr>
          <w:rStyle w:val="Emphasis"/>
          <w:rFonts w:cs="Arial"/>
          <w:color w:val="333333"/>
          <w:shd w:val="clear" w:color="auto" w:fill="FFFFFF"/>
        </w:rPr>
        <w:t>IEEE Signal Processing Magazine</w:t>
      </w:r>
      <w:r>
        <w:rPr>
          <w:rFonts w:cs="Arial"/>
          <w:color w:val="333333"/>
          <w:shd w:val="clear" w:color="auto" w:fill="FFFFFF"/>
        </w:rPr>
        <w:t>, vol. 35, no. 5, pp. 16-27, Sept. 2018.</w:t>
      </w:r>
      <w:bookmarkEnd w:id="102"/>
    </w:p>
    <w:bookmarkStart w:id="103" w:name="_Ref135309686"/>
    <w:p w14:paraId="4BFA416F" w14:textId="09774F97" w:rsidR="000F00F0" w:rsidRDefault="000F00F0" w:rsidP="000F00F0">
      <w:pPr>
        <w:pStyle w:val="Reference"/>
      </w:pPr>
      <w:r>
        <w:fldChar w:fldCharType="begin"/>
      </w:r>
      <w:r>
        <w:instrText>HYPERLINK "https://www.3gpp.org/ftp/Specs/archive/23_series/23.401/23401-i10.zip"</w:instrText>
      </w:r>
      <w:r>
        <w:fldChar w:fldCharType="separate"/>
      </w:r>
      <w:r>
        <w:rPr>
          <w:rStyle w:val="Hyperlink"/>
        </w:rPr>
        <w:t>TS 23.401 V18.1.0</w:t>
      </w:r>
      <w:r>
        <w:fldChar w:fldCharType="end"/>
      </w:r>
      <w:r>
        <w:t>, “General Packet Radio Service (GPRS) enhancements for Evolved Universal Terrestrial Radio Access Network (E-UTRAN) access”, March 2023.</w:t>
      </w:r>
      <w:bookmarkEnd w:id="103"/>
    </w:p>
    <w:p w14:paraId="46B2A25C" w14:textId="0F86CF47" w:rsidR="00764E2C" w:rsidRDefault="00392D3C" w:rsidP="000F00F0">
      <w:pPr>
        <w:pStyle w:val="Reference"/>
      </w:pPr>
      <w:bookmarkStart w:id="104" w:name="_Ref136810113"/>
      <w:r w:rsidRPr="00392D3C">
        <w:t xml:space="preserve">M. </w:t>
      </w:r>
      <w:proofErr w:type="spellStart"/>
      <w:r w:rsidRPr="00392D3C">
        <w:t>Lauridsen</w:t>
      </w:r>
      <w:proofErr w:type="spellEnd"/>
      <w:r w:rsidR="00CB57C4">
        <w:t xml:space="preserve"> </w:t>
      </w:r>
      <w:r w:rsidR="00CB57C4" w:rsidRPr="00CB57C4">
        <w:rPr>
          <w:i/>
          <w:iCs/>
        </w:rPr>
        <w:t>et. al</w:t>
      </w:r>
      <w:r w:rsidR="00CB57C4">
        <w:t>.</w:t>
      </w:r>
      <w:r w:rsidRPr="00392D3C">
        <w:t xml:space="preserve">, </w:t>
      </w:r>
      <w:r w:rsidR="00CB57C4">
        <w:t>“</w:t>
      </w:r>
      <w:hyperlink r:id="rId14" w:history="1">
        <w:r w:rsidRPr="00EB6D04">
          <w:rPr>
            <w:rStyle w:val="Hyperlink"/>
          </w:rPr>
          <w:t>An Empirical NB-IoT Power Consumption Model for Battery Lifetime Estimation</w:t>
        </w:r>
      </w:hyperlink>
      <w:r w:rsidR="00CB57C4">
        <w:t>”</w:t>
      </w:r>
      <w:r w:rsidRPr="00392D3C">
        <w:t>, IEEE Vehicular Technology Conference (VTC Spring), Porto, Portugal, 2018</w:t>
      </w:r>
      <w:r>
        <w:t>.</w:t>
      </w:r>
      <w:bookmarkEnd w:id="104"/>
    </w:p>
    <w:p w14:paraId="2B74EDEC" w14:textId="3B0AAC95" w:rsidR="00E40EC3" w:rsidRDefault="00E40EC3" w:rsidP="000F00F0">
      <w:pPr>
        <w:pStyle w:val="Reference"/>
      </w:pPr>
      <w:bookmarkStart w:id="105" w:name="_Ref136879586"/>
      <w:bookmarkStart w:id="106" w:name="_Ref136889306"/>
      <w:r w:rsidRPr="00E40EC3">
        <w:t xml:space="preserve">D. A. </w:t>
      </w:r>
      <w:proofErr w:type="spellStart"/>
      <w:r w:rsidRPr="00E40EC3">
        <w:t>Loku</w:t>
      </w:r>
      <w:proofErr w:type="spellEnd"/>
      <w:r w:rsidRPr="00E40EC3">
        <w:t xml:space="preserve"> </w:t>
      </w:r>
      <w:proofErr w:type="spellStart"/>
      <w:r w:rsidRPr="00E40EC3">
        <w:t>Galappaththige</w:t>
      </w:r>
      <w:proofErr w:type="spellEnd"/>
      <w:r w:rsidRPr="00E40EC3">
        <w:t xml:space="preserve">, </w:t>
      </w:r>
      <w:r w:rsidRPr="00E40EC3">
        <w:rPr>
          <w:i/>
          <w:iCs/>
        </w:rPr>
        <w:t xml:space="preserve">et. </w:t>
      </w:r>
      <w:bookmarkEnd w:id="105"/>
      <w:bookmarkEnd w:id="106"/>
      <w:r w:rsidRPr="00E40EC3">
        <w:rPr>
          <w:i/>
          <w:iCs/>
        </w:rPr>
        <w:t>al</w:t>
      </w:r>
      <w:r>
        <w:t>.</w:t>
      </w:r>
      <w:r w:rsidRPr="00E40EC3">
        <w:t>, "</w:t>
      </w:r>
      <w:hyperlink r:id="rId15" w:history="1">
        <w:r w:rsidRPr="00E40EC3">
          <w:rPr>
            <w:rStyle w:val="Hyperlink"/>
          </w:rPr>
          <w:t>Link Budget Analysis for Backscatter-Based Passive IoT</w:t>
        </w:r>
      </w:hyperlink>
      <w:r>
        <w:t>”,</w:t>
      </w:r>
      <w:r w:rsidRPr="00E40EC3">
        <w:t xml:space="preserve"> </w:t>
      </w:r>
      <w:r w:rsidRPr="005E3F64">
        <w:rPr>
          <w:i/>
        </w:rPr>
        <w:t>IEEE Access</w:t>
      </w:r>
      <w:r w:rsidRPr="00E40EC3">
        <w:t>, vol. 10, pp. 128890-128922, 2022.</w:t>
      </w:r>
    </w:p>
    <w:p w14:paraId="17370497" w14:textId="166DD1F1" w:rsidR="008669C4" w:rsidRDefault="008669C4" w:rsidP="000F00F0">
      <w:pPr>
        <w:pStyle w:val="Reference"/>
      </w:pPr>
      <w:bookmarkStart w:id="107" w:name="_Ref136889307"/>
      <w:r>
        <w:rPr>
          <w:rFonts w:cs="Arial"/>
          <w:color w:val="333333"/>
          <w:shd w:val="clear" w:color="auto" w:fill="FFFFFF"/>
        </w:rPr>
        <w:t xml:space="preserve">J. D. Griffin and G. D. </w:t>
      </w:r>
      <w:proofErr w:type="spellStart"/>
      <w:r>
        <w:rPr>
          <w:rFonts w:cs="Arial"/>
          <w:color w:val="333333"/>
          <w:shd w:val="clear" w:color="auto" w:fill="FFFFFF"/>
        </w:rPr>
        <w:t>Durgin</w:t>
      </w:r>
      <w:proofErr w:type="spellEnd"/>
      <w:r>
        <w:rPr>
          <w:rFonts w:cs="Arial"/>
          <w:color w:val="333333"/>
          <w:shd w:val="clear" w:color="auto" w:fill="FFFFFF"/>
        </w:rPr>
        <w:t xml:space="preserve">, </w:t>
      </w:r>
      <w:r w:rsidR="00300A1E">
        <w:rPr>
          <w:rFonts w:cs="Arial"/>
          <w:color w:val="333333"/>
          <w:shd w:val="clear" w:color="auto" w:fill="FFFFFF"/>
        </w:rPr>
        <w:t>“</w:t>
      </w:r>
      <w:hyperlink r:id="rId16" w:history="1">
        <w:r w:rsidRPr="00300A1E">
          <w:rPr>
            <w:rStyle w:val="Hyperlink"/>
            <w:rFonts w:cs="Arial"/>
            <w:shd w:val="clear" w:color="auto" w:fill="FFFFFF"/>
          </w:rPr>
          <w:t>Link Envelope Correlation in the Backscatter Channel</w:t>
        </w:r>
      </w:hyperlink>
      <w:r w:rsidR="00300A1E">
        <w:rPr>
          <w:rFonts w:cs="Arial"/>
          <w:color w:val="333333"/>
          <w:shd w:val="clear" w:color="auto" w:fill="FFFFFF"/>
        </w:rPr>
        <w:t>”,</w:t>
      </w:r>
      <w:r>
        <w:rPr>
          <w:rFonts w:cs="Arial"/>
          <w:color w:val="333333"/>
          <w:shd w:val="clear" w:color="auto" w:fill="FFFFFF"/>
        </w:rPr>
        <w:t xml:space="preserve"> </w:t>
      </w:r>
      <w:r>
        <w:rPr>
          <w:rStyle w:val="Emphasis"/>
          <w:rFonts w:cs="Arial"/>
          <w:color w:val="333333"/>
          <w:shd w:val="clear" w:color="auto" w:fill="FFFFFF"/>
        </w:rPr>
        <w:t>IEEE Communications Letters</w:t>
      </w:r>
      <w:r>
        <w:rPr>
          <w:rFonts w:cs="Arial"/>
          <w:color w:val="333333"/>
          <w:shd w:val="clear" w:color="auto" w:fill="FFFFFF"/>
        </w:rPr>
        <w:t>, vol. 11, no. 9, pp. 735-737, September 2007,</w:t>
      </w:r>
      <w:bookmarkEnd w:id="107"/>
      <w:r>
        <w:rPr>
          <w:rFonts w:cs="Arial"/>
          <w:color w:val="333333"/>
          <w:shd w:val="clear" w:color="auto" w:fill="FFFFFF"/>
        </w:rPr>
        <w:t> </w:t>
      </w:r>
    </w:p>
    <w:p w14:paraId="017B9989" w14:textId="31FAB4F5" w:rsidR="00F81E1A" w:rsidRDefault="00F81E1A" w:rsidP="00F81E1A">
      <w:pPr>
        <w:pStyle w:val="Heading1"/>
      </w:pPr>
      <w:r>
        <w:t>Appendi</w:t>
      </w:r>
      <w:r w:rsidR="00046C82">
        <w:t>x</w:t>
      </w:r>
    </w:p>
    <w:p w14:paraId="3CB53A8A" w14:textId="7C0E7115" w:rsidR="00650BC5" w:rsidRPr="006C2294" w:rsidRDefault="00650BC5" w:rsidP="002368B2">
      <w:pPr>
        <w:jc w:val="both"/>
        <w:rPr>
          <w:rFonts w:ascii="Arial" w:hAnsi="Arial" w:cs="Arial"/>
        </w:rPr>
      </w:pPr>
      <w:r w:rsidRPr="006C2294">
        <w:rPr>
          <w:rFonts w:ascii="Arial" w:hAnsi="Arial" w:cs="Arial"/>
        </w:rPr>
        <w:t xml:space="preserve">Assumptions used for generating results in </w:t>
      </w:r>
      <w:r>
        <w:rPr>
          <w:rFonts w:ascii="Arial" w:hAnsi="Arial" w:cs="Arial"/>
        </w:rPr>
        <w:fldChar w:fldCharType="begin"/>
      </w:r>
      <w:r>
        <w:rPr>
          <w:rFonts w:ascii="Arial" w:hAnsi="Arial" w:cs="Arial"/>
        </w:rPr>
        <w:instrText xml:space="preserve"> REF _Ref129621183 \h </w:instrText>
      </w:r>
      <w:r>
        <w:rPr>
          <w:rFonts w:ascii="Arial" w:hAnsi="Arial" w:cs="Arial"/>
        </w:rPr>
      </w:r>
      <w:r w:rsidR="002368B2">
        <w:rPr>
          <w:rFonts w:ascii="Arial" w:hAnsi="Arial" w:cs="Arial"/>
        </w:rPr>
        <w:instrText xml:space="preserve"> \* MERGEFORMAT </w:instrText>
      </w:r>
      <w:r>
        <w:rPr>
          <w:rFonts w:ascii="Arial" w:hAnsi="Arial" w:cs="Arial"/>
        </w:rPr>
        <w:fldChar w:fldCharType="separate"/>
      </w:r>
      <w:r w:rsidR="00BC0A19" w:rsidRPr="00713905">
        <w:rPr>
          <w:rFonts w:ascii="Arial" w:hAnsi="Arial" w:cs="Arial"/>
        </w:rPr>
        <w:t xml:space="preserve">Table </w:t>
      </w:r>
      <w:r w:rsidR="00BC0A19">
        <w:rPr>
          <w:rFonts w:ascii="Arial" w:hAnsi="Arial" w:cs="Arial"/>
          <w:noProof/>
        </w:rPr>
        <w:t>6</w:t>
      </w:r>
      <w:r>
        <w:rPr>
          <w:rFonts w:ascii="Arial" w:hAnsi="Arial" w:cs="Arial"/>
        </w:rPr>
        <w:fldChar w:fldCharType="end"/>
      </w:r>
      <w:r w:rsidR="00FB0B77">
        <w:rPr>
          <w:rFonts w:ascii="Arial" w:hAnsi="Arial" w:cs="Arial"/>
        </w:rPr>
        <w:t xml:space="preserve"> to </w:t>
      </w:r>
      <w:r w:rsidR="00E53DA2">
        <w:rPr>
          <w:rFonts w:ascii="Arial" w:hAnsi="Arial" w:cs="Arial"/>
        </w:rPr>
        <w:fldChar w:fldCharType="begin"/>
      </w:r>
      <w:r w:rsidR="00E53DA2">
        <w:rPr>
          <w:rFonts w:ascii="Arial" w:hAnsi="Arial" w:cs="Arial"/>
        </w:rPr>
        <w:instrText xml:space="preserve"> REF _Ref129621409 \h </w:instrText>
      </w:r>
      <w:r w:rsidR="00E53DA2">
        <w:rPr>
          <w:rFonts w:ascii="Arial" w:hAnsi="Arial" w:cs="Arial"/>
        </w:rPr>
      </w:r>
      <w:r w:rsidR="002368B2">
        <w:rPr>
          <w:rFonts w:ascii="Arial" w:hAnsi="Arial" w:cs="Arial"/>
        </w:rPr>
        <w:instrText xml:space="preserve"> \* MERGEFORMAT </w:instrText>
      </w:r>
      <w:r w:rsidR="00E53DA2">
        <w:rPr>
          <w:rFonts w:ascii="Arial" w:hAnsi="Arial" w:cs="Arial"/>
        </w:rPr>
        <w:fldChar w:fldCharType="separate"/>
      </w:r>
      <w:r w:rsidR="00BC0A19" w:rsidRPr="00713905">
        <w:rPr>
          <w:rFonts w:ascii="Arial" w:hAnsi="Arial" w:cs="Arial"/>
        </w:rPr>
        <w:t xml:space="preserve">Table </w:t>
      </w:r>
      <w:r w:rsidR="00BC0A19">
        <w:rPr>
          <w:rFonts w:ascii="Arial" w:hAnsi="Arial" w:cs="Arial"/>
          <w:noProof/>
        </w:rPr>
        <w:t>8</w:t>
      </w:r>
      <w:r w:rsidR="00E53DA2">
        <w:rPr>
          <w:rFonts w:ascii="Arial" w:hAnsi="Arial" w:cs="Arial"/>
        </w:rPr>
        <w:fldChar w:fldCharType="end"/>
      </w:r>
      <w:r w:rsidR="00FB0B77">
        <w:rPr>
          <w:rFonts w:ascii="Arial" w:hAnsi="Arial" w:cs="Arial"/>
        </w:rPr>
        <w:t xml:space="preserve"> </w:t>
      </w:r>
      <w:r>
        <w:rPr>
          <w:rFonts w:ascii="Arial" w:hAnsi="Arial" w:cs="Arial"/>
        </w:rPr>
        <w:t xml:space="preserve">is shown in the table below. The methodology used for link budget analysis is based on </w:t>
      </w:r>
      <w:r w:rsidR="00AE5A25">
        <w:rPr>
          <w:rFonts w:ascii="Arial" w:hAnsi="Arial" w:cs="Arial"/>
        </w:rPr>
        <w:fldChar w:fldCharType="begin"/>
      </w:r>
      <w:r w:rsidR="00AE5A25">
        <w:rPr>
          <w:rFonts w:ascii="Arial" w:hAnsi="Arial" w:cs="Arial"/>
        </w:rPr>
        <w:instrText xml:space="preserve"> REF _Ref136590124 \r \h </w:instrText>
      </w:r>
      <w:r w:rsidR="00AE5A25">
        <w:rPr>
          <w:rFonts w:ascii="Arial" w:hAnsi="Arial" w:cs="Arial"/>
        </w:rPr>
      </w:r>
      <w:r w:rsidR="002368B2">
        <w:rPr>
          <w:rFonts w:ascii="Arial" w:hAnsi="Arial" w:cs="Arial"/>
        </w:rPr>
        <w:instrText xml:space="preserve"> \* MERGEFORMAT </w:instrText>
      </w:r>
      <w:r w:rsidR="00AE5A25">
        <w:rPr>
          <w:rFonts w:ascii="Arial" w:hAnsi="Arial" w:cs="Arial"/>
        </w:rPr>
        <w:fldChar w:fldCharType="separate"/>
      </w:r>
      <w:r w:rsidR="00BC0A19">
        <w:rPr>
          <w:rFonts w:ascii="Arial" w:hAnsi="Arial" w:cs="Arial"/>
        </w:rPr>
        <w:t>[11]</w:t>
      </w:r>
      <w:r w:rsidR="00AE5A25">
        <w:rPr>
          <w:rFonts w:ascii="Arial" w:hAnsi="Arial" w:cs="Arial"/>
        </w:rPr>
        <w:fldChar w:fldCharType="end"/>
      </w:r>
      <w:r>
        <w:rPr>
          <w:rFonts w:ascii="Arial" w:hAnsi="Arial" w:cs="Arial"/>
        </w:rPr>
        <w:t>.</w:t>
      </w:r>
    </w:p>
    <w:tbl>
      <w:tblPr>
        <w:tblStyle w:val="TableGrid"/>
        <w:tblW w:w="0" w:type="auto"/>
        <w:tblLook w:val="04A0" w:firstRow="1" w:lastRow="0" w:firstColumn="1" w:lastColumn="0" w:noHBand="0" w:noVBand="1"/>
      </w:tblPr>
      <w:tblGrid>
        <w:gridCol w:w="3209"/>
        <w:gridCol w:w="3210"/>
        <w:gridCol w:w="3210"/>
      </w:tblGrid>
      <w:tr w:rsidR="00650BC5" w14:paraId="04A83D5B" w14:textId="77777777">
        <w:tc>
          <w:tcPr>
            <w:tcW w:w="3209" w:type="dxa"/>
            <w:shd w:val="clear" w:color="auto" w:fill="D9D9D9" w:themeFill="background1" w:themeFillShade="D9"/>
          </w:tcPr>
          <w:p w14:paraId="0F9396FA" w14:textId="77777777" w:rsidR="00650BC5" w:rsidRPr="00B74769" w:rsidRDefault="00650BC5">
            <w:pPr>
              <w:rPr>
                <w:rFonts w:ascii="Arial" w:hAnsi="Arial" w:cs="Arial"/>
                <w:b/>
                <w:sz w:val="20"/>
                <w:szCs w:val="20"/>
              </w:rPr>
            </w:pPr>
            <w:r w:rsidRPr="00B74769">
              <w:rPr>
                <w:rFonts w:ascii="Arial" w:hAnsi="Arial" w:cs="Arial"/>
                <w:b/>
                <w:color w:val="000000" w:themeColor="text1"/>
                <w:kern w:val="24"/>
                <w:sz w:val="20"/>
                <w:szCs w:val="20"/>
                <w:lang w:val="en-US"/>
              </w:rPr>
              <w:t>Parameters</w:t>
            </w:r>
          </w:p>
        </w:tc>
        <w:tc>
          <w:tcPr>
            <w:tcW w:w="3210" w:type="dxa"/>
            <w:shd w:val="clear" w:color="auto" w:fill="D9D9D9" w:themeFill="background1" w:themeFillShade="D9"/>
          </w:tcPr>
          <w:p w14:paraId="2C13BC4E" w14:textId="77777777" w:rsidR="00650BC5" w:rsidRPr="00B74769" w:rsidRDefault="00650BC5">
            <w:pPr>
              <w:rPr>
                <w:rFonts w:ascii="Arial" w:hAnsi="Arial" w:cs="Arial"/>
                <w:b/>
                <w:sz w:val="20"/>
                <w:szCs w:val="20"/>
              </w:rPr>
            </w:pPr>
            <w:r w:rsidRPr="00B74769">
              <w:rPr>
                <w:rFonts w:ascii="Arial" w:hAnsi="Arial" w:cs="Arial"/>
                <w:b/>
                <w:bCs/>
                <w:color w:val="000000" w:themeColor="text1"/>
                <w:kern w:val="24"/>
                <w:sz w:val="20"/>
                <w:szCs w:val="20"/>
                <w:lang w:val="en-US"/>
              </w:rPr>
              <w:t xml:space="preserve">For </w:t>
            </w:r>
            <w:r w:rsidRPr="00B74769">
              <w:rPr>
                <w:rFonts w:ascii="Arial" w:hAnsi="Arial" w:cs="Arial"/>
                <w:b/>
                <w:color w:val="000000" w:themeColor="text1"/>
                <w:kern w:val="24"/>
                <w:sz w:val="20"/>
                <w:szCs w:val="20"/>
                <w:lang w:val="en-US"/>
              </w:rPr>
              <w:t>0.7 GHz</w:t>
            </w:r>
            <w:r w:rsidRPr="00B74769">
              <w:rPr>
                <w:rFonts w:ascii="Arial" w:hAnsi="Arial" w:cs="Arial"/>
                <w:b/>
                <w:bCs/>
                <w:color w:val="000000" w:themeColor="text1"/>
                <w:kern w:val="24"/>
                <w:sz w:val="20"/>
                <w:szCs w:val="20"/>
                <w:lang w:val="en-US"/>
              </w:rPr>
              <w:t xml:space="preserve"> band</w:t>
            </w:r>
          </w:p>
        </w:tc>
        <w:tc>
          <w:tcPr>
            <w:tcW w:w="3210" w:type="dxa"/>
            <w:shd w:val="clear" w:color="auto" w:fill="D9D9D9" w:themeFill="background1" w:themeFillShade="D9"/>
          </w:tcPr>
          <w:p w14:paraId="0C2BBAC1" w14:textId="77777777" w:rsidR="00650BC5" w:rsidRPr="00B74769" w:rsidRDefault="00650BC5">
            <w:pPr>
              <w:rPr>
                <w:rFonts w:ascii="Arial" w:hAnsi="Arial" w:cs="Arial"/>
                <w:b/>
                <w:sz w:val="20"/>
                <w:szCs w:val="20"/>
              </w:rPr>
            </w:pPr>
            <w:r w:rsidRPr="00B74769">
              <w:rPr>
                <w:rFonts w:ascii="Arial" w:hAnsi="Arial" w:cs="Arial"/>
                <w:b/>
                <w:bCs/>
                <w:color w:val="000000" w:themeColor="text1"/>
                <w:kern w:val="24"/>
                <w:sz w:val="20"/>
                <w:szCs w:val="20"/>
                <w:lang w:val="en-US"/>
              </w:rPr>
              <w:t xml:space="preserve">For </w:t>
            </w:r>
            <w:r w:rsidRPr="00B74769">
              <w:rPr>
                <w:rFonts w:ascii="Arial" w:hAnsi="Arial" w:cs="Arial"/>
                <w:b/>
                <w:color w:val="000000" w:themeColor="text1"/>
                <w:kern w:val="24"/>
                <w:sz w:val="20"/>
                <w:szCs w:val="20"/>
                <w:lang w:val="en-US"/>
              </w:rPr>
              <w:t>2.6 GHz</w:t>
            </w:r>
            <w:r w:rsidRPr="00B74769">
              <w:rPr>
                <w:rFonts w:ascii="Arial" w:hAnsi="Arial" w:cs="Arial"/>
                <w:b/>
                <w:bCs/>
                <w:color w:val="000000" w:themeColor="text1"/>
                <w:kern w:val="24"/>
                <w:sz w:val="20"/>
                <w:szCs w:val="20"/>
                <w:lang w:val="en-US"/>
              </w:rPr>
              <w:t xml:space="preserve"> band</w:t>
            </w:r>
          </w:p>
        </w:tc>
      </w:tr>
      <w:tr w:rsidR="00650BC5" w14:paraId="509CA0E8" w14:textId="77777777">
        <w:tc>
          <w:tcPr>
            <w:tcW w:w="3209" w:type="dxa"/>
          </w:tcPr>
          <w:p w14:paraId="45468B39" w14:textId="77777777" w:rsidR="00650BC5" w:rsidRPr="008F7547" w:rsidRDefault="00650BC5">
            <w:pPr>
              <w:rPr>
                <w:rFonts w:ascii="Arial" w:hAnsi="Arial" w:cs="Arial"/>
                <w:sz w:val="20"/>
                <w:szCs w:val="20"/>
                <w:lang w:val="en-US"/>
              </w:rPr>
            </w:pPr>
            <w:r w:rsidRPr="00AC0027">
              <w:rPr>
                <w:rFonts w:ascii="Arial" w:hAnsi="Arial" w:cs="Arial"/>
                <w:sz w:val="20"/>
                <w:szCs w:val="20"/>
                <w:lang w:val="en-US"/>
              </w:rPr>
              <w:t>Transmit power from the emitter</w:t>
            </w:r>
          </w:p>
        </w:tc>
        <w:tc>
          <w:tcPr>
            <w:tcW w:w="3210" w:type="dxa"/>
          </w:tcPr>
          <w:p w14:paraId="3E57E844" w14:textId="77777777" w:rsidR="00650BC5" w:rsidRPr="008F7547" w:rsidRDefault="00650BC5">
            <w:pPr>
              <w:rPr>
                <w:rFonts w:ascii="Arial" w:hAnsi="Arial" w:cs="Arial"/>
                <w:sz w:val="20"/>
                <w:szCs w:val="20"/>
              </w:rPr>
            </w:pPr>
            <w:r w:rsidRPr="008F7547">
              <w:rPr>
                <w:rFonts w:ascii="Arial" w:hAnsi="Arial" w:cs="Arial"/>
                <w:color w:val="000000" w:themeColor="text1"/>
                <w:kern w:val="24"/>
                <w:sz w:val="20"/>
                <w:szCs w:val="20"/>
                <w:lang w:val="en-US"/>
              </w:rPr>
              <w:t>30 dBm</w:t>
            </w:r>
          </w:p>
        </w:tc>
        <w:tc>
          <w:tcPr>
            <w:tcW w:w="3210" w:type="dxa"/>
          </w:tcPr>
          <w:p w14:paraId="4D765B62" w14:textId="77777777" w:rsidR="00650BC5" w:rsidRPr="008F7547" w:rsidRDefault="00650BC5">
            <w:pPr>
              <w:rPr>
                <w:rFonts w:ascii="Arial" w:hAnsi="Arial" w:cs="Arial"/>
                <w:sz w:val="20"/>
                <w:szCs w:val="20"/>
              </w:rPr>
            </w:pPr>
            <w:r w:rsidRPr="008F7547">
              <w:rPr>
                <w:rFonts w:ascii="Arial" w:hAnsi="Arial" w:cs="Arial"/>
                <w:color w:val="000000" w:themeColor="text1"/>
                <w:kern w:val="24"/>
                <w:sz w:val="20"/>
                <w:szCs w:val="20"/>
                <w:lang w:val="en-US"/>
              </w:rPr>
              <w:t>26 dBm</w:t>
            </w:r>
          </w:p>
        </w:tc>
      </w:tr>
      <w:tr w:rsidR="00650BC5" w14:paraId="3D214AA6" w14:textId="77777777">
        <w:tc>
          <w:tcPr>
            <w:tcW w:w="3209" w:type="dxa"/>
          </w:tcPr>
          <w:p w14:paraId="23D5CA1C" w14:textId="77777777" w:rsidR="00650BC5" w:rsidRPr="008F7547" w:rsidRDefault="00650BC5">
            <w:pPr>
              <w:rPr>
                <w:rFonts w:ascii="Arial" w:hAnsi="Arial" w:cs="Arial"/>
                <w:sz w:val="20"/>
                <w:szCs w:val="20"/>
              </w:rPr>
            </w:pPr>
            <w:r w:rsidRPr="008F7547">
              <w:rPr>
                <w:rFonts w:ascii="Arial" w:hAnsi="Arial" w:cs="Arial"/>
                <w:sz w:val="20"/>
                <w:szCs w:val="20"/>
              </w:rPr>
              <w:t>Antenna gains at the emitter, tag, and reader</w:t>
            </w:r>
          </w:p>
        </w:tc>
        <w:tc>
          <w:tcPr>
            <w:tcW w:w="3210" w:type="dxa"/>
          </w:tcPr>
          <w:p w14:paraId="5BB7683D" w14:textId="77777777" w:rsidR="00650BC5" w:rsidRPr="008F7547" w:rsidRDefault="00650BC5">
            <w:pPr>
              <w:rPr>
                <w:rFonts w:ascii="Arial" w:hAnsi="Arial" w:cs="Arial"/>
                <w:sz w:val="20"/>
                <w:szCs w:val="20"/>
              </w:rPr>
            </w:pPr>
            <w:r w:rsidRPr="008F7547">
              <w:rPr>
                <w:rFonts w:ascii="Arial" w:hAnsi="Arial" w:cs="Arial"/>
                <w:color w:val="000000" w:themeColor="text1"/>
                <w:kern w:val="24"/>
                <w:sz w:val="20"/>
                <w:szCs w:val="20"/>
                <w:lang w:val="en-US"/>
              </w:rPr>
              <w:t xml:space="preserve">13, -3, 13 </w:t>
            </w:r>
            <w:proofErr w:type="spellStart"/>
            <w:r w:rsidRPr="008F7547">
              <w:rPr>
                <w:rFonts w:ascii="Arial" w:hAnsi="Arial" w:cs="Arial"/>
                <w:color w:val="000000" w:themeColor="text1"/>
                <w:kern w:val="24"/>
                <w:sz w:val="20"/>
                <w:szCs w:val="20"/>
                <w:lang w:val="en-US"/>
              </w:rPr>
              <w:t>dBi</w:t>
            </w:r>
            <w:proofErr w:type="spellEnd"/>
          </w:p>
        </w:tc>
        <w:tc>
          <w:tcPr>
            <w:tcW w:w="3210" w:type="dxa"/>
          </w:tcPr>
          <w:p w14:paraId="2626E4B9" w14:textId="77777777" w:rsidR="00650BC5" w:rsidRPr="008F7547" w:rsidRDefault="00650BC5">
            <w:pPr>
              <w:rPr>
                <w:rFonts w:ascii="Arial" w:hAnsi="Arial" w:cs="Arial"/>
                <w:sz w:val="20"/>
                <w:szCs w:val="20"/>
              </w:rPr>
            </w:pPr>
            <w:r w:rsidRPr="008F7547">
              <w:rPr>
                <w:rFonts w:ascii="Arial" w:hAnsi="Arial" w:cs="Arial"/>
                <w:color w:val="000000" w:themeColor="text1"/>
                <w:kern w:val="24"/>
                <w:sz w:val="20"/>
                <w:szCs w:val="20"/>
                <w:lang w:val="en-US"/>
              </w:rPr>
              <w:t xml:space="preserve">22, -3, 22 </w:t>
            </w:r>
            <w:proofErr w:type="spellStart"/>
            <w:r w:rsidRPr="008F7547">
              <w:rPr>
                <w:rFonts w:ascii="Arial" w:hAnsi="Arial" w:cs="Arial"/>
                <w:color w:val="000000" w:themeColor="text1"/>
                <w:kern w:val="24"/>
                <w:sz w:val="20"/>
                <w:szCs w:val="20"/>
                <w:lang w:val="en-US"/>
              </w:rPr>
              <w:t>dBi</w:t>
            </w:r>
            <w:proofErr w:type="spellEnd"/>
          </w:p>
        </w:tc>
      </w:tr>
      <w:tr w:rsidR="00650BC5" w14:paraId="30706AA6" w14:textId="77777777">
        <w:tc>
          <w:tcPr>
            <w:tcW w:w="3209" w:type="dxa"/>
          </w:tcPr>
          <w:p w14:paraId="41399A0C" w14:textId="77777777" w:rsidR="00650BC5" w:rsidRPr="008F7547" w:rsidRDefault="00650BC5">
            <w:pPr>
              <w:rPr>
                <w:rFonts w:ascii="Arial" w:hAnsi="Arial" w:cs="Arial"/>
                <w:sz w:val="20"/>
                <w:szCs w:val="20"/>
              </w:rPr>
            </w:pPr>
            <w:r w:rsidRPr="008F7547">
              <w:rPr>
                <w:rFonts w:ascii="Arial" w:hAnsi="Arial" w:cs="Arial"/>
                <w:sz w:val="20"/>
                <w:szCs w:val="20"/>
              </w:rPr>
              <w:t>Total loss (feeder loss, cable loss, body loss, circuit loss, etc.) at the emitter, tag and reader</w:t>
            </w:r>
          </w:p>
        </w:tc>
        <w:tc>
          <w:tcPr>
            <w:tcW w:w="3210" w:type="dxa"/>
          </w:tcPr>
          <w:p w14:paraId="59D78CBC" w14:textId="77777777" w:rsidR="00650BC5" w:rsidRPr="008F7547" w:rsidRDefault="00650BC5">
            <w:pPr>
              <w:rPr>
                <w:rFonts w:ascii="Arial" w:hAnsi="Arial" w:cs="Arial"/>
                <w:sz w:val="20"/>
                <w:szCs w:val="20"/>
              </w:rPr>
            </w:pPr>
            <w:r w:rsidRPr="008F7547">
              <w:rPr>
                <w:rFonts w:ascii="Arial" w:hAnsi="Arial" w:cs="Arial"/>
                <w:color w:val="000000" w:themeColor="text1"/>
                <w:kern w:val="24"/>
                <w:sz w:val="20"/>
                <w:szCs w:val="20"/>
                <w:lang w:val="en-US"/>
              </w:rPr>
              <w:t>3, 0, 3 dB</w:t>
            </w:r>
          </w:p>
        </w:tc>
        <w:tc>
          <w:tcPr>
            <w:tcW w:w="3210" w:type="dxa"/>
          </w:tcPr>
          <w:p w14:paraId="3D3EE1FD" w14:textId="77777777" w:rsidR="00650BC5" w:rsidRPr="008F7547" w:rsidRDefault="00650BC5">
            <w:pPr>
              <w:rPr>
                <w:rFonts w:ascii="Arial" w:hAnsi="Arial" w:cs="Arial"/>
                <w:sz w:val="20"/>
                <w:szCs w:val="20"/>
              </w:rPr>
            </w:pPr>
            <w:r w:rsidRPr="008F7547">
              <w:rPr>
                <w:rFonts w:ascii="Arial" w:hAnsi="Arial" w:cs="Arial"/>
                <w:color w:val="000000" w:themeColor="text1"/>
                <w:kern w:val="24"/>
                <w:sz w:val="20"/>
                <w:szCs w:val="20"/>
                <w:lang w:val="en-US"/>
              </w:rPr>
              <w:t>3, 0, 3 dB</w:t>
            </w:r>
          </w:p>
        </w:tc>
      </w:tr>
      <w:tr w:rsidR="00650BC5" w14:paraId="28B90D5B" w14:textId="77777777">
        <w:tc>
          <w:tcPr>
            <w:tcW w:w="3209" w:type="dxa"/>
          </w:tcPr>
          <w:p w14:paraId="63B81D92" w14:textId="77777777" w:rsidR="00650BC5" w:rsidRPr="008F7547" w:rsidRDefault="00650BC5">
            <w:pPr>
              <w:rPr>
                <w:rFonts w:ascii="Arial" w:hAnsi="Arial" w:cs="Arial"/>
                <w:sz w:val="20"/>
                <w:szCs w:val="20"/>
              </w:rPr>
            </w:pPr>
            <w:r w:rsidRPr="008F7547">
              <w:rPr>
                <w:rFonts w:ascii="Arial" w:hAnsi="Arial" w:cs="Arial"/>
                <w:sz w:val="20"/>
                <w:szCs w:val="20"/>
              </w:rPr>
              <w:t>Fade margin for the forward (DL) and the backscattering (UL) links</w:t>
            </w:r>
          </w:p>
        </w:tc>
        <w:tc>
          <w:tcPr>
            <w:tcW w:w="3210" w:type="dxa"/>
          </w:tcPr>
          <w:p w14:paraId="29535DE1" w14:textId="77777777" w:rsidR="00650BC5" w:rsidRPr="008F7547" w:rsidRDefault="00650BC5">
            <w:pPr>
              <w:pStyle w:val="NormalWeb"/>
              <w:spacing w:before="0" w:beforeAutospacing="0" w:after="0" w:afterAutospacing="0"/>
              <w:rPr>
                <w:rFonts w:ascii="Arial" w:hAnsi="Arial" w:cs="Arial"/>
                <w:sz w:val="20"/>
                <w:szCs w:val="20"/>
              </w:rPr>
            </w:pPr>
            <w:r w:rsidRPr="008F7547">
              <w:rPr>
                <w:rFonts w:ascii="Arial" w:hAnsi="Arial" w:cs="Arial"/>
                <w:color w:val="000000" w:themeColor="text1"/>
                <w:kern w:val="24"/>
                <w:sz w:val="20"/>
                <w:szCs w:val="20"/>
              </w:rPr>
              <w:t xml:space="preserve">10, 5 (bistatic) </w:t>
            </w:r>
          </w:p>
          <w:p w14:paraId="7E455388" w14:textId="77777777" w:rsidR="00650BC5" w:rsidRPr="008F7547" w:rsidRDefault="00650BC5">
            <w:pPr>
              <w:rPr>
                <w:rFonts w:ascii="Arial" w:hAnsi="Arial" w:cs="Arial"/>
                <w:sz w:val="20"/>
                <w:szCs w:val="20"/>
              </w:rPr>
            </w:pPr>
            <w:r w:rsidRPr="008F7547">
              <w:rPr>
                <w:rFonts w:ascii="Arial" w:hAnsi="Arial" w:cs="Arial"/>
                <w:color w:val="000000" w:themeColor="text1"/>
                <w:kern w:val="24"/>
                <w:sz w:val="20"/>
                <w:szCs w:val="20"/>
                <w:lang w:val="en-US"/>
              </w:rPr>
              <w:t xml:space="preserve"> for k=3 dB</w:t>
            </w:r>
          </w:p>
        </w:tc>
        <w:tc>
          <w:tcPr>
            <w:tcW w:w="3210" w:type="dxa"/>
          </w:tcPr>
          <w:p w14:paraId="44A27D98" w14:textId="77777777" w:rsidR="00650BC5" w:rsidRPr="008F7547" w:rsidRDefault="00650BC5">
            <w:pPr>
              <w:rPr>
                <w:rFonts w:ascii="Arial" w:hAnsi="Arial" w:cs="Arial"/>
                <w:sz w:val="20"/>
                <w:szCs w:val="20"/>
              </w:rPr>
            </w:pPr>
            <w:r w:rsidRPr="008F7547">
              <w:rPr>
                <w:rFonts w:ascii="Arial" w:hAnsi="Arial" w:cs="Arial"/>
                <w:color w:val="000000" w:themeColor="text1"/>
                <w:kern w:val="24"/>
                <w:sz w:val="20"/>
                <w:szCs w:val="20"/>
                <w:lang w:val="en-US"/>
              </w:rPr>
              <w:t>10, 8 (bistatic) for k = 3 dB</w:t>
            </w:r>
          </w:p>
        </w:tc>
      </w:tr>
      <w:tr w:rsidR="00650BC5" w14:paraId="2776922E" w14:textId="77777777">
        <w:tc>
          <w:tcPr>
            <w:tcW w:w="3209" w:type="dxa"/>
          </w:tcPr>
          <w:p w14:paraId="5E422D6E" w14:textId="77777777" w:rsidR="00650BC5" w:rsidRPr="008F7547" w:rsidRDefault="00650BC5">
            <w:pPr>
              <w:rPr>
                <w:rFonts w:ascii="Arial" w:hAnsi="Arial" w:cs="Arial"/>
                <w:sz w:val="20"/>
                <w:szCs w:val="20"/>
              </w:rPr>
            </w:pPr>
            <w:r w:rsidRPr="008F7547">
              <w:rPr>
                <w:rFonts w:ascii="Arial" w:hAnsi="Arial" w:cs="Arial"/>
                <w:sz w:val="20"/>
                <w:szCs w:val="20"/>
              </w:rPr>
              <w:t>Polarization mismatch for the forward (DL) and the backscattering (UL) links</w:t>
            </w:r>
          </w:p>
        </w:tc>
        <w:tc>
          <w:tcPr>
            <w:tcW w:w="3210" w:type="dxa"/>
          </w:tcPr>
          <w:p w14:paraId="2BD5B8D8" w14:textId="77777777" w:rsidR="00650BC5" w:rsidRPr="008F7547" w:rsidRDefault="00650BC5">
            <w:pPr>
              <w:rPr>
                <w:rFonts w:ascii="Arial" w:hAnsi="Arial" w:cs="Arial"/>
                <w:sz w:val="20"/>
                <w:szCs w:val="20"/>
              </w:rPr>
            </w:pPr>
            <w:r w:rsidRPr="008F7547">
              <w:rPr>
                <w:rFonts w:ascii="Arial" w:hAnsi="Arial" w:cs="Arial"/>
                <w:color w:val="000000" w:themeColor="text1"/>
                <w:kern w:val="24"/>
                <w:sz w:val="20"/>
                <w:szCs w:val="20"/>
                <w:lang w:val="en-US"/>
              </w:rPr>
              <w:t>-3, -3 dB</w:t>
            </w:r>
          </w:p>
        </w:tc>
        <w:tc>
          <w:tcPr>
            <w:tcW w:w="3210" w:type="dxa"/>
          </w:tcPr>
          <w:p w14:paraId="4120EED1" w14:textId="77777777" w:rsidR="00650BC5" w:rsidRPr="008F7547" w:rsidRDefault="00650BC5">
            <w:pPr>
              <w:rPr>
                <w:rFonts w:ascii="Arial" w:hAnsi="Arial" w:cs="Arial"/>
                <w:sz w:val="20"/>
                <w:szCs w:val="20"/>
              </w:rPr>
            </w:pPr>
            <w:r w:rsidRPr="008F7547">
              <w:rPr>
                <w:rFonts w:ascii="Arial" w:hAnsi="Arial" w:cs="Arial"/>
                <w:color w:val="000000" w:themeColor="text1"/>
                <w:kern w:val="24"/>
                <w:sz w:val="20"/>
                <w:szCs w:val="20"/>
                <w:lang w:val="en-US"/>
              </w:rPr>
              <w:t>-3, -3 dB</w:t>
            </w:r>
          </w:p>
        </w:tc>
      </w:tr>
      <w:tr w:rsidR="00650BC5" w14:paraId="2B153EF7" w14:textId="77777777">
        <w:tc>
          <w:tcPr>
            <w:tcW w:w="3209" w:type="dxa"/>
          </w:tcPr>
          <w:p w14:paraId="0AD2C8C7" w14:textId="77777777" w:rsidR="00650BC5" w:rsidRPr="008F7547" w:rsidRDefault="00650BC5">
            <w:pPr>
              <w:rPr>
                <w:rFonts w:ascii="Arial" w:hAnsi="Arial" w:cs="Arial"/>
                <w:iCs/>
                <w:sz w:val="20"/>
                <w:szCs w:val="20"/>
              </w:rPr>
            </w:pPr>
            <w:r w:rsidRPr="008F7547">
              <w:rPr>
                <w:rFonts w:ascii="Arial" w:hAnsi="Arial" w:cs="Arial"/>
                <w:iCs/>
                <w:sz w:val="20"/>
                <w:szCs w:val="20"/>
              </w:rPr>
              <w:t xml:space="preserve">On object </w:t>
            </w:r>
            <w:r w:rsidRPr="5541E6D1">
              <w:rPr>
                <w:rFonts w:ascii="Arial" w:hAnsi="Arial" w:cs="Arial"/>
                <w:sz w:val="20"/>
                <w:szCs w:val="20"/>
              </w:rPr>
              <w:t>penalty</w:t>
            </w:r>
            <w:r w:rsidRPr="008F7547">
              <w:rPr>
                <w:rFonts w:ascii="Arial" w:hAnsi="Arial" w:cs="Arial"/>
                <w:iCs/>
                <w:sz w:val="20"/>
                <w:szCs w:val="20"/>
              </w:rPr>
              <w:t>, power transmission coefficient, modulation factor</w:t>
            </w:r>
          </w:p>
        </w:tc>
        <w:tc>
          <w:tcPr>
            <w:tcW w:w="3210" w:type="dxa"/>
          </w:tcPr>
          <w:p w14:paraId="536D3A81" w14:textId="77777777" w:rsidR="00650BC5" w:rsidRPr="008F7547" w:rsidRDefault="00650BC5">
            <w:pPr>
              <w:rPr>
                <w:rFonts w:ascii="Arial" w:hAnsi="Arial" w:cs="Arial"/>
                <w:sz w:val="20"/>
                <w:szCs w:val="20"/>
              </w:rPr>
            </w:pPr>
            <w:r w:rsidRPr="008F7547">
              <w:rPr>
                <w:rFonts w:ascii="Arial" w:hAnsi="Arial" w:cs="Arial"/>
                <w:color w:val="000000" w:themeColor="text1"/>
                <w:kern w:val="24"/>
                <w:sz w:val="20"/>
                <w:szCs w:val="20"/>
                <w:lang w:val="en-US"/>
              </w:rPr>
              <w:t>0.8, 0, -6 dB for cardboard</w:t>
            </w:r>
          </w:p>
        </w:tc>
        <w:tc>
          <w:tcPr>
            <w:tcW w:w="3210" w:type="dxa"/>
          </w:tcPr>
          <w:p w14:paraId="206A5A41" w14:textId="77777777" w:rsidR="00650BC5" w:rsidRPr="008F7547" w:rsidRDefault="00650BC5">
            <w:pPr>
              <w:rPr>
                <w:rFonts w:ascii="Arial" w:hAnsi="Arial" w:cs="Arial"/>
                <w:sz w:val="20"/>
                <w:szCs w:val="20"/>
              </w:rPr>
            </w:pPr>
            <w:r w:rsidRPr="008F7547">
              <w:rPr>
                <w:rFonts w:ascii="Arial" w:hAnsi="Arial" w:cs="Arial"/>
                <w:color w:val="000000" w:themeColor="text1"/>
                <w:kern w:val="24"/>
                <w:sz w:val="20"/>
                <w:szCs w:val="20"/>
                <w:lang w:val="en-US"/>
              </w:rPr>
              <w:t>0.8, 0, -6 dB for carboard</w:t>
            </w:r>
          </w:p>
        </w:tc>
      </w:tr>
      <w:tr w:rsidR="00650BC5" w14:paraId="05CD2ABF" w14:textId="77777777">
        <w:tc>
          <w:tcPr>
            <w:tcW w:w="3209" w:type="dxa"/>
          </w:tcPr>
          <w:p w14:paraId="691D4AEA" w14:textId="77777777" w:rsidR="00650BC5" w:rsidRPr="008F7547" w:rsidRDefault="00650BC5">
            <w:pPr>
              <w:rPr>
                <w:rFonts w:ascii="Arial" w:hAnsi="Arial" w:cs="Arial"/>
                <w:sz w:val="20"/>
                <w:szCs w:val="20"/>
              </w:rPr>
            </w:pPr>
            <w:r w:rsidRPr="008F7547">
              <w:rPr>
                <w:rFonts w:ascii="Arial" w:hAnsi="Arial" w:cs="Arial"/>
                <w:sz w:val="20"/>
                <w:szCs w:val="20"/>
              </w:rPr>
              <w:t>Interference from emitter to reader</w:t>
            </w:r>
          </w:p>
        </w:tc>
        <w:tc>
          <w:tcPr>
            <w:tcW w:w="3210" w:type="dxa"/>
          </w:tcPr>
          <w:p w14:paraId="23CFF443" w14:textId="77777777" w:rsidR="00650BC5" w:rsidRPr="008F7547" w:rsidRDefault="00650BC5">
            <w:pPr>
              <w:rPr>
                <w:rFonts w:ascii="Arial" w:hAnsi="Arial" w:cs="Arial"/>
                <w:sz w:val="20"/>
                <w:szCs w:val="20"/>
              </w:rPr>
            </w:pPr>
            <w:r w:rsidRPr="008F7547">
              <w:rPr>
                <w:rFonts w:ascii="Arial" w:hAnsi="Arial" w:cs="Arial"/>
                <w:color w:val="000000" w:themeColor="text1"/>
                <w:kern w:val="24"/>
                <w:sz w:val="20"/>
                <w:szCs w:val="20"/>
                <w:lang w:val="en-US"/>
              </w:rPr>
              <w:t>0</w:t>
            </w:r>
          </w:p>
        </w:tc>
        <w:tc>
          <w:tcPr>
            <w:tcW w:w="3210" w:type="dxa"/>
          </w:tcPr>
          <w:p w14:paraId="7BDA6E7A" w14:textId="77777777" w:rsidR="00650BC5" w:rsidRPr="008F7547" w:rsidRDefault="00650BC5">
            <w:pPr>
              <w:rPr>
                <w:rFonts w:ascii="Arial" w:hAnsi="Arial" w:cs="Arial"/>
                <w:sz w:val="20"/>
                <w:szCs w:val="20"/>
              </w:rPr>
            </w:pPr>
            <w:r w:rsidRPr="008F7547">
              <w:rPr>
                <w:rFonts w:ascii="Arial" w:hAnsi="Arial" w:cs="Arial"/>
                <w:color w:val="000000" w:themeColor="text1"/>
                <w:kern w:val="24"/>
                <w:sz w:val="20"/>
                <w:szCs w:val="20"/>
                <w:lang w:val="en-US"/>
              </w:rPr>
              <w:t>0</w:t>
            </w:r>
          </w:p>
        </w:tc>
      </w:tr>
      <w:tr w:rsidR="00650BC5" w:rsidRPr="009C4BB9" w14:paraId="423A7AF6" w14:textId="77777777">
        <w:tc>
          <w:tcPr>
            <w:tcW w:w="3209" w:type="dxa"/>
          </w:tcPr>
          <w:p w14:paraId="2AED8E92" w14:textId="1D416457" w:rsidR="00650BC5" w:rsidRPr="008F7547" w:rsidRDefault="00650BC5">
            <w:pPr>
              <w:rPr>
                <w:rFonts w:ascii="Arial" w:hAnsi="Arial" w:cs="Arial"/>
                <w:sz w:val="20"/>
                <w:szCs w:val="20"/>
              </w:rPr>
            </w:pPr>
            <w:r w:rsidRPr="008F7547">
              <w:rPr>
                <w:rFonts w:ascii="Arial" w:hAnsi="Arial" w:cs="Arial"/>
                <w:sz w:val="20"/>
                <w:szCs w:val="20"/>
              </w:rPr>
              <w:t xml:space="preserve">Rx sensitivity at the </w:t>
            </w:r>
            <w:r w:rsidRPr="00AE5A25">
              <w:rPr>
                <w:rFonts w:ascii="Arial" w:hAnsi="Arial" w:cs="Arial"/>
                <w:sz w:val="20"/>
                <w:szCs w:val="20"/>
              </w:rPr>
              <w:t>read</w:t>
            </w:r>
            <w:r w:rsidR="00AE5A25" w:rsidRPr="00AE5A25">
              <w:rPr>
                <w:rFonts w:ascii="Arial" w:hAnsi="Arial" w:cs="Arial"/>
                <w:sz w:val="20"/>
                <w:szCs w:val="20"/>
              </w:rPr>
              <w:t>er</w:t>
            </w:r>
          </w:p>
        </w:tc>
        <w:tc>
          <w:tcPr>
            <w:tcW w:w="3210" w:type="dxa"/>
          </w:tcPr>
          <w:p w14:paraId="76833ED1" w14:textId="77777777" w:rsidR="00650BC5" w:rsidRPr="008F7547" w:rsidRDefault="00650BC5">
            <w:pPr>
              <w:rPr>
                <w:rFonts w:ascii="Arial" w:hAnsi="Arial" w:cs="Arial"/>
                <w:sz w:val="20"/>
                <w:szCs w:val="20"/>
              </w:rPr>
            </w:pPr>
            <w:r w:rsidRPr="008F7547">
              <w:rPr>
                <w:rFonts w:ascii="Arial" w:hAnsi="Arial" w:cs="Arial"/>
                <w:sz w:val="20"/>
                <w:szCs w:val="20"/>
              </w:rPr>
              <w:t>-92 dBm</w:t>
            </w:r>
          </w:p>
        </w:tc>
        <w:tc>
          <w:tcPr>
            <w:tcW w:w="3210" w:type="dxa"/>
          </w:tcPr>
          <w:p w14:paraId="240DD894" w14:textId="77777777" w:rsidR="00650BC5" w:rsidRPr="008F7547" w:rsidRDefault="00650BC5">
            <w:pPr>
              <w:rPr>
                <w:rFonts w:ascii="Arial" w:hAnsi="Arial" w:cs="Arial"/>
                <w:sz w:val="20"/>
                <w:szCs w:val="20"/>
              </w:rPr>
            </w:pPr>
            <w:r w:rsidRPr="008F7547">
              <w:rPr>
                <w:rFonts w:ascii="Arial" w:hAnsi="Arial" w:cs="Arial"/>
                <w:sz w:val="20"/>
                <w:szCs w:val="20"/>
              </w:rPr>
              <w:t>-92 dBm</w:t>
            </w:r>
          </w:p>
        </w:tc>
      </w:tr>
      <w:tr w:rsidR="001B444E" w:rsidRPr="009C4BB9" w14:paraId="5AAA03BE" w14:textId="77777777">
        <w:tc>
          <w:tcPr>
            <w:tcW w:w="3209" w:type="dxa"/>
          </w:tcPr>
          <w:p w14:paraId="022C4767" w14:textId="354DED3D" w:rsidR="001B444E" w:rsidRPr="00AE5A25" w:rsidRDefault="001B444E">
            <w:pPr>
              <w:rPr>
                <w:rFonts w:ascii="Arial" w:hAnsi="Arial" w:cs="Arial"/>
                <w:sz w:val="20"/>
                <w:szCs w:val="20"/>
              </w:rPr>
            </w:pPr>
            <w:r w:rsidRPr="00AE5A25">
              <w:rPr>
                <w:rFonts w:ascii="Arial" w:hAnsi="Arial" w:cs="Arial"/>
                <w:sz w:val="20"/>
                <w:szCs w:val="20"/>
              </w:rPr>
              <w:t xml:space="preserve">Harvester sensitivity </w:t>
            </w:r>
            <w:r w:rsidR="00C73485">
              <w:rPr>
                <w:rFonts w:ascii="Arial" w:hAnsi="Arial" w:cs="Arial"/>
                <w:sz w:val="20"/>
                <w:szCs w:val="20"/>
              </w:rPr>
              <w:t>(Device A)</w:t>
            </w:r>
          </w:p>
        </w:tc>
        <w:tc>
          <w:tcPr>
            <w:tcW w:w="3210" w:type="dxa"/>
          </w:tcPr>
          <w:p w14:paraId="77BBE460" w14:textId="6914CFFF" w:rsidR="001B444E" w:rsidRPr="00AE5A25" w:rsidRDefault="00AE5A25" w:rsidP="001B444E">
            <w:pPr>
              <w:rPr>
                <w:rFonts w:ascii="Arial" w:hAnsi="Arial" w:cs="Arial"/>
                <w:sz w:val="20"/>
                <w:szCs w:val="20"/>
              </w:rPr>
            </w:pPr>
            <w:r w:rsidRPr="00AE5A25">
              <w:rPr>
                <w:rFonts w:ascii="Arial" w:hAnsi="Arial" w:cs="Arial"/>
                <w:sz w:val="20"/>
                <w:szCs w:val="20"/>
              </w:rPr>
              <w:t>-20 dBm</w:t>
            </w:r>
          </w:p>
        </w:tc>
        <w:tc>
          <w:tcPr>
            <w:tcW w:w="3210" w:type="dxa"/>
          </w:tcPr>
          <w:p w14:paraId="7E3537C9" w14:textId="63462DAF" w:rsidR="001B444E" w:rsidRPr="00AE5A25" w:rsidRDefault="00AE5A25">
            <w:pPr>
              <w:rPr>
                <w:rFonts w:ascii="Arial" w:hAnsi="Arial" w:cs="Arial"/>
                <w:sz w:val="20"/>
                <w:szCs w:val="20"/>
              </w:rPr>
            </w:pPr>
            <w:r w:rsidRPr="00AE5A25">
              <w:rPr>
                <w:rFonts w:ascii="Arial" w:hAnsi="Arial" w:cs="Arial"/>
                <w:sz w:val="20"/>
                <w:szCs w:val="20"/>
              </w:rPr>
              <w:t>-20 dBm</w:t>
            </w:r>
          </w:p>
        </w:tc>
      </w:tr>
      <w:tr w:rsidR="00650BC5" w:rsidRPr="00DE1457" w14:paraId="6959B05C" w14:textId="77777777">
        <w:tc>
          <w:tcPr>
            <w:tcW w:w="3209" w:type="dxa"/>
          </w:tcPr>
          <w:p w14:paraId="588BF6FF" w14:textId="6B123177" w:rsidR="00650BC5" w:rsidRPr="003A40ED" w:rsidRDefault="00650BC5">
            <w:pPr>
              <w:rPr>
                <w:rFonts w:ascii="Arial" w:hAnsi="Arial" w:cs="Arial"/>
                <w:sz w:val="20"/>
                <w:szCs w:val="20"/>
              </w:rPr>
            </w:pPr>
            <w:r w:rsidRPr="003A40ED">
              <w:rPr>
                <w:rFonts w:ascii="Arial" w:hAnsi="Arial" w:cs="Arial"/>
                <w:sz w:val="20"/>
                <w:szCs w:val="20"/>
              </w:rPr>
              <w:lastRenderedPageBreak/>
              <w:t>Reflection amplifier gain</w:t>
            </w:r>
            <w:r w:rsidR="00C73485">
              <w:rPr>
                <w:rFonts w:ascii="Arial" w:hAnsi="Arial" w:cs="Arial"/>
                <w:sz w:val="20"/>
                <w:szCs w:val="20"/>
              </w:rPr>
              <w:t xml:space="preserve"> (Device B)</w:t>
            </w:r>
          </w:p>
        </w:tc>
        <w:tc>
          <w:tcPr>
            <w:tcW w:w="3210" w:type="dxa"/>
          </w:tcPr>
          <w:p w14:paraId="0C8F875B" w14:textId="77777777" w:rsidR="00650BC5" w:rsidRPr="003A40ED" w:rsidRDefault="00650BC5">
            <w:pPr>
              <w:rPr>
                <w:rFonts w:ascii="Arial" w:hAnsi="Arial" w:cs="Arial"/>
                <w:sz w:val="20"/>
                <w:szCs w:val="20"/>
              </w:rPr>
            </w:pPr>
            <w:r w:rsidRPr="003A40ED">
              <w:rPr>
                <w:rFonts w:ascii="Arial" w:hAnsi="Arial" w:cs="Arial"/>
                <w:sz w:val="20"/>
                <w:szCs w:val="20"/>
              </w:rPr>
              <w:t>20 dB</w:t>
            </w:r>
          </w:p>
        </w:tc>
        <w:tc>
          <w:tcPr>
            <w:tcW w:w="3210" w:type="dxa"/>
          </w:tcPr>
          <w:p w14:paraId="7948650E" w14:textId="77777777" w:rsidR="00650BC5" w:rsidRPr="003A40ED" w:rsidRDefault="00650BC5">
            <w:pPr>
              <w:rPr>
                <w:rFonts w:ascii="Arial" w:hAnsi="Arial" w:cs="Arial"/>
                <w:sz w:val="20"/>
                <w:szCs w:val="20"/>
              </w:rPr>
            </w:pPr>
            <w:r w:rsidRPr="003A40ED">
              <w:rPr>
                <w:rFonts w:ascii="Arial" w:hAnsi="Arial" w:cs="Arial"/>
                <w:sz w:val="20"/>
                <w:szCs w:val="20"/>
              </w:rPr>
              <w:t>20 dB</w:t>
            </w:r>
          </w:p>
        </w:tc>
      </w:tr>
    </w:tbl>
    <w:p w14:paraId="11555389" w14:textId="77777777" w:rsidR="00B812DC" w:rsidRDefault="00B812DC" w:rsidP="00650BC5">
      <w:pPr>
        <w:rPr>
          <w:rFonts w:ascii="Arial" w:hAnsi="Arial" w:cs="Arial"/>
        </w:rPr>
      </w:pPr>
    </w:p>
    <w:p w14:paraId="2BBAC4AE" w14:textId="51153D05" w:rsidR="00650BC5" w:rsidRDefault="00650BC5" w:rsidP="002368B2">
      <w:pPr>
        <w:jc w:val="both"/>
        <w:rPr>
          <w:rFonts w:ascii="Arial" w:hAnsi="Arial" w:cs="Arial"/>
        </w:rPr>
      </w:pPr>
      <w:r w:rsidRPr="042D4C73">
        <w:rPr>
          <w:rFonts w:ascii="Arial" w:hAnsi="Arial" w:cs="Arial"/>
        </w:rPr>
        <w:t>A</w:t>
      </w:r>
      <w:r w:rsidRPr="006C2294">
        <w:rPr>
          <w:rFonts w:ascii="Arial" w:hAnsi="Arial" w:cs="Arial"/>
        </w:rPr>
        <w:t xml:space="preserve">ssumptions used for generating results in </w:t>
      </w:r>
      <w:r>
        <w:rPr>
          <w:rFonts w:ascii="Arial" w:hAnsi="Arial" w:cs="Arial"/>
        </w:rPr>
        <w:fldChar w:fldCharType="begin"/>
      </w:r>
      <w:r>
        <w:rPr>
          <w:rFonts w:ascii="Arial" w:hAnsi="Arial" w:cs="Arial"/>
        </w:rPr>
        <w:instrText xml:space="preserve"> REF _Ref129621200 \h </w:instrText>
      </w:r>
      <w:r>
        <w:rPr>
          <w:rFonts w:ascii="Arial" w:hAnsi="Arial" w:cs="Arial"/>
        </w:rPr>
      </w:r>
      <w:r w:rsidR="002368B2">
        <w:rPr>
          <w:rFonts w:ascii="Arial" w:hAnsi="Arial" w:cs="Arial"/>
        </w:rPr>
        <w:instrText xml:space="preserve"> \* MERGEFORMAT </w:instrText>
      </w:r>
      <w:r>
        <w:rPr>
          <w:rFonts w:ascii="Arial" w:hAnsi="Arial" w:cs="Arial"/>
        </w:rPr>
        <w:fldChar w:fldCharType="separate"/>
      </w:r>
      <w:r w:rsidR="00BC0A19" w:rsidRPr="00713905">
        <w:rPr>
          <w:rFonts w:ascii="Arial" w:hAnsi="Arial" w:cs="Arial"/>
        </w:rPr>
        <w:t xml:space="preserve">Table </w:t>
      </w:r>
      <w:r w:rsidR="00BC0A19">
        <w:rPr>
          <w:rFonts w:ascii="Arial" w:hAnsi="Arial" w:cs="Arial"/>
          <w:noProof/>
        </w:rPr>
        <w:t>9</w:t>
      </w:r>
      <w:r>
        <w:rPr>
          <w:rFonts w:ascii="Arial" w:hAnsi="Arial" w:cs="Arial"/>
        </w:rPr>
        <w:fldChar w:fldCharType="end"/>
      </w:r>
      <w:r>
        <w:rPr>
          <w:rFonts w:ascii="Arial" w:hAnsi="Arial" w:cs="Arial"/>
        </w:rPr>
        <w:t xml:space="preserve"> is shown below.</w:t>
      </w:r>
    </w:p>
    <w:tbl>
      <w:tblPr>
        <w:tblW w:w="9629" w:type="dxa"/>
        <w:tblLayout w:type="fixed"/>
        <w:tblLook w:val="04A0" w:firstRow="1" w:lastRow="0" w:firstColumn="1" w:lastColumn="0" w:noHBand="0" w:noVBand="1"/>
      </w:tblPr>
      <w:tblGrid>
        <w:gridCol w:w="3251"/>
        <w:gridCol w:w="3118"/>
        <w:gridCol w:w="3260"/>
      </w:tblGrid>
      <w:tr w:rsidR="00650BC5" w14:paraId="68C076EF" w14:textId="77777777">
        <w:trPr>
          <w:trHeight w:val="300"/>
        </w:trPr>
        <w:tc>
          <w:tcPr>
            <w:tcW w:w="325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71802C8" w14:textId="77777777" w:rsidR="00650BC5" w:rsidRPr="00B74769" w:rsidRDefault="00650BC5">
            <w:pPr>
              <w:rPr>
                <w:b/>
              </w:rPr>
            </w:pPr>
            <w:r w:rsidRPr="00B74769">
              <w:rPr>
                <w:rFonts w:ascii="Arial" w:eastAsia="Arial" w:hAnsi="Arial" w:cs="Arial"/>
                <w:b/>
                <w:color w:val="000000" w:themeColor="text1"/>
                <w:lang w:val="en-US"/>
              </w:rPr>
              <w:t>Parameters</w:t>
            </w:r>
            <w:r w:rsidRPr="00B74769">
              <w:rPr>
                <w:rFonts w:ascii="Arial" w:eastAsia="Arial" w:hAnsi="Arial" w:cs="Arial"/>
                <w:b/>
                <w:color w:val="000000" w:themeColor="text1"/>
              </w:rPr>
              <w:t xml:space="preserve"> </w:t>
            </w:r>
          </w:p>
        </w:tc>
        <w:tc>
          <w:tcPr>
            <w:tcW w:w="31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F2F75A5" w14:textId="77777777" w:rsidR="00650BC5" w:rsidRPr="00B74769" w:rsidRDefault="00650BC5">
            <w:pPr>
              <w:rPr>
                <w:b/>
              </w:rPr>
            </w:pPr>
            <w:r w:rsidRPr="00B74769">
              <w:rPr>
                <w:rFonts w:ascii="Arial" w:eastAsia="Arial" w:hAnsi="Arial" w:cs="Arial"/>
                <w:b/>
                <w:bCs/>
                <w:color w:val="000000" w:themeColor="text1"/>
                <w:lang w:val="en-US"/>
              </w:rPr>
              <w:t xml:space="preserve">For </w:t>
            </w:r>
            <w:r w:rsidRPr="00B74769">
              <w:rPr>
                <w:rFonts w:ascii="Arial" w:eastAsia="Arial" w:hAnsi="Arial" w:cs="Arial"/>
                <w:b/>
                <w:color w:val="000000" w:themeColor="text1"/>
                <w:lang w:val="en-US"/>
              </w:rPr>
              <w:t>0.7 GHz</w:t>
            </w:r>
            <w:r w:rsidRPr="00B74769">
              <w:rPr>
                <w:rFonts w:ascii="Arial" w:eastAsia="Arial" w:hAnsi="Arial" w:cs="Arial"/>
                <w:b/>
                <w:color w:val="000000" w:themeColor="text1"/>
              </w:rPr>
              <w:t xml:space="preserve"> </w:t>
            </w:r>
            <w:r w:rsidRPr="00B74769">
              <w:rPr>
                <w:rFonts w:ascii="Arial" w:eastAsia="Arial" w:hAnsi="Arial" w:cs="Arial"/>
                <w:b/>
                <w:bCs/>
                <w:color w:val="000000" w:themeColor="text1"/>
              </w:rPr>
              <w:t>band</w:t>
            </w:r>
          </w:p>
        </w:tc>
        <w:tc>
          <w:tcPr>
            <w:tcW w:w="326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AC0FD41" w14:textId="77777777" w:rsidR="00650BC5" w:rsidRPr="00B74769" w:rsidRDefault="00650BC5">
            <w:pPr>
              <w:rPr>
                <w:b/>
              </w:rPr>
            </w:pPr>
            <w:r w:rsidRPr="00B74769">
              <w:rPr>
                <w:rFonts w:ascii="Arial" w:eastAsia="Arial" w:hAnsi="Arial" w:cs="Arial"/>
                <w:b/>
                <w:bCs/>
                <w:color w:val="000000" w:themeColor="text1"/>
                <w:lang w:val="en-US"/>
              </w:rPr>
              <w:t xml:space="preserve">For </w:t>
            </w:r>
            <w:r w:rsidRPr="00B74769">
              <w:rPr>
                <w:rFonts w:ascii="Arial" w:eastAsia="Arial" w:hAnsi="Arial" w:cs="Arial"/>
                <w:b/>
                <w:color w:val="000000" w:themeColor="text1"/>
                <w:lang w:val="en-US"/>
              </w:rPr>
              <w:t xml:space="preserve">2.6 GHz </w:t>
            </w:r>
            <w:r w:rsidRPr="00B74769">
              <w:rPr>
                <w:rFonts w:ascii="Arial" w:eastAsia="Arial" w:hAnsi="Arial" w:cs="Arial"/>
                <w:b/>
                <w:bCs/>
                <w:color w:val="000000" w:themeColor="text1"/>
                <w:lang w:val="en-US"/>
              </w:rPr>
              <w:t>band</w:t>
            </w:r>
            <w:r w:rsidRPr="00B74769">
              <w:rPr>
                <w:rFonts w:ascii="Arial" w:eastAsia="Arial" w:hAnsi="Arial" w:cs="Arial"/>
                <w:b/>
                <w:bCs/>
                <w:color w:val="000000" w:themeColor="text1"/>
              </w:rPr>
              <w:t xml:space="preserve"> </w:t>
            </w:r>
          </w:p>
        </w:tc>
      </w:tr>
      <w:tr w:rsidR="00650BC5" w14:paraId="77E10189" w14:textId="77777777">
        <w:trPr>
          <w:trHeight w:val="300"/>
        </w:trPr>
        <w:tc>
          <w:tcPr>
            <w:tcW w:w="3251" w:type="dxa"/>
            <w:tcBorders>
              <w:top w:val="single" w:sz="8" w:space="0" w:color="auto"/>
              <w:left w:val="single" w:sz="8" w:space="0" w:color="auto"/>
              <w:bottom w:val="single" w:sz="8" w:space="0" w:color="auto"/>
              <w:right w:val="single" w:sz="8" w:space="0" w:color="auto"/>
            </w:tcBorders>
          </w:tcPr>
          <w:p w14:paraId="3A9FA43D" w14:textId="77777777" w:rsidR="00650BC5" w:rsidRDefault="00650BC5">
            <w:r w:rsidRPr="1990BCD1">
              <w:rPr>
                <w:rFonts w:ascii="Arial" w:eastAsia="Arial" w:hAnsi="Arial" w:cs="Arial"/>
                <w:lang w:val="en-US"/>
              </w:rPr>
              <w:t>Transmit power from the base station</w:t>
            </w:r>
            <w:r w:rsidRPr="1990BCD1">
              <w:rPr>
                <w:rFonts w:ascii="Arial" w:eastAsia="Arial" w:hAnsi="Arial" w:cs="Arial"/>
              </w:rPr>
              <w:t xml:space="preserve"> </w:t>
            </w:r>
            <w:r w:rsidRPr="1990BCD1">
              <w:rPr>
                <w:rFonts w:ascii="Arial" w:eastAsia="Arial" w:hAnsi="Arial" w:cs="Arial"/>
                <w:lang w:val="en-US"/>
              </w:rPr>
              <w:t>(DL)</w:t>
            </w:r>
          </w:p>
        </w:tc>
        <w:tc>
          <w:tcPr>
            <w:tcW w:w="3118" w:type="dxa"/>
            <w:tcBorders>
              <w:top w:val="single" w:sz="8" w:space="0" w:color="auto"/>
              <w:left w:val="single" w:sz="8" w:space="0" w:color="auto"/>
              <w:bottom w:val="single" w:sz="8" w:space="0" w:color="auto"/>
              <w:right w:val="single" w:sz="8" w:space="0" w:color="auto"/>
            </w:tcBorders>
          </w:tcPr>
          <w:p w14:paraId="196C83D7" w14:textId="77777777" w:rsidR="00650BC5" w:rsidRDefault="00650BC5">
            <w:r w:rsidRPr="1990BCD1">
              <w:rPr>
                <w:rFonts w:ascii="Arial" w:eastAsia="Arial" w:hAnsi="Arial" w:cs="Arial"/>
                <w:color w:val="000000" w:themeColor="text1"/>
                <w:lang w:val="en-US"/>
              </w:rPr>
              <w:t>30 dBm</w:t>
            </w:r>
            <w:r w:rsidRPr="1990BCD1">
              <w:rPr>
                <w:rFonts w:ascii="Arial" w:eastAsia="Arial" w:hAnsi="Arial" w:cs="Arial"/>
                <w:color w:val="000000" w:themeColor="text1"/>
              </w:rPr>
              <w:t xml:space="preserve"> </w:t>
            </w:r>
          </w:p>
        </w:tc>
        <w:tc>
          <w:tcPr>
            <w:tcW w:w="3260" w:type="dxa"/>
            <w:tcBorders>
              <w:top w:val="single" w:sz="8" w:space="0" w:color="auto"/>
              <w:left w:val="single" w:sz="8" w:space="0" w:color="auto"/>
              <w:bottom w:val="single" w:sz="8" w:space="0" w:color="auto"/>
              <w:right w:val="single" w:sz="8" w:space="0" w:color="auto"/>
            </w:tcBorders>
          </w:tcPr>
          <w:p w14:paraId="730A941D" w14:textId="77777777" w:rsidR="00650BC5" w:rsidRDefault="00650BC5">
            <w:r w:rsidRPr="1990BCD1">
              <w:rPr>
                <w:rFonts w:ascii="Arial" w:eastAsia="Arial" w:hAnsi="Arial" w:cs="Arial"/>
                <w:color w:val="000000" w:themeColor="text1"/>
                <w:lang w:val="en-US"/>
              </w:rPr>
              <w:t>26 dBm</w:t>
            </w:r>
            <w:r w:rsidRPr="1990BCD1">
              <w:rPr>
                <w:rFonts w:ascii="Arial" w:eastAsia="Arial" w:hAnsi="Arial" w:cs="Arial"/>
                <w:color w:val="000000" w:themeColor="text1"/>
              </w:rPr>
              <w:t xml:space="preserve"> </w:t>
            </w:r>
          </w:p>
        </w:tc>
      </w:tr>
      <w:tr w:rsidR="00650BC5" w14:paraId="4801D718" w14:textId="77777777">
        <w:trPr>
          <w:trHeight w:val="300"/>
        </w:trPr>
        <w:tc>
          <w:tcPr>
            <w:tcW w:w="3251" w:type="dxa"/>
            <w:tcBorders>
              <w:top w:val="single" w:sz="8" w:space="0" w:color="auto"/>
              <w:left w:val="single" w:sz="8" w:space="0" w:color="auto"/>
              <w:bottom w:val="single" w:sz="8" w:space="0" w:color="auto"/>
              <w:right w:val="single" w:sz="8" w:space="0" w:color="auto"/>
            </w:tcBorders>
          </w:tcPr>
          <w:p w14:paraId="0E04DF48" w14:textId="77777777" w:rsidR="00650BC5" w:rsidRDefault="00650BC5">
            <w:r w:rsidRPr="1990BCD1">
              <w:rPr>
                <w:rFonts w:ascii="Arial" w:eastAsia="Arial" w:hAnsi="Arial" w:cs="Arial"/>
              </w:rPr>
              <w:t>Antenna gains at the base station and the device</w:t>
            </w:r>
          </w:p>
        </w:tc>
        <w:tc>
          <w:tcPr>
            <w:tcW w:w="3118" w:type="dxa"/>
            <w:tcBorders>
              <w:top w:val="single" w:sz="8" w:space="0" w:color="auto"/>
              <w:left w:val="single" w:sz="8" w:space="0" w:color="auto"/>
              <w:bottom w:val="single" w:sz="8" w:space="0" w:color="auto"/>
              <w:right w:val="single" w:sz="8" w:space="0" w:color="auto"/>
            </w:tcBorders>
          </w:tcPr>
          <w:p w14:paraId="6BF68008" w14:textId="77777777" w:rsidR="00650BC5" w:rsidRDefault="00650BC5">
            <w:r w:rsidRPr="1990BCD1">
              <w:rPr>
                <w:rFonts w:ascii="Arial" w:eastAsia="Arial" w:hAnsi="Arial" w:cs="Arial"/>
                <w:color w:val="000000" w:themeColor="text1"/>
                <w:lang w:val="en-US"/>
              </w:rPr>
              <w:t xml:space="preserve">13, -3 </w:t>
            </w:r>
            <w:proofErr w:type="spellStart"/>
            <w:r w:rsidRPr="1990BCD1">
              <w:rPr>
                <w:rFonts w:ascii="Arial" w:eastAsia="Arial" w:hAnsi="Arial" w:cs="Arial"/>
                <w:color w:val="000000" w:themeColor="text1"/>
                <w:lang w:val="en-US"/>
              </w:rPr>
              <w:t>dBi</w:t>
            </w:r>
            <w:proofErr w:type="spellEnd"/>
            <w:r w:rsidRPr="1990BCD1">
              <w:rPr>
                <w:rFonts w:ascii="Arial" w:eastAsia="Arial" w:hAnsi="Arial" w:cs="Arial"/>
                <w:color w:val="000000" w:themeColor="text1"/>
              </w:rPr>
              <w:t xml:space="preserve"> </w:t>
            </w:r>
          </w:p>
        </w:tc>
        <w:tc>
          <w:tcPr>
            <w:tcW w:w="3260" w:type="dxa"/>
            <w:tcBorders>
              <w:top w:val="single" w:sz="8" w:space="0" w:color="auto"/>
              <w:left w:val="single" w:sz="8" w:space="0" w:color="auto"/>
              <w:bottom w:val="single" w:sz="8" w:space="0" w:color="auto"/>
              <w:right w:val="single" w:sz="8" w:space="0" w:color="auto"/>
            </w:tcBorders>
          </w:tcPr>
          <w:p w14:paraId="6A9A998E" w14:textId="77777777" w:rsidR="00650BC5" w:rsidRDefault="00650BC5">
            <w:r w:rsidRPr="1990BCD1">
              <w:rPr>
                <w:rFonts w:ascii="Arial" w:eastAsia="Arial" w:hAnsi="Arial" w:cs="Arial"/>
                <w:color w:val="000000" w:themeColor="text1"/>
                <w:lang w:val="en-US"/>
              </w:rPr>
              <w:t xml:space="preserve">22, -3 </w:t>
            </w:r>
            <w:proofErr w:type="spellStart"/>
            <w:r w:rsidRPr="1990BCD1">
              <w:rPr>
                <w:rFonts w:ascii="Arial" w:eastAsia="Arial" w:hAnsi="Arial" w:cs="Arial"/>
                <w:color w:val="000000" w:themeColor="text1"/>
                <w:lang w:val="en-US"/>
              </w:rPr>
              <w:t>dBi</w:t>
            </w:r>
            <w:proofErr w:type="spellEnd"/>
            <w:r w:rsidRPr="1990BCD1">
              <w:rPr>
                <w:rFonts w:ascii="Arial" w:eastAsia="Arial" w:hAnsi="Arial" w:cs="Arial"/>
                <w:color w:val="000000" w:themeColor="text1"/>
              </w:rPr>
              <w:t xml:space="preserve"> </w:t>
            </w:r>
          </w:p>
        </w:tc>
      </w:tr>
      <w:tr w:rsidR="00650BC5" w14:paraId="202EE592" w14:textId="77777777">
        <w:trPr>
          <w:trHeight w:val="300"/>
        </w:trPr>
        <w:tc>
          <w:tcPr>
            <w:tcW w:w="3251" w:type="dxa"/>
            <w:tcBorders>
              <w:top w:val="single" w:sz="8" w:space="0" w:color="auto"/>
              <w:left w:val="single" w:sz="8" w:space="0" w:color="auto"/>
              <w:bottom w:val="single" w:sz="8" w:space="0" w:color="auto"/>
              <w:right w:val="single" w:sz="8" w:space="0" w:color="auto"/>
            </w:tcBorders>
          </w:tcPr>
          <w:p w14:paraId="09A58CE3" w14:textId="77777777" w:rsidR="00650BC5" w:rsidRDefault="00650BC5">
            <w:r w:rsidRPr="1990BCD1">
              <w:rPr>
                <w:rFonts w:ascii="Arial" w:eastAsia="Arial" w:hAnsi="Arial" w:cs="Arial"/>
              </w:rPr>
              <w:t xml:space="preserve">Total loss (feeder loss, cable loss, body loss, circuit loss, etc.) at the base station and the device </w:t>
            </w:r>
          </w:p>
        </w:tc>
        <w:tc>
          <w:tcPr>
            <w:tcW w:w="3118" w:type="dxa"/>
            <w:tcBorders>
              <w:top w:val="single" w:sz="8" w:space="0" w:color="auto"/>
              <w:left w:val="single" w:sz="8" w:space="0" w:color="auto"/>
              <w:bottom w:val="single" w:sz="8" w:space="0" w:color="auto"/>
              <w:right w:val="single" w:sz="8" w:space="0" w:color="auto"/>
            </w:tcBorders>
          </w:tcPr>
          <w:p w14:paraId="2F1A99C9" w14:textId="77777777" w:rsidR="00650BC5" w:rsidRDefault="00650BC5">
            <w:r w:rsidRPr="1990BCD1">
              <w:rPr>
                <w:rFonts w:ascii="Arial" w:eastAsia="Arial" w:hAnsi="Arial" w:cs="Arial"/>
                <w:color w:val="000000" w:themeColor="text1"/>
                <w:lang w:val="en-US"/>
              </w:rPr>
              <w:t xml:space="preserve">3, 0 dB </w:t>
            </w:r>
            <w:r w:rsidRPr="1990BCD1">
              <w:rPr>
                <w:rFonts w:ascii="Arial" w:eastAsia="Arial" w:hAnsi="Arial" w:cs="Arial"/>
                <w:color w:val="000000" w:themeColor="text1"/>
              </w:rPr>
              <w:t xml:space="preserve"> </w:t>
            </w:r>
          </w:p>
        </w:tc>
        <w:tc>
          <w:tcPr>
            <w:tcW w:w="3260" w:type="dxa"/>
            <w:tcBorders>
              <w:top w:val="single" w:sz="8" w:space="0" w:color="auto"/>
              <w:left w:val="single" w:sz="8" w:space="0" w:color="auto"/>
              <w:bottom w:val="single" w:sz="8" w:space="0" w:color="auto"/>
              <w:right w:val="single" w:sz="8" w:space="0" w:color="auto"/>
            </w:tcBorders>
          </w:tcPr>
          <w:p w14:paraId="2A8A8C23" w14:textId="77777777" w:rsidR="00650BC5" w:rsidRDefault="00650BC5">
            <w:r w:rsidRPr="1990BCD1">
              <w:rPr>
                <w:rFonts w:ascii="Arial" w:eastAsia="Arial" w:hAnsi="Arial" w:cs="Arial"/>
                <w:color w:val="000000" w:themeColor="text1"/>
                <w:lang w:val="en-US"/>
              </w:rPr>
              <w:t>3, 0 dB</w:t>
            </w:r>
            <w:r w:rsidRPr="1990BCD1">
              <w:rPr>
                <w:rFonts w:ascii="Arial" w:eastAsia="Arial" w:hAnsi="Arial" w:cs="Arial"/>
                <w:color w:val="000000" w:themeColor="text1"/>
              </w:rPr>
              <w:t xml:space="preserve"> </w:t>
            </w:r>
          </w:p>
        </w:tc>
      </w:tr>
      <w:tr w:rsidR="00650BC5" w14:paraId="4626D6D4" w14:textId="77777777">
        <w:trPr>
          <w:trHeight w:val="300"/>
        </w:trPr>
        <w:tc>
          <w:tcPr>
            <w:tcW w:w="3251" w:type="dxa"/>
            <w:tcBorders>
              <w:top w:val="single" w:sz="8" w:space="0" w:color="auto"/>
              <w:left w:val="single" w:sz="8" w:space="0" w:color="auto"/>
              <w:bottom w:val="single" w:sz="8" w:space="0" w:color="auto"/>
              <w:right w:val="single" w:sz="8" w:space="0" w:color="auto"/>
            </w:tcBorders>
          </w:tcPr>
          <w:p w14:paraId="4229D720" w14:textId="77777777" w:rsidR="00650BC5" w:rsidRDefault="00650BC5">
            <w:r w:rsidRPr="1990BCD1">
              <w:rPr>
                <w:rFonts w:ascii="Arial" w:eastAsia="Arial" w:hAnsi="Arial" w:cs="Arial"/>
              </w:rPr>
              <w:t xml:space="preserve">Fade margin for both DL and UL </w:t>
            </w:r>
          </w:p>
        </w:tc>
        <w:tc>
          <w:tcPr>
            <w:tcW w:w="3118" w:type="dxa"/>
            <w:tcBorders>
              <w:top w:val="single" w:sz="8" w:space="0" w:color="auto"/>
              <w:left w:val="single" w:sz="8" w:space="0" w:color="auto"/>
              <w:bottom w:val="single" w:sz="8" w:space="0" w:color="auto"/>
              <w:right w:val="single" w:sz="8" w:space="0" w:color="auto"/>
            </w:tcBorders>
          </w:tcPr>
          <w:p w14:paraId="5A2EAC3B" w14:textId="77777777" w:rsidR="00650BC5" w:rsidRDefault="00650BC5">
            <w:r w:rsidRPr="1990BCD1">
              <w:rPr>
                <w:rFonts w:ascii="Arial" w:eastAsia="Arial" w:hAnsi="Arial" w:cs="Arial"/>
                <w:color w:val="000000" w:themeColor="text1"/>
                <w:lang w:val="en-US"/>
              </w:rPr>
              <w:t>10 for k = 3 dB</w:t>
            </w:r>
            <w:r w:rsidRPr="1990BCD1">
              <w:rPr>
                <w:rFonts w:ascii="Arial" w:eastAsia="Arial" w:hAnsi="Arial" w:cs="Arial"/>
                <w:color w:val="000000" w:themeColor="text1"/>
              </w:rPr>
              <w:t xml:space="preserve"> </w:t>
            </w:r>
            <w:r w:rsidRPr="1990BCD1">
              <w:rPr>
                <w:rFonts w:ascii="Segoe UI" w:eastAsia="Segoe UI" w:hAnsi="Segoe UI" w:cs="Segoe UI"/>
                <w:sz w:val="18"/>
                <w:szCs w:val="18"/>
              </w:rPr>
              <w:t xml:space="preserve"> </w:t>
            </w:r>
          </w:p>
        </w:tc>
        <w:tc>
          <w:tcPr>
            <w:tcW w:w="3260" w:type="dxa"/>
            <w:tcBorders>
              <w:top w:val="single" w:sz="8" w:space="0" w:color="auto"/>
              <w:left w:val="single" w:sz="8" w:space="0" w:color="auto"/>
              <w:bottom w:val="single" w:sz="8" w:space="0" w:color="auto"/>
              <w:right w:val="single" w:sz="8" w:space="0" w:color="auto"/>
            </w:tcBorders>
          </w:tcPr>
          <w:p w14:paraId="4B9249D2" w14:textId="77777777" w:rsidR="00650BC5" w:rsidRDefault="00650BC5">
            <w:r w:rsidRPr="1990BCD1">
              <w:rPr>
                <w:rFonts w:ascii="Arial" w:eastAsia="Arial" w:hAnsi="Arial" w:cs="Arial"/>
                <w:color w:val="000000" w:themeColor="text1"/>
                <w:lang w:val="en-US"/>
              </w:rPr>
              <w:t>10 for k = 3 dB</w:t>
            </w:r>
            <w:r w:rsidRPr="1990BCD1">
              <w:rPr>
                <w:rFonts w:ascii="Arial" w:eastAsia="Arial" w:hAnsi="Arial" w:cs="Arial"/>
                <w:color w:val="000000" w:themeColor="text1"/>
              </w:rPr>
              <w:t xml:space="preserve"> </w:t>
            </w:r>
          </w:p>
        </w:tc>
      </w:tr>
      <w:tr w:rsidR="00650BC5" w14:paraId="78B4DA29" w14:textId="77777777">
        <w:trPr>
          <w:trHeight w:val="300"/>
        </w:trPr>
        <w:tc>
          <w:tcPr>
            <w:tcW w:w="3251" w:type="dxa"/>
            <w:tcBorders>
              <w:top w:val="single" w:sz="8" w:space="0" w:color="auto"/>
              <w:left w:val="single" w:sz="8" w:space="0" w:color="auto"/>
              <w:bottom w:val="single" w:sz="8" w:space="0" w:color="auto"/>
              <w:right w:val="single" w:sz="8" w:space="0" w:color="auto"/>
            </w:tcBorders>
          </w:tcPr>
          <w:p w14:paraId="5B0C5F2D" w14:textId="77777777" w:rsidR="00650BC5" w:rsidRDefault="00650BC5">
            <w:r w:rsidRPr="1990BCD1">
              <w:rPr>
                <w:rFonts w:ascii="Arial" w:eastAsia="Arial" w:hAnsi="Arial" w:cs="Arial"/>
              </w:rPr>
              <w:t>Polarization mismatch for both DL and UL</w:t>
            </w:r>
          </w:p>
        </w:tc>
        <w:tc>
          <w:tcPr>
            <w:tcW w:w="3118" w:type="dxa"/>
            <w:tcBorders>
              <w:top w:val="single" w:sz="8" w:space="0" w:color="auto"/>
              <w:left w:val="single" w:sz="8" w:space="0" w:color="auto"/>
              <w:bottom w:val="single" w:sz="8" w:space="0" w:color="auto"/>
              <w:right w:val="single" w:sz="8" w:space="0" w:color="auto"/>
            </w:tcBorders>
          </w:tcPr>
          <w:p w14:paraId="04AC2B3A" w14:textId="77777777" w:rsidR="00650BC5" w:rsidRDefault="00650BC5">
            <w:r w:rsidRPr="1990BCD1">
              <w:rPr>
                <w:rFonts w:ascii="Arial" w:eastAsia="Arial" w:hAnsi="Arial" w:cs="Arial"/>
                <w:color w:val="000000" w:themeColor="text1"/>
                <w:lang w:val="en-US"/>
              </w:rPr>
              <w:t xml:space="preserve">-3 dB </w:t>
            </w:r>
          </w:p>
        </w:tc>
        <w:tc>
          <w:tcPr>
            <w:tcW w:w="3260" w:type="dxa"/>
            <w:tcBorders>
              <w:top w:val="single" w:sz="8" w:space="0" w:color="auto"/>
              <w:left w:val="single" w:sz="8" w:space="0" w:color="auto"/>
              <w:bottom w:val="single" w:sz="8" w:space="0" w:color="auto"/>
              <w:right w:val="single" w:sz="8" w:space="0" w:color="auto"/>
            </w:tcBorders>
          </w:tcPr>
          <w:p w14:paraId="5C02F66F" w14:textId="77777777" w:rsidR="00650BC5" w:rsidRDefault="00650BC5">
            <w:r w:rsidRPr="1990BCD1">
              <w:rPr>
                <w:rFonts w:ascii="Arial" w:eastAsia="Arial" w:hAnsi="Arial" w:cs="Arial"/>
                <w:color w:val="000000" w:themeColor="text1"/>
                <w:lang w:val="en-US"/>
              </w:rPr>
              <w:t>-3 dB</w:t>
            </w:r>
            <w:r w:rsidRPr="1990BCD1">
              <w:rPr>
                <w:rFonts w:ascii="Arial" w:eastAsia="Arial" w:hAnsi="Arial" w:cs="Arial"/>
                <w:color w:val="000000" w:themeColor="text1"/>
              </w:rPr>
              <w:t xml:space="preserve"> </w:t>
            </w:r>
          </w:p>
        </w:tc>
      </w:tr>
      <w:tr w:rsidR="00650BC5" w14:paraId="168E24C5" w14:textId="77777777">
        <w:trPr>
          <w:trHeight w:val="300"/>
        </w:trPr>
        <w:tc>
          <w:tcPr>
            <w:tcW w:w="3251" w:type="dxa"/>
            <w:tcBorders>
              <w:top w:val="single" w:sz="8" w:space="0" w:color="auto"/>
              <w:left w:val="single" w:sz="8" w:space="0" w:color="auto"/>
              <w:bottom w:val="single" w:sz="8" w:space="0" w:color="auto"/>
              <w:right w:val="single" w:sz="8" w:space="0" w:color="auto"/>
            </w:tcBorders>
          </w:tcPr>
          <w:p w14:paraId="4D224EEE" w14:textId="77777777" w:rsidR="00650BC5" w:rsidRDefault="00650BC5">
            <w:r w:rsidRPr="1990BCD1">
              <w:rPr>
                <w:rFonts w:ascii="Arial" w:eastAsia="Arial" w:hAnsi="Arial" w:cs="Arial"/>
              </w:rPr>
              <w:t>On object penalty</w:t>
            </w:r>
          </w:p>
        </w:tc>
        <w:tc>
          <w:tcPr>
            <w:tcW w:w="3118" w:type="dxa"/>
            <w:tcBorders>
              <w:top w:val="single" w:sz="8" w:space="0" w:color="auto"/>
              <w:left w:val="single" w:sz="8" w:space="0" w:color="auto"/>
              <w:bottom w:val="single" w:sz="8" w:space="0" w:color="auto"/>
              <w:right w:val="single" w:sz="8" w:space="0" w:color="auto"/>
            </w:tcBorders>
          </w:tcPr>
          <w:p w14:paraId="383ADA00" w14:textId="77777777" w:rsidR="00650BC5" w:rsidRDefault="00650BC5">
            <w:r w:rsidRPr="1990BCD1">
              <w:rPr>
                <w:rFonts w:ascii="Arial" w:eastAsia="Arial" w:hAnsi="Arial" w:cs="Arial"/>
                <w:color w:val="000000" w:themeColor="text1"/>
                <w:lang w:val="en-US"/>
              </w:rPr>
              <w:t>0.8 for cardboard</w:t>
            </w:r>
            <w:r w:rsidRPr="1990BCD1">
              <w:rPr>
                <w:rFonts w:ascii="Arial" w:eastAsia="Arial" w:hAnsi="Arial" w:cs="Arial"/>
                <w:color w:val="000000" w:themeColor="text1"/>
              </w:rPr>
              <w:t xml:space="preserve"> </w:t>
            </w:r>
          </w:p>
        </w:tc>
        <w:tc>
          <w:tcPr>
            <w:tcW w:w="3260" w:type="dxa"/>
            <w:tcBorders>
              <w:top w:val="single" w:sz="8" w:space="0" w:color="auto"/>
              <w:left w:val="single" w:sz="8" w:space="0" w:color="auto"/>
              <w:bottom w:val="single" w:sz="8" w:space="0" w:color="auto"/>
              <w:right w:val="single" w:sz="8" w:space="0" w:color="auto"/>
            </w:tcBorders>
          </w:tcPr>
          <w:p w14:paraId="44CA0E29" w14:textId="77777777" w:rsidR="00650BC5" w:rsidRDefault="00650BC5">
            <w:r w:rsidRPr="1990BCD1">
              <w:rPr>
                <w:rFonts w:ascii="Arial" w:eastAsia="Arial" w:hAnsi="Arial" w:cs="Arial"/>
                <w:color w:val="000000" w:themeColor="text1"/>
                <w:lang w:val="en-US"/>
              </w:rPr>
              <w:t>0.8 for carboard</w:t>
            </w:r>
            <w:r w:rsidRPr="1990BCD1">
              <w:rPr>
                <w:rFonts w:ascii="Arial" w:eastAsia="Arial" w:hAnsi="Arial" w:cs="Arial"/>
                <w:color w:val="000000" w:themeColor="text1"/>
              </w:rPr>
              <w:t xml:space="preserve"> </w:t>
            </w:r>
          </w:p>
        </w:tc>
      </w:tr>
      <w:tr w:rsidR="00650BC5" w14:paraId="549EE925" w14:textId="77777777">
        <w:trPr>
          <w:trHeight w:val="300"/>
        </w:trPr>
        <w:tc>
          <w:tcPr>
            <w:tcW w:w="3251" w:type="dxa"/>
            <w:tcBorders>
              <w:top w:val="single" w:sz="8" w:space="0" w:color="auto"/>
              <w:left w:val="single" w:sz="8" w:space="0" w:color="auto"/>
              <w:bottom w:val="single" w:sz="8" w:space="0" w:color="auto"/>
              <w:right w:val="single" w:sz="8" w:space="0" w:color="auto"/>
            </w:tcBorders>
          </w:tcPr>
          <w:p w14:paraId="6625664A" w14:textId="77777777" w:rsidR="00650BC5" w:rsidRDefault="00650BC5">
            <w:r w:rsidRPr="1990BCD1">
              <w:rPr>
                <w:rFonts w:ascii="Arial" w:eastAsia="Arial" w:hAnsi="Arial" w:cs="Arial"/>
              </w:rPr>
              <w:t xml:space="preserve">Rx sensitivity at the base station </w:t>
            </w:r>
          </w:p>
        </w:tc>
        <w:tc>
          <w:tcPr>
            <w:tcW w:w="3118" w:type="dxa"/>
            <w:tcBorders>
              <w:top w:val="single" w:sz="8" w:space="0" w:color="auto"/>
              <w:left w:val="single" w:sz="8" w:space="0" w:color="auto"/>
              <w:bottom w:val="single" w:sz="8" w:space="0" w:color="auto"/>
              <w:right w:val="single" w:sz="8" w:space="0" w:color="auto"/>
            </w:tcBorders>
          </w:tcPr>
          <w:p w14:paraId="43D22516" w14:textId="77777777" w:rsidR="00650BC5" w:rsidRDefault="00650BC5">
            <w:r w:rsidRPr="1990BCD1">
              <w:rPr>
                <w:rFonts w:ascii="Arial" w:eastAsia="Arial" w:hAnsi="Arial" w:cs="Arial"/>
              </w:rPr>
              <w:t xml:space="preserve">-92 dBm </w:t>
            </w:r>
          </w:p>
        </w:tc>
        <w:tc>
          <w:tcPr>
            <w:tcW w:w="3260" w:type="dxa"/>
            <w:tcBorders>
              <w:top w:val="single" w:sz="8" w:space="0" w:color="auto"/>
              <w:left w:val="single" w:sz="8" w:space="0" w:color="auto"/>
              <w:bottom w:val="single" w:sz="8" w:space="0" w:color="auto"/>
              <w:right w:val="single" w:sz="8" w:space="0" w:color="auto"/>
            </w:tcBorders>
          </w:tcPr>
          <w:p w14:paraId="6FE58EA9" w14:textId="77777777" w:rsidR="00650BC5" w:rsidRDefault="00650BC5">
            <w:r w:rsidRPr="1990BCD1">
              <w:rPr>
                <w:rFonts w:ascii="Arial" w:eastAsia="Arial" w:hAnsi="Arial" w:cs="Arial"/>
              </w:rPr>
              <w:t xml:space="preserve">-92 dBm </w:t>
            </w:r>
          </w:p>
        </w:tc>
      </w:tr>
      <w:tr w:rsidR="00650BC5" w14:paraId="5934D798" w14:textId="77777777">
        <w:trPr>
          <w:trHeight w:val="300"/>
        </w:trPr>
        <w:tc>
          <w:tcPr>
            <w:tcW w:w="3251" w:type="dxa"/>
            <w:tcBorders>
              <w:top w:val="single" w:sz="8" w:space="0" w:color="auto"/>
              <w:left w:val="single" w:sz="8" w:space="0" w:color="auto"/>
              <w:bottom w:val="single" w:sz="8" w:space="0" w:color="auto"/>
              <w:right w:val="single" w:sz="8" w:space="0" w:color="auto"/>
            </w:tcBorders>
          </w:tcPr>
          <w:p w14:paraId="6F63251A" w14:textId="77777777" w:rsidR="00650BC5" w:rsidRDefault="00650BC5">
            <w:r w:rsidRPr="1990BCD1">
              <w:rPr>
                <w:rFonts w:ascii="Arial" w:eastAsia="Arial" w:hAnsi="Arial" w:cs="Arial"/>
              </w:rPr>
              <w:t>Transmit power from the device (UL)</w:t>
            </w:r>
          </w:p>
        </w:tc>
        <w:tc>
          <w:tcPr>
            <w:tcW w:w="3118" w:type="dxa"/>
            <w:tcBorders>
              <w:top w:val="single" w:sz="8" w:space="0" w:color="auto"/>
              <w:left w:val="single" w:sz="8" w:space="0" w:color="auto"/>
              <w:bottom w:val="single" w:sz="8" w:space="0" w:color="auto"/>
              <w:right w:val="single" w:sz="8" w:space="0" w:color="auto"/>
            </w:tcBorders>
          </w:tcPr>
          <w:p w14:paraId="49934F87" w14:textId="0F73D2D4" w:rsidR="00650BC5" w:rsidRDefault="00650BC5">
            <w:r w:rsidRPr="1990BCD1">
              <w:rPr>
                <w:rFonts w:ascii="Arial" w:eastAsia="Arial" w:hAnsi="Arial" w:cs="Arial"/>
              </w:rPr>
              <w:t>0, -</w:t>
            </w:r>
            <w:r w:rsidRPr="1068F81F">
              <w:rPr>
                <w:rFonts w:ascii="Arial" w:eastAsia="Arial" w:hAnsi="Arial" w:cs="Arial"/>
              </w:rPr>
              <w:t>1</w:t>
            </w:r>
            <w:r w:rsidR="4BF30E46" w:rsidRPr="1068F81F">
              <w:rPr>
                <w:rFonts w:ascii="Arial" w:eastAsia="Arial" w:hAnsi="Arial" w:cs="Arial"/>
              </w:rPr>
              <w:t>0</w:t>
            </w:r>
            <w:r w:rsidRPr="1990BCD1">
              <w:rPr>
                <w:rFonts w:ascii="Arial" w:eastAsia="Arial" w:hAnsi="Arial" w:cs="Arial"/>
              </w:rPr>
              <w:t xml:space="preserve"> dBm </w:t>
            </w:r>
          </w:p>
        </w:tc>
        <w:tc>
          <w:tcPr>
            <w:tcW w:w="3260" w:type="dxa"/>
            <w:tcBorders>
              <w:top w:val="single" w:sz="8" w:space="0" w:color="auto"/>
              <w:left w:val="single" w:sz="8" w:space="0" w:color="auto"/>
              <w:bottom w:val="single" w:sz="8" w:space="0" w:color="auto"/>
              <w:right w:val="single" w:sz="8" w:space="0" w:color="auto"/>
            </w:tcBorders>
          </w:tcPr>
          <w:p w14:paraId="335EDC43" w14:textId="0F6EFAF2" w:rsidR="00650BC5" w:rsidRDefault="00650BC5">
            <w:r w:rsidRPr="1990BCD1">
              <w:rPr>
                <w:rFonts w:ascii="Arial" w:eastAsia="Arial" w:hAnsi="Arial" w:cs="Arial"/>
              </w:rPr>
              <w:t>0, -</w:t>
            </w:r>
            <w:r w:rsidRPr="3C40FE21">
              <w:rPr>
                <w:rFonts w:ascii="Arial" w:eastAsia="Arial" w:hAnsi="Arial" w:cs="Arial"/>
              </w:rPr>
              <w:t>1</w:t>
            </w:r>
            <w:r w:rsidR="6CB0B804" w:rsidRPr="3C40FE21">
              <w:rPr>
                <w:rFonts w:ascii="Arial" w:eastAsia="Arial" w:hAnsi="Arial" w:cs="Arial"/>
              </w:rPr>
              <w:t>0</w:t>
            </w:r>
            <w:r w:rsidRPr="1990BCD1">
              <w:rPr>
                <w:rFonts w:ascii="Arial" w:eastAsia="Arial" w:hAnsi="Arial" w:cs="Arial"/>
              </w:rPr>
              <w:t xml:space="preserve"> dBm</w:t>
            </w:r>
          </w:p>
        </w:tc>
      </w:tr>
      <w:tr w:rsidR="00650BC5" w14:paraId="31280FC9" w14:textId="77777777">
        <w:trPr>
          <w:trHeight w:val="300"/>
        </w:trPr>
        <w:tc>
          <w:tcPr>
            <w:tcW w:w="3251" w:type="dxa"/>
            <w:tcBorders>
              <w:top w:val="single" w:sz="8" w:space="0" w:color="auto"/>
              <w:left w:val="single" w:sz="8" w:space="0" w:color="auto"/>
              <w:bottom w:val="single" w:sz="8" w:space="0" w:color="auto"/>
              <w:right w:val="single" w:sz="8" w:space="0" w:color="auto"/>
            </w:tcBorders>
          </w:tcPr>
          <w:p w14:paraId="5B3FD994" w14:textId="77777777" w:rsidR="00650BC5" w:rsidRDefault="00650BC5">
            <w:r w:rsidRPr="1990BCD1">
              <w:rPr>
                <w:rFonts w:ascii="Arial" w:eastAsia="Arial" w:hAnsi="Arial" w:cs="Arial"/>
              </w:rPr>
              <w:t xml:space="preserve">Rx sensitivity at the device </w:t>
            </w:r>
          </w:p>
        </w:tc>
        <w:tc>
          <w:tcPr>
            <w:tcW w:w="3118" w:type="dxa"/>
            <w:tcBorders>
              <w:top w:val="single" w:sz="8" w:space="0" w:color="auto"/>
              <w:left w:val="single" w:sz="8" w:space="0" w:color="auto"/>
              <w:bottom w:val="single" w:sz="8" w:space="0" w:color="auto"/>
              <w:right w:val="single" w:sz="8" w:space="0" w:color="auto"/>
            </w:tcBorders>
          </w:tcPr>
          <w:p w14:paraId="3B8AEA2B" w14:textId="7223D5A4" w:rsidR="00650BC5" w:rsidRDefault="00650BC5">
            <w:r w:rsidRPr="1990BCD1">
              <w:rPr>
                <w:rFonts w:ascii="Arial" w:eastAsia="Arial" w:hAnsi="Arial" w:cs="Arial"/>
              </w:rPr>
              <w:t>-92 dBm</w:t>
            </w:r>
          </w:p>
        </w:tc>
        <w:tc>
          <w:tcPr>
            <w:tcW w:w="3260" w:type="dxa"/>
            <w:tcBorders>
              <w:top w:val="single" w:sz="8" w:space="0" w:color="auto"/>
              <w:left w:val="single" w:sz="8" w:space="0" w:color="auto"/>
              <w:bottom w:val="single" w:sz="8" w:space="0" w:color="auto"/>
              <w:right w:val="single" w:sz="8" w:space="0" w:color="auto"/>
            </w:tcBorders>
          </w:tcPr>
          <w:p w14:paraId="5B464092" w14:textId="63C7E711" w:rsidR="00650BC5" w:rsidRDefault="00650BC5">
            <w:r w:rsidRPr="1990BCD1">
              <w:rPr>
                <w:rFonts w:ascii="Arial" w:eastAsia="Arial" w:hAnsi="Arial" w:cs="Arial"/>
              </w:rPr>
              <w:t>-92 dBm</w:t>
            </w:r>
          </w:p>
        </w:tc>
      </w:tr>
    </w:tbl>
    <w:p w14:paraId="68F25753" w14:textId="65B3370C" w:rsidR="00650BC5" w:rsidRPr="00F81E1A" w:rsidRDefault="00650BC5" w:rsidP="002368B2">
      <w:pPr>
        <w:jc w:val="both"/>
      </w:pPr>
      <w:r>
        <w:rPr>
          <w:noProof/>
        </w:rPr>
        <w:br/>
      </w:r>
      <w:r w:rsidR="00A415F1">
        <w:rPr>
          <w:rFonts w:ascii="Arial" w:hAnsi="Arial" w:cs="Arial"/>
        </w:rPr>
        <w:t xml:space="preserve">For </w:t>
      </w:r>
      <w:r w:rsidR="00DA4D9D">
        <w:rPr>
          <w:rFonts w:ascii="Arial" w:hAnsi="Arial" w:cs="Arial"/>
        </w:rPr>
        <w:t>Device C, i</w:t>
      </w:r>
      <w:r w:rsidRPr="0FCBECD1">
        <w:rPr>
          <w:rFonts w:ascii="Arial" w:hAnsi="Arial" w:cs="Arial"/>
        </w:rPr>
        <w:t xml:space="preserve">t is assumed that the energy available at the device is greater </w:t>
      </w:r>
      <w:r w:rsidRPr="331E02D8">
        <w:rPr>
          <w:rFonts w:ascii="Arial" w:hAnsi="Arial" w:cs="Arial"/>
        </w:rPr>
        <w:t xml:space="preserve">than the </w:t>
      </w:r>
      <w:r w:rsidRPr="439D643F">
        <w:rPr>
          <w:rFonts w:ascii="Arial" w:hAnsi="Arial" w:cs="Arial"/>
        </w:rPr>
        <w:t xml:space="preserve">energy consumed </w:t>
      </w:r>
      <w:r w:rsidRPr="468F769A">
        <w:rPr>
          <w:rFonts w:ascii="Arial" w:hAnsi="Arial" w:cs="Arial"/>
        </w:rPr>
        <w:t xml:space="preserve">during </w:t>
      </w:r>
      <w:r w:rsidRPr="17CEDF5A">
        <w:rPr>
          <w:rFonts w:ascii="Arial" w:hAnsi="Arial" w:cs="Arial"/>
        </w:rPr>
        <w:t xml:space="preserve">UL </w:t>
      </w:r>
      <w:r w:rsidRPr="53048A2F">
        <w:rPr>
          <w:rFonts w:ascii="Arial" w:hAnsi="Arial" w:cs="Arial"/>
        </w:rPr>
        <w:t xml:space="preserve">transmission, and thus, DL and UL </w:t>
      </w:r>
      <w:r w:rsidRPr="15369532">
        <w:rPr>
          <w:rFonts w:ascii="Arial" w:hAnsi="Arial" w:cs="Arial"/>
        </w:rPr>
        <w:t xml:space="preserve">coverage </w:t>
      </w:r>
      <w:r w:rsidRPr="6675FDF1">
        <w:rPr>
          <w:rFonts w:ascii="Arial" w:hAnsi="Arial" w:cs="Arial"/>
        </w:rPr>
        <w:t xml:space="preserve">calculations are </w:t>
      </w:r>
      <w:r w:rsidRPr="4615FA45">
        <w:rPr>
          <w:rFonts w:ascii="Arial" w:hAnsi="Arial" w:cs="Arial"/>
        </w:rPr>
        <w:t>decoupled</w:t>
      </w:r>
      <w:r w:rsidRPr="7CB38FCF">
        <w:rPr>
          <w:rFonts w:ascii="Arial" w:hAnsi="Arial" w:cs="Arial"/>
        </w:rPr>
        <w:t xml:space="preserve">. </w:t>
      </w:r>
      <w:r w:rsidRPr="517FE8F2">
        <w:rPr>
          <w:rFonts w:ascii="Arial" w:hAnsi="Arial" w:cs="Arial"/>
        </w:rPr>
        <w:t>It is also</w:t>
      </w:r>
      <w:r w:rsidRPr="2F460E62">
        <w:rPr>
          <w:rFonts w:ascii="Arial" w:hAnsi="Arial" w:cs="Arial"/>
        </w:rPr>
        <w:t xml:space="preserve"> assumed that the available energy at the device is </w:t>
      </w:r>
      <w:r w:rsidRPr="7D0976E8">
        <w:rPr>
          <w:rFonts w:ascii="Arial" w:hAnsi="Arial" w:cs="Arial"/>
        </w:rPr>
        <w:t xml:space="preserve">sufficient </w:t>
      </w:r>
      <w:r w:rsidRPr="2DE8DBFC">
        <w:rPr>
          <w:rFonts w:ascii="Arial" w:hAnsi="Arial" w:cs="Arial"/>
        </w:rPr>
        <w:t xml:space="preserve">to </w:t>
      </w:r>
      <w:r w:rsidRPr="0D88D850">
        <w:rPr>
          <w:rFonts w:ascii="Arial" w:hAnsi="Arial" w:cs="Arial"/>
        </w:rPr>
        <w:t>enable the DL receiver</w:t>
      </w:r>
      <w:r w:rsidRPr="49D6BE9C">
        <w:rPr>
          <w:rFonts w:ascii="Arial" w:hAnsi="Arial" w:cs="Arial"/>
        </w:rPr>
        <w:t xml:space="preserve">. </w:t>
      </w:r>
    </w:p>
    <w:p w14:paraId="21B928B0" w14:textId="6F1611C9" w:rsidR="00DF266B" w:rsidRPr="00DF266B" w:rsidRDefault="00DF266B" w:rsidP="00DF266B"/>
    <w:sectPr w:rsidR="00DF266B" w:rsidRPr="00DF266B"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15270" w14:textId="77777777" w:rsidR="007B7F94" w:rsidRDefault="007B7F94">
      <w:r>
        <w:separator/>
      </w:r>
    </w:p>
  </w:endnote>
  <w:endnote w:type="continuationSeparator" w:id="0">
    <w:p w14:paraId="369665BE" w14:textId="77777777" w:rsidR="007B7F94" w:rsidRDefault="007B7F94">
      <w:r>
        <w:continuationSeparator/>
      </w:r>
    </w:p>
  </w:endnote>
  <w:endnote w:type="continuationNotice" w:id="1">
    <w:p w14:paraId="583FE6C5" w14:textId="77777777" w:rsidR="007B7F94" w:rsidRDefault="007B7F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0C7C0" w14:textId="77777777" w:rsidR="000F2AC8" w:rsidRDefault="000F2A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FCE94" w14:textId="77777777" w:rsidR="007B7F94" w:rsidRDefault="007B7F94">
      <w:r>
        <w:separator/>
      </w:r>
    </w:p>
  </w:footnote>
  <w:footnote w:type="continuationSeparator" w:id="0">
    <w:p w14:paraId="66609B63" w14:textId="77777777" w:rsidR="007B7F94" w:rsidRDefault="007B7F94">
      <w:r>
        <w:continuationSeparator/>
      </w:r>
    </w:p>
  </w:footnote>
  <w:footnote w:type="continuationNotice" w:id="1">
    <w:p w14:paraId="6E9E9B67" w14:textId="77777777" w:rsidR="007B7F94" w:rsidRDefault="007B7F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FFF6" w14:textId="77777777" w:rsidR="000F2AC8" w:rsidRDefault="000F2AC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896F7F"/>
    <w:multiLevelType w:val="hybridMultilevel"/>
    <w:tmpl w:val="7AC697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3F1DBF"/>
    <w:multiLevelType w:val="hybridMultilevel"/>
    <w:tmpl w:val="AEAC6D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685D9C"/>
    <w:multiLevelType w:val="hybridMultilevel"/>
    <w:tmpl w:val="E3CE16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241163"/>
    <w:multiLevelType w:val="hybridMultilevel"/>
    <w:tmpl w:val="597C5C24"/>
    <w:lvl w:ilvl="0" w:tplc="015EB7DE">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3252626"/>
    <w:multiLevelType w:val="hybridMultilevel"/>
    <w:tmpl w:val="B52853A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B4468FF8">
      <w:start w:val="45"/>
      <w:numFmt w:val="bullet"/>
      <w:lvlText w:val="-"/>
      <w:lvlJc w:val="left"/>
      <w:pPr>
        <w:ind w:left="2880" w:hanging="360"/>
      </w:pPr>
      <w:rPr>
        <w:rFonts w:ascii="Arial" w:eastAsia="Calibri" w:hAnsi="Arial" w:cs="Aria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55A545A"/>
    <w:multiLevelType w:val="hybridMultilevel"/>
    <w:tmpl w:val="8866253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0" w15:restartNumberingAfterBreak="0">
    <w:nsid w:val="17EE4C06"/>
    <w:multiLevelType w:val="hybridMultilevel"/>
    <w:tmpl w:val="8D7C5B18"/>
    <w:lvl w:ilvl="0" w:tplc="20000001">
      <w:start w:val="1"/>
      <w:numFmt w:val="bullet"/>
      <w:lvlText w:val=""/>
      <w:lvlJc w:val="left"/>
      <w:pPr>
        <w:ind w:left="2419" w:hanging="360"/>
      </w:pPr>
      <w:rPr>
        <w:rFonts w:ascii="Symbol" w:hAnsi="Symbol" w:hint="default"/>
      </w:rPr>
    </w:lvl>
    <w:lvl w:ilvl="1" w:tplc="20000003">
      <w:start w:val="1"/>
      <w:numFmt w:val="bullet"/>
      <w:lvlText w:val="o"/>
      <w:lvlJc w:val="left"/>
      <w:pPr>
        <w:ind w:left="3139" w:hanging="360"/>
      </w:pPr>
      <w:rPr>
        <w:rFonts w:ascii="Courier New" w:hAnsi="Courier New" w:cs="Courier New" w:hint="default"/>
      </w:rPr>
    </w:lvl>
    <w:lvl w:ilvl="2" w:tplc="20000005" w:tentative="1">
      <w:start w:val="1"/>
      <w:numFmt w:val="bullet"/>
      <w:lvlText w:val=""/>
      <w:lvlJc w:val="left"/>
      <w:pPr>
        <w:ind w:left="3859" w:hanging="360"/>
      </w:pPr>
      <w:rPr>
        <w:rFonts w:ascii="Wingdings" w:hAnsi="Wingdings" w:hint="default"/>
      </w:rPr>
    </w:lvl>
    <w:lvl w:ilvl="3" w:tplc="20000001" w:tentative="1">
      <w:start w:val="1"/>
      <w:numFmt w:val="bullet"/>
      <w:lvlText w:val=""/>
      <w:lvlJc w:val="left"/>
      <w:pPr>
        <w:ind w:left="4579" w:hanging="360"/>
      </w:pPr>
      <w:rPr>
        <w:rFonts w:ascii="Symbol" w:hAnsi="Symbol" w:hint="default"/>
      </w:rPr>
    </w:lvl>
    <w:lvl w:ilvl="4" w:tplc="20000003" w:tentative="1">
      <w:start w:val="1"/>
      <w:numFmt w:val="bullet"/>
      <w:lvlText w:val="o"/>
      <w:lvlJc w:val="left"/>
      <w:pPr>
        <w:ind w:left="5299" w:hanging="360"/>
      </w:pPr>
      <w:rPr>
        <w:rFonts w:ascii="Courier New" w:hAnsi="Courier New" w:cs="Courier New" w:hint="default"/>
      </w:rPr>
    </w:lvl>
    <w:lvl w:ilvl="5" w:tplc="20000005" w:tentative="1">
      <w:start w:val="1"/>
      <w:numFmt w:val="bullet"/>
      <w:lvlText w:val=""/>
      <w:lvlJc w:val="left"/>
      <w:pPr>
        <w:ind w:left="6019" w:hanging="360"/>
      </w:pPr>
      <w:rPr>
        <w:rFonts w:ascii="Wingdings" w:hAnsi="Wingdings" w:hint="default"/>
      </w:rPr>
    </w:lvl>
    <w:lvl w:ilvl="6" w:tplc="20000001" w:tentative="1">
      <w:start w:val="1"/>
      <w:numFmt w:val="bullet"/>
      <w:lvlText w:val=""/>
      <w:lvlJc w:val="left"/>
      <w:pPr>
        <w:ind w:left="6739" w:hanging="360"/>
      </w:pPr>
      <w:rPr>
        <w:rFonts w:ascii="Symbol" w:hAnsi="Symbol" w:hint="default"/>
      </w:rPr>
    </w:lvl>
    <w:lvl w:ilvl="7" w:tplc="20000003" w:tentative="1">
      <w:start w:val="1"/>
      <w:numFmt w:val="bullet"/>
      <w:lvlText w:val="o"/>
      <w:lvlJc w:val="left"/>
      <w:pPr>
        <w:ind w:left="7459" w:hanging="360"/>
      </w:pPr>
      <w:rPr>
        <w:rFonts w:ascii="Courier New" w:hAnsi="Courier New" w:cs="Courier New" w:hint="default"/>
      </w:rPr>
    </w:lvl>
    <w:lvl w:ilvl="8" w:tplc="20000005" w:tentative="1">
      <w:start w:val="1"/>
      <w:numFmt w:val="bullet"/>
      <w:lvlText w:val=""/>
      <w:lvlJc w:val="left"/>
      <w:pPr>
        <w:ind w:left="8179" w:hanging="360"/>
      </w:pPr>
      <w:rPr>
        <w:rFonts w:ascii="Wingdings" w:hAnsi="Wingdings" w:hint="default"/>
      </w:rPr>
    </w:lvl>
  </w:abstractNum>
  <w:abstractNum w:abstractNumId="11" w15:restartNumberingAfterBreak="0">
    <w:nsid w:val="1A277653"/>
    <w:multiLevelType w:val="hybridMultilevel"/>
    <w:tmpl w:val="4654810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DBF5DB7"/>
    <w:multiLevelType w:val="hybridMultilevel"/>
    <w:tmpl w:val="DC3474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5D34EFD"/>
    <w:multiLevelType w:val="hybridMultilevel"/>
    <w:tmpl w:val="418E3062"/>
    <w:lvl w:ilvl="0" w:tplc="954C2F82">
      <w:start w:val="2"/>
      <w:numFmt w:val="bullet"/>
      <w:lvlText w:val=""/>
      <w:lvlJc w:val="left"/>
      <w:pPr>
        <w:ind w:left="-306" w:hanging="360"/>
      </w:pPr>
      <w:rPr>
        <w:rFonts w:ascii="Symbol" w:eastAsia="Calibri" w:hAnsi="Symbol" w:cs="Times New Roman" w:hint="default"/>
      </w:rPr>
    </w:lvl>
    <w:lvl w:ilvl="1" w:tplc="04090003">
      <w:start w:val="1"/>
      <w:numFmt w:val="bullet"/>
      <w:lvlText w:val="o"/>
      <w:lvlJc w:val="left"/>
      <w:pPr>
        <w:ind w:left="414" w:hanging="360"/>
      </w:pPr>
      <w:rPr>
        <w:rFonts w:ascii="Courier New" w:hAnsi="Courier New" w:cs="Courier New" w:hint="default"/>
      </w:rPr>
    </w:lvl>
    <w:lvl w:ilvl="2" w:tplc="04090005">
      <w:start w:val="1"/>
      <w:numFmt w:val="bullet"/>
      <w:lvlText w:val=""/>
      <w:lvlJc w:val="left"/>
      <w:pPr>
        <w:ind w:left="1134" w:hanging="360"/>
      </w:pPr>
      <w:rPr>
        <w:rFonts w:ascii="Wingdings" w:hAnsi="Wingdings" w:hint="default"/>
      </w:rPr>
    </w:lvl>
    <w:lvl w:ilvl="3" w:tplc="04090001">
      <w:start w:val="1"/>
      <w:numFmt w:val="bullet"/>
      <w:lvlText w:val=""/>
      <w:lvlJc w:val="left"/>
      <w:pPr>
        <w:ind w:left="1854" w:hanging="360"/>
      </w:pPr>
      <w:rPr>
        <w:rFonts w:ascii="Symbol" w:hAnsi="Symbol" w:hint="default"/>
      </w:rPr>
    </w:lvl>
    <w:lvl w:ilvl="4" w:tplc="04090003">
      <w:start w:val="1"/>
      <w:numFmt w:val="bullet"/>
      <w:lvlText w:val="o"/>
      <w:lvlJc w:val="left"/>
      <w:pPr>
        <w:ind w:left="2574" w:hanging="360"/>
      </w:pPr>
      <w:rPr>
        <w:rFonts w:ascii="Courier New" w:hAnsi="Courier New" w:cs="Courier New" w:hint="default"/>
      </w:rPr>
    </w:lvl>
    <w:lvl w:ilvl="5" w:tplc="04090005">
      <w:start w:val="1"/>
      <w:numFmt w:val="bullet"/>
      <w:lvlText w:val=""/>
      <w:lvlJc w:val="left"/>
      <w:pPr>
        <w:ind w:left="3294" w:hanging="360"/>
      </w:pPr>
      <w:rPr>
        <w:rFonts w:ascii="Wingdings" w:hAnsi="Wingdings" w:hint="default"/>
      </w:rPr>
    </w:lvl>
    <w:lvl w:ilvl="6" w:tplc="04090001">
      <w:start w:val="1"/>
      <w:numFmt w:val="bullet"/>
      <w:lvlText w:val=""/>
      <w:lvlJc w:val="left"/>
      <w:pPr>
        <w:ind w:left="4014" w:hanging="360"/>
      </w:pPr>
      <w:rPr>
        <w:rFonts w:ascii="Symbol" w:hAnsi="Symbol" w:hint="default"/>
      </w:rPr>
    </w:lvl>
    <w:lvl w:ilvl="7" w:tplc="04090003">
      <w:start w:val="1"/>
      <w:numFmt w:val="bullet"/>
      <w:lvlText w:val="o"/>
      <w:lvlJc w:val="left"/>
      <w:pPr>
        <w:ind w:left="4734" w:hanging="360"/>
      </w:pPr>
      <w:rPr>
        <w:rFonts w:ascii="Courier New" w:hAnsi="Courier New" w:cs="Courier New" w:hint="default"/>
      </w:rPr>
    </w:lvl>
    <w:lvl w:ilvl="8" w:tplc="04090005">
      <w:start w:val="1"/>
      <w:numFmt w:val="bullet"/>
      <w:lvlText w:val=""/>
      <w:lvlJc w:val="left"/>
      <w:pPr>
        <w:ind w:left="5454"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7856B0"/>
    <w:multiLevelType w:val="hybridMultilevel"/>
    <w:tmpl w:val="EBDE5A5C"/>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7" w15:restartNumberingAfterBreak="0">
    <w:nsid w:val="2F1625DB"/>
    <w:multiLevelType w:val="hybridMultilevel"/>
    <w:tmpl w:val="643E0C5A"/>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E6174E"/>
    <w:multiLevelType w:val="multilevel"/>
    <w:tmpl w:val="34E6174E"/>
    <w:lvl w:ilvl="0">
      <w:numFmt w:val="bullet"/>
      <w:lvlText w:val="•"/>
      <w:lvlJc w:val="left"/>
      <w:pPr>
        <w:ind w:left="420" w:hanging="420"/>
      </w:pPr>
      <w:rPr>
        <w:rFonts w:ascii="Times New Roman" w:eastAsia="Calibr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9D61157"/>
    <w:multiLevelType w:val="multilevel"/>
    <w:tmpl w:val="73846C3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AA46647"/>
    <w:multiLevelType w:val="hybridMultilevel"/>
    <w:tmpl w:val="7C60FA8C"/>
    <w:lvl w:ilvl="0" w:tplc="5E9ABAD0">
      <w:start w:val="1"/>
      <w:numFmt w:val="decimal"/>
      <w:pStyle w:val="Proposal"/>
      <w:lvlText w:val="Proposal %1"/>
      <w:lvlJc w:val="left"/>
      <w:pPr>
        <w:tabs>
          <w:tab w:val="num" w:pos="1304"/>
        </w:tabs>
        <w:ind w:left="1304" w:hanging="1304"/>
      </w:pPr>
      <w:rPr>
        <w:rFonts w:hint="default"/>
        <w:i w:val="0"/>
        <w:iCs/>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0A257EB"/>
    <w:multiLevelType w:val="hybridMultilevel"/>
    <w:tmpl w:val="4D30B51A"/>
    <w:lvl w:ilvl="0" w:tplc="3FBEE534">
      <w:start w:val="1"/>
      <w:numFmt w:val="bullet"/>
      <w:lvlText w:val="•"/>
      <w:lvlJc w:val="left"/>
      <w:pPr>
        <w:tabs>
          <w:tab w:val="num" w:pos="1636"/>
        </w:tabs>
        <w:ind w:left="1636" w:hanging="360"/>
      </w:pPr>
      <w:rPr>
        <w:rFonts w:ascii="Arial" w:hAnsi="Arial" w:hint="default"/>
      </w:rPr>
    </w:lvl>
    <w:lvl w:ilvl="1" w:tplc="BAA6EFB4">
      <w:start w:val="1"/>
      <w:numFmt w:val="bullet"/>
      <w:lvlText w:val="•"/>
      <w:lvlJc w:val="left"/>
      <w:pPr>
        <w:tabs>
          <w:tab w:val="num" w:pos="360"/>
        </w:tabs>
        <w:ind w:left="360" w:hanging="360"/>
      </w:pPr>
      <w:rPr>
        <w:rFonts w:ascii="Arial" w:hAnsi="Arial" w:hint="default"/>
      </w:rPr>
    </w:lvl>
    <w:lvl w:ilvl="2" w:tplc="81028C98">
      <w:numFmt w:val="bullet"/>
      <w:lvlText w:val="•"/>
      <w:lvlJc w:val="left"/>
      <w:pPr>
        <w:tabs>
          <w:tab w:val="num" w:pos="785"/>
        </w:tabs>
        <w:ind w:left="785" w:hanging="360"/>
      </w:pPr>
      <w:rPr>
        <w:rFonts w:ascii="Arial" w:hAnsi="Arial" w:hint="default"/>
      </w:rPr>
    </w:lvl>
    <w:lvl w:ilvl="3" w:tplc="0FFEDA58">
      <w:numFmt w:val="bullet"/>
      <w:lvlText w:val="•"/>
      <w:lvlJc w:val="left"/>
      <w:pPr>
        <w:tabs>
          <w:tab w:val="num" w:pos="1211"/>
        </w:tabs>
        <w:ind w:left="1211" w:hanging="360"/>
      </w:pPr>
      <w:rPr>
        <w:rFonts w:ascii="Arial" w:hAnsi="Arial" w:hint="default"/>
      </w:rPr>
    </w:lvl>
    <w:lvl w:ilvl="4" w:tplc="E352414A" w:tentative="1">
      <w:start w:val="1"/>
      <w:numFmt w:val="bullet"/>
      <w:lvlText w:val="•"/>
      <w:lvlJc w:val="left"/>
      <w:pPr>
        <w:tabs>
          <w:tab w:val="num" w:pos="3600"/>
        </w:tabs>
        <w:ind w:left="3600" w:hanging="360"/>
      </w:pPr>
      <w:rPr>
        <w:rFonts w:ascii="Arial" w:hAnsi="Arial" w:hint="default"/>
      </w:rPr>
    </w:lvl>
    <w:lvl w:ilvl="5" w:tplc="1270B2F4" w:tentative="1">
      <w:start w:val="1"/>
      <w:numFmt w:val="bullet"/>
      <w:lvlText w:val="•"/>
      <w:lvlJc w:val="left"/>
      <w:pPr>
        <w:tabs>
          <w:tab w:val="num" w:pos="4320"/>
        </w:tabs>
        <w:ind w:left="4320" w:hanging="360"/>
      </w:pPr>
      <w:rPr>
        <w:rFonts w:ascii="Arial" w:hAnsi="Arial" w:hint="default"/>
      </w:rPr>
    </w:lvl>
    <w:lvl w:ilvl="6" w:tplc="E0C8036C" w:tentative="1">
      <w:start w:val="1"/>
      <w:numFmt w:val="bullet"/>
      <w:lvlText w:val="•"/>
      <w:lvlJc w:val="left"/>
      <w:pPr>
        <w:tabs>
          <w:tab w:val="num" w:pos="5040"/>
        </w:tabs>
        <w:ind w:left="5040" w:hanging="360"/>
      </w:pPr>
      <w:rPr>
        <w:rFonts w:ascii="Arial" w:hAnsi="Arial" w:hint="default"/>
      </w:rPr>
    </w:lvl>
    <w:lvl w:ilvl="7" w:tplc="8EB674E6" w:tentative="1">
      <w:start w:val="1"/>
      <w:numFmt w:val="bullet"/>
      <w:lvlText w:val="•"/>
      <w:lvlJc w:val="left"/>
      <w:pPr>
        <w:tabs>
          <w:tab w:val="num" w:pos="5760"/>
        </w:tabs>
        <w:ind w:left="5760" w:hanging="360"/>
      </w:pPr>
      <w:rPr>
        <w:rFonts w:ascii="Arial" w:hAnsi="Arial" w:hint="default"/>
      </w:rPr>
    </w:lvl>
    <w:lvl w:ilvl="8" w:tplc="3960705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7546BC"/>
    <w:multiLevelType w:val="hybridMultilevel"/>
    <w:tmpl w:val="B17A26E8"/>
    <w:lvl w:ilvl="0" w:tplc="20000001">
      <w:start w:val="1"/>
      <w:numFmt w:val="bullet"/>
      <w:lvlText w:val=""/>
      <w:lvlJc w:val="left"/>
      <w:pPr>
        <w:ind w:left="2024" w:hanging="360"/>
      </w:pPr>
      <w:rPr>
        <w:rFonts w:ascii="Symbol" w:hAnsi="Symbol" w:hint="default"/>
      </w:rPr>
    </w:lvl>
    <w:lvl w:ilvl="1" w:tplc="20000003">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BB043F34"/>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20000001">
      <w:start w:val="1"/>
      <w:numFmt w:val="bullet"/>
      <w:lvlText w:val=""/>
      <w:lvlJc w:val="left"/>
      <w:pPr>
        <w:ind w:left="2024" w:hanging="360"/>
      </w:pPr>
      <w:rPr>
        <w:rFonts w:ascii="Symbol" w:hAnsi="Symbol" w:hint="default"/>
      </w:rPr>
    </w:lvl>
    <w:lvl w:ilvl="3" w:tplc="1A64ADA6">
      <w:numFmt w:val="bullet"/>
      <w:lvlText w:val="•"/>
      <w:lvlJc w:val="left"/>
      <w:pPr>
        <w:ind w:left="3090" w:hanging="570"/>
      </w:pPr>
      <w:rPr>
        <w:rFonts w:ascii="Times New Roman" w:eastAsia="Calibri"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7F5698"/>
    <w:multiLevelType w:val="hybridMultilevel"/>
    <w:tmpl w:val="E5360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150E04"/>
    <w:multiLevelType w:val="hybridMultilevel"/>
    <w:tmpl w:val="DFCA051C"/>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30" w15:restartNumberingAfterBreak="0">
    <w:nsid w:val="58224EA5"/>
    <w:multiLevelType w:val="hybridMultilevel"/>
    <w:tmpl w:val="A792FAB8"/>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0765E71"/>
    <w:multiLevelType w:val="hybridMultilevel"/>
    <w:tmpl w:val="E3F0EA96"/>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start w:val="1"/>
      <w:numFmt w:val="bullet"/>
      <w:lvlText w:val=""/>
      <w:lvlJc w:val="left"/>
      <w:pPr>
        <w:ind w:left="2155" w:hanging="360"/>
      </w:pPr>
      <w:rPr>
        <w:rFonts w:ascii="Wingdings" w:hAnsi="Wingdings" w:hint="default"/>
      </w:rPr>
    </w:lvl>
    <w:lvl w:ilvl="3" w:tplc="04090001">
      <w:start w:val="1"/>
      <w:numFmt w:val="bullet"/>
      <w:lvlText w:val=""/>
      <w:lvlJc w:val="left"/>
      <w:pPr>
        <w:ind w:left="2875" w:hanging="360"/>
      </w:pPr>
      <w:rPr>
        <w:rFonts w:ascii="Symbol" w:hAnsi="Symbol" w:hint="default"/>
      </w:rPr>
    </w:lvl>
    <w:lvl w:ilvl="4" w:tplc="04090003">
      <w:start w:val="1"/>
      <w:numFmt w:val="bullet"/>
      <w:lvlText w:val="o"/>
      <w:lvlJc w:val="left"/>
      <w:pPr>
        <w:ind w:left="3595" w:hanging="360"/>
      </w:pPr>
      <w:rPr>
        <w:rFonts w:ascii="Courier New" w:hAnsi="Courier New" w:cs="Courier New" w:hint="default"/>
      </w:rPr>
    </w:lvl>
    <w:lvl w:ilvl="5" w:tplc="04090005">
      <w:start w:val="1"/>
      <w:numFmt w:val="bullet"/>
      <w:lvlText w:val=""/>
      <w:lvlJc w:val="left"/>
      <w:pPr>
        <w:ind w:left="4315" w:hanging="360"/>
      </w:pPr>
      <w:rPr>
        <w:rFonts w:ascii="Wingdings" w:hAnsi="Wingdings" w:hint="default"/>
      </w:rPr>
    </w:lvl>
    <w:lvl w:ilvl="6" w:tplc="04090001">
      <w:start w:val="1"/>
      <w:numFmt w:val="bullet"/>
      <w:lvlText w:val=""/>
      <w:lvlJc w:val="left"/>
      <w:pPr>
        <w:ind w:left="5035" w:hanging="360"/>
      </w:pPr>
      <w:rPr>
        <w:rFonts w:ascii="Symbol" w:hAnsi="Symbol" w:hint="default"/>
      </w:rPr>
    </w:lvl>
    <w:lvl w:ilvl="7" w:tplc="04090003">
      <w:start w:val="1"/>
      <w:numFmt w:val="bullet"/>
      <w:lvlText w:val="o"/>
      <w:lvlJc w:val="left"/>
      <w:pPr>
        <w:ind w:left="5755" w:hanging="360"/>
      </w:pPr>
      <w:rPr>
        <w:rFonts w:ascii="Courier New" w:hAnsi="Courier New" w:cs="Courier New" w:hint="default"/>
      </w:rPr>
    </w:lvl>
    <w:lvl w:ilvl="8" w:tplc="04090005">
      <w:start w:val="1"/>
      <w:numFmt w:val="bullet"/>
      <w:lvlText w:val=""/>
      <w:lvlJc w:val="left"/>
      <w:pPr>
        <w:ind w:left="6475" w:hanging="360"/>
      </w:pPr>
      <w:rPr>
        <w:rFonts w:ascii="Wingdings" w:hAnsi="Wingdings" w:hint="default"/>
      </w:rPr>
    </w:lvl>
  </w:abstractNum>
  <w:abstractNum w:abstractNumId="33" w15:restartNumberingAfterBreak="0">
    <w:nsid w:val="614C63F8"/>
    <w:multiLevelType w:val="multilevel"/>
    <w:tmpl w:val="614C63F8"/>
    <w:lvl w:ilvl="0">
      <w:start w:val="1"/>
      <w:numFmt w:val="bullet"/>
      <w:lvlText w:val=""/>
      <w:lvlJc w:val="left"/>
      <w:pPr>
        <w:ind w:left="715"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32261E"/>
    <w:multiLevelType w:val="hybridMultilevel"/>
    <w:tmpl w:val="90A6A426"/>
    <w:lvl w:ilvl="0" w:tplc="99DE4D8E">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8D83A1A"/>
    <w:multiLevelType w:val="multilevel"/>
    <w:tmpl w:val="C6B81B9C"/>
    <w:lvl w:ilvl="0">
      <w:start w:val="1"/>
      <w:numFmt w:val="bullet"/>
      <w:lvlText w:val=""/>
      <w:lvlJc w:val="left"/>
      <w:pPr>
        <w:ind w:left="715"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98679639">
    <w:abstractNumId w:val="25"/>
  </w:num>
  <w:num w:numId="2" w16cid:durableId="1357731539">
    <w:abstractNumId w:val="21"/>
  </w:num>
  <w:num w:numId="3" w16cid:durableId="503471569">
    <w:abstractNumId w:val="0"/>
  </w:num>
  <w:num w:numId="4" w16cid:durableId="1359969051">
    <w:abstractNumId w:val="26"/>
  </w:num>
  <w:num w:numId="5" w16cid:durableId="66002203">
    <w:abstractNumId w:val="27"/>
  </w:num>
  <w:num w:numId="6" w16cid:durableId="1132989116">
    <w:abstractNumId w:val="31"/>
  </w:num>
  <w:num w:numId="7" w16cid:durableId="924417716">
    <w:abstractNumId w:val="13"/>
  </w:num>
  <w:num w:numId="8" w16cid:durableId="586308077">
    <w:abstractNumId w:val="15"/>
  </w:num>
  <w:num w:numId="9" w16cid:durableId="372460399">
    <w:abstractNumId w:val="6"/>
  </w:num>
  <w:num w:numId="10" w16cid:durableId="469369163">
    <w:abstractNumId w:val="37"/>
  </w:num>
  <w:num w:numId="11" w16cid:durableId="788401016">
    <w:abstractNumId w:val="18"/>
  </w:num>
  <w:num w:numId="12" w16cid:durableId="411048171">
    <w:abstractNumId w:val="35"/>
  </w:num>
  <w:num w:numId="13" w16cid:durableId="1110276197">
    <w:abstractNumId w:val="36"/>
  </w:num>
  <w:num w:numId="14" w16cid:durableId="2104258572">
    <w:abstractNumId w:val="32"/>
  </w:num>
  <w:num w:numId="15" w16cid:durableId="1483153661">
    <w:abstractNumId w:val="14"/>
  </w:num>
  <w:num w:numId="16" w16cid:durableId="405610270">
    <w:abstractNumId w:val="23"/>
  </w:num>
  <w:num w:numId="17" w16cid:durableId="912351608">
    <w:abstractNumId w:val="28"/>
  </w:num>
  <w:num w:numId="18" w16cid:durableId="363528673">
    <w:abstractNumId w:val="33"/>
  </w:num>
  <w:num w:numId="19" w16cid:durableId="1078331142">
    <w:abstractNumId w:val="38"/>
  </w:num>
  <w:num w:numId="20" w16cid:durableId="516117579">
    <w:abstractNumId w:val="8"/>
  </w:num>
  <w:num w:numId="21" w16cid:durableId="27411105">
    <w:abstractNumId w:val="4"/>
  </w:num>
  <w:num w:numId="22" w16cid:durableId="1323974265">
    <w:abstractNumId w:val="30"/>
  </w:num>
  <w:num w:numId="23" w16cid:durableId="988443776">
    <w:abstractNumId w:val="10"/>
  </w:num>
  <w:num w:numId="24" w16cid:durableId="1101140934">
    <w:abstractNumId w:val="24"/>
  </w:num>
  <w:num w:numId="25" w16cid:durableId="1044865113">
    <w:abstractNumId w:val="11"/>
  </w:num>
  <w:num w:numId="26" w16cid:durableId="1469670246">
    <w:abstractNumId w:val="9"/>
  </w:num>
  <w:num w:numId="27" w16cid:durableId="757672210">
    <w:abstractNumId w:val="29"/>
  </w:num>
  <w:num w:numId="28" w16cid:durableId="1854369723">
    <w:abstractNumId w:val="16"/>
  </w:num>
  <w:num w:numId="29" w16cid:durableId="1096751242">
    <w:abstractNumId w:val="5"/>
  </w:num>
  <w:num w:numId="30" w16cid:durableId="267810863">
    <w:abstractNumId w:val="7"/>
  </w:num>
  <w:num w:numId="31" w16cid:durableId="595673842">
    <w:abstractNumId w:val="20"/>
  </w:num>
  <w:num w:numId="32" w16cid:durableId="1587104752">
    <w:abstractNumId w:val="1"/>
  </w:num>
  <w:num w:numId="33" w16cid:durableId="1636570150">
    <w:abstractNumId w:val="12"/>
  </w:num>
  <w:num w:numId="34" w16cid:durableId="1114516162">
    <w:abstractNumId w:val="34"/>
  </w:num>
  <w:num w:numId="35" w16cid:durableId="58133862">
    <w:abstractNumId w:val="17"/>
  </w:num>
  <w:num w:numId="36" w16cid:durableId="1915895252">
    <w:abstractNumId w:val="2"/>
  </w:num>
  <w:num w:numId="37" w16cid:durableId="263222048">
    <w:abstractNumId w:val="3"/>
  </w:num>
  <w:num w:numId="38" w16cid:durableId="573003913">
    <w:abstractNumId w:val="22"/>
  </w:num>
  <w:num w:numId="39" w16cid:durableId="441076679">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CA" w:vendorID="64" w:dllVersion="0" w:nlCheck="1" w:checkStyle="0"/>
  <w:activeWritingStyle w:appName="MSWord" w:lang="sv-SE"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CA1"/>
    <w:rsid w:val="000006E1"/>
    <w:rsid w:val="00000CC3"/>
    <w:rsid w:val="00000CEF"/>
    <w:rsid w:val="00000D0C"/>
    <w:rsid w:val="00000D57"/>
    <w:rsid w:val="00000D62"/>
    <w:rsid w:val="000010CC"/>
    <w:rsid w:val="0000157D"/>
    <w:rsid w:val="000019EA"/>
    <w:rsid w:val="00001A62"/>
    <w:rsid w:val="00001C34"/>
    <w:rsid w:val="00001CCE"/>
    <w:rsid w:val="0000271D"/>
    <w:rsid w:val="00002A37"/>
    <w:rsid w:val="00002B15"/>
    <w:rsid w:val="00002BD9"/>
    <w:rsid w:val="00002C6D"/>
    <w:rsid w:val="00002D9D"/>
    <w:rsid w:val="00002E09"/>
    <w:rsid w:val="000030F3"/>
    <w:rsid w:val="00003699"/>
    <w:rsid w:val="000037B0"/>
    <w:rsid w:val="00003B03"/>
    <w:rsid w:val="00004178"/>
    <w:rsid w:val="000041C8"/>
    <w:rsid w:val="00004407"/>
    <w:rsid w:val="0000465E"/>
    <w:rsid w:val="00004751"/>
    <w:rsid w:val="00004FAC"/>
    <w:rsid w:val="00004FF7"/>
    <w:rsid w:val="00005100"/>
    <w:rsid w:val="00005124"/>
    <w:rsid w:val="00005540"/>
    <w:rsid w:val="0000564C"/>
    <w:rsid w:val="00005A5A"/>
    <w:rsid w:val="00005D70"/>
    <w:rsid w:val="00006214"/>
    <w:rsid w:val="00006446"/>
    <w:rsid w:val="00006896"/>
    <w:rsid w:val="00006F4E"/>
    <w:rsid w:val="00007629"/>
    <w:rsid w:val="00007CDC"/>
    <w:rsid w:val="0001025F"/>
    <w:rsid w:val="0001042F"/>
    <w:rsid w:val="00010823"/>
    <w:rsid w:val="0001120F"/>
    <w:rsid w:val="000112CF"/>
    <w:rsid w:val="00011B28"/>
    <w:rsid w:val="00011E02"/>
    <w:rsid w:val="000124B5"/>
    <w:rsid w:val="000124BD"/>
    <w:rsid w:val="000127B6"/>
    <w:rsid w:val="00012B38"/>
    <w:rsid w:val="00013310"/>
    <w:rsid w:val="0001393A"/>
    <w:rsid w:val="00013CD6"/>
    <w:rsid w:val="00013EEB"/>
    <w:rsid w:val="00014120"/>
    <w:rsid w:val="000143CF"/>
    <w:rsid w:val="0001491F"/>
    <w:rsid w:val="00014927"/>
    <w:rsid w:val="00014A09"/>
    <w:rsid w:val="00014C59"/>
    <w:rsid w:val="000150B1"/>
    <w:rsid w:val="000150EC"/>
    <w:rsid w:val="0001541D"/>
    <w:rsid w:val="000159C2"/>
    <w:rsid w:val="00015B6E"/>
    <w:rsid w:val="00015CB0"/>
    <w:rsid w:val="00015D15"/>
    <w:rsid w:val="00015D54"/>
    <w:rsid w:val="00015F05"/>
    <w:rsid w:val="000165E1"/>
    <w:rsid w:val="00016B25"/>
    <w:rsid w:val="0001786B"/>
    <w:rsid w:val="00017A04"/>
    <w:rsid w:val="00017CA1"/>
    <w:rsid w:val="00017DCA"/>
    <w:rsid w:val="000201D5"/>
    <w:rsid w:val="00020306"/>
    <w:rsid w:val="00020890"/>
    <w:rsid w:val="000208A8"/>
    <w:rsid w:val="00020CB5"/>
    <w:rsid w:val="00020DC0"/>
    <w:rsid w:val="000211F9"/>
    <w:rsid w:val="0002186C"/>
    <w:rsid w:val="00021EBC"/>
    <w:rsid w:val="00021FAF"/>
    <w:rsid w:val="0002212A"/>
    <w:rsid w:val="00022E94"/>
    <w:rsid w:val="00022EB8"/>
    <w:rsid w:val="00023189"/>
    <w:rsid w:val="0002326D"/>
    <w:rsid w:val="00023408"/>
    <w:rsid w:val="0002341B"/>
    <w:rsid w:val="000236C6"/>
    <w:rsid w:val="000238A9"/>
    <w:rsid w:val="00023CEB"/>
    <w:rsid w:val="0002414F"/>
    <w:rsid w:val="000245B2"/>
    <w:rsid w:val="00024623"/>
    <w:rsid w:val="0002490F"/>
    <w:rsid w:val="00024A61"/>
    <w:rsid w:val="00024D01"/>
    <w:rsid w:val="0002531F"/>
    <w:rsid w:val="0002564D"/>
    <w:rsid w:val="00025A3A"/>
    <w:rsid w:val="00025C9D"/>
    <w:rsid w:val="00025E03"/>
    <w:rsid w:val="00025ECA"/>
    <w:rsid w:val="00025F24"/>
    <w:rsid w:val="00025F51"/>
    <w:rsid w:val="000263E3"/>
    <w:rsid w:val="00026F41"/>
    <w:rsid w:val="00026F91"/>
    <w:rsid w:val="00027632"/>
    <w:rsid w:val="0002771E"/>
    <w:rsid w:val="00027793"/>
    <w:rsid w:val="00027AD9"/>
    <w:rsid w:val="00027AF3"/>
    <w:rsid w:val="00027B05"/>
    <w:rsid w:val="00027D51"/>
    <w:rsid w:val="000300C1"/>
    <w:rsid w:val="00030256"/>
    <w:rsid w:val="00030A47"/>
    <w:rsid w:val="00031177"/>
    <w:rsid w:val="000312D5"/>
    <w:rsid w:val="000314B2"/>
    <w:rsid w:val="00031645"/>
    <w:rsid w:val="0003166E"/>
    <w:rsid w:val="000316C4"/>
    <w:rsid w:val="0003197D"/>
    <w:rsid w:val="00031C46"/>
    <w:rsid w:val="00031DC1"/>
    <w:rsid w:val="00031DE9"/>
    <w:rsid w:val="0003257C"/>
    <w:rsid w:val="000325B8"/>
    <w:rsid w:val="000328B9"/>
    <w:rsid w:val="00032B0F"/>
    <w:rsid w:val="00032BD5"/>
    <w:rsid w:val="00032E48"/>
    <w:rsid w:val="00032F20"/>
    <w:rsid w:val="000337DC"/>
    <w:rsid w:val="000339E7"/>
    <w:rsid w:val="00034417"/>
    <w:rsid w:val="0003488F"/>
    <w:rsid w:val="00034C15"/>
    <w:rsid w:val="000354AD"/>
    <w:rsid w:val="0003553F"/>
    <w:rsid w:val="00035682"/>
    <w:rsid w:val="00035A7A"/>
    <w:rsid w:val="00035AE8"/>
    <w:rsid w:val="00035DA1"/>
    <w:rsid w:val="00035E0F"/>
    <w:rsid w:val="00036231"/>
    <w:rsid w:val="000362F4"/>
    <w:rsid w:val="00036600"/>
    <w:rsid w:val="000366AC"/>
    <w:rsid w:val="000367E2"/>
    <w:rsid w:val="00036A68"/>
    <w:rsid w:val="00036BA1"/>
    <w:rsid w:val="00036C09"/>
    <w:rsid w:val="00036C47"/>
    <w:rsid w:val="00037590"/>
    <w:rsid w:val="000376EC"/>
    <w:rsid w:val="000378E3"/>
    <w:rsid w:val="0003791F"/>
    <w:rsid w:val="00037974"/>
    <w:rsid w:val="00037995"/>
    <w:rsid w:val="00037C82"/>
    <w:rsid w:val="00037D71"/>
    <w:rsid w:val="00037FE5"/>
    <w:rsid w:val="000408CF"/>
    <w:rsid w:val="000409D9"/>
    <w:rsid w:val="00040A10"/>
    <w:rsid w:val="00040E75"/>
    <w:rsid w:val="00041164"/>
    <w:rsid w:val="0004143D"/>
    <w:rsid w:val="0004145F"/>
    <w:rsid w:val="00041476"/>
    <w:rsid w:val="000414CC"/>
    <w:rsid w:val="0004153D"/>
    <w:rsid w:val="0004191F"/>
    <w:rsid w:val="000419D8"/>
    <w:rsid w:val="000419E0"/>
    <w:rsid w:val="00042024"/>
    <w:rsid w:val="000422E2"/>
    <w:rsid w:val="00042403"/>
    <w:rsid w:val="00042C36"/>
    <w:rsid w:val="00042F22"/>
    <w:rsid w:val="000431DE"/>
    <w:rsid w:val="00043287"/>
    <w:rsid w:val="000433DC"/>
    <w:rsid w:val="00043671"/>
    <w:rsid w:val="0004378F"/>
    <w:rsid w:val="000438EC"/>
    <w:rsid w:val="00043991"/>
    <w:rsid w:val="00043DC4"/>
    <w:rsid w:val="0004430D"/>
    <w:rsid w:val="00044442"/>
    <w:rsid w:val="000444EF"/>
    <w:rsid w:val="00044615"/>
    <w:rsid w:val="00044B5B"/>
    <w:rsid w:val="0004512E"/>
    <w:rsid w:val="0004514D"/>
    <w:rsid w:val="00045665"/>
    <w:rsid w:val="00045725"/>
    <w:rsid w:val="00045F92"/>
    <w:rsid w:val="000461B5"/>
    <w:rsid w:val="000461D8"/>
    <w:rsid w:val="00046315"/>
    <w:rsid w:val="00046333"/>
    <w:rsid w:val="0004645C"/>
    <w:rsid w:val="0004676B"/>
    <w:rsid w:val="00046805"/>
    <w:rsid w:val="00046924"/>
    <w:rsid w:val="00046B1E"/>
    <w:rsid w:val="00046C82"/>
    <w:rsid w:val="00046CB7"/>
    <w:rsid w:val="00046DAD"/>
    <w:rsid w:val="00046F9D"/>
    <w:rsid w:val="0004718D"/>
    <w:rsid w:val="00047259"/>
    <w:rsid w:val="00047776"/>
    <w:rsid w:val="00047BE2"/>
    <w:rsid w:val="00047F56"/>
    <w:rsid w:val="00050774"/>
    <w:rsid w:val="000507F2"/>
    <w:rsid w:val="00050DAF"/>
    <w:rsid w:val="00050FBC"/>
    <w:rsid w:val="00051321"/>
    <w:rsid w:val="00051539"/>
    <w:rsid w:val="000516E6"/>
    <w:rsid w:val="00051E7C"/>
    <w:rsid w:val="0005216B"/>
    <w:rsid w:val="0005224E"/>
    <w:rsid w:val="00052649"/>
    <w:rsid w:val="000528BD"/>
    <w:rsid w:val="00052A07"/>
    <w:rsid w:val="00053473"/>
    <w:rsid w:val="000534E3"/>
    <w:rsid w:val="00053676"/>
    <w:rsid w:val="00053C0B"/>
    <w:rsid w:val="00053DD8"/>
    <w:rsid w:val="00053F87"/>
    <w:rsid w:val="00053FBE"/>
    <w:rsid w:val="00053FC9"/>
    <w:rsid w:val="000543A4"/>
    <w:rsid w:val="00054444"/>
    <w:rsid w:val="000545AF"/>
    <w:rsid w:val="000550A7"/>
    <w:rsid w:val="000551C8"/>
    <w:rsid w:val="00055320"/>
    <w:rsid w:val="00055618"/>
    <w:rsid w:val="0005574D"/>
    <w:rsid w:val="00055911"/>
    <w:rsid w:val="00055973"/>
    <w:rsid w:val="00055DE3"/>
    <w:rsid w:val="00055F21"/>
    <w:rsid w:val="00055FF9"/>
    <w:rsid w:val="0005606A"/>
    <w:rsid w:val="000560F0"/>
    <w:rsid w:val="000563C3"/>
    <w:rsid w:val="00056529"/>
    <w:rsid w:val="000565ED"/>
    <w:rsid w:val="000568E5"/>
    <w:rsid w:val="00056935"/>
    <w:rsid w:val="00056CA6"/>
    <w:rsid w:val="00057117"/>
    <w:rsid w:val="00057165"/>
    <w:rsid w:val="000571C8"/>
    <w:rsid w:val="000572A9"/>
    <w:rsid w:val="000573C7"/>
    <w:rsid w:val="00057484"/>
    <w:rsid w:val="00057979"/>
    <w:rsid w:val="00057B1B"/>
    <w:rsid w:val="00057C62"/>
    <w:rsid w:val="00057E92"/>
    <w:rsid w:val="0006006C"/>
    <w:rsid w:val="000600D2"/>
    <w:rsid w:val="00060791"/>
    <w:rsid w:val="0006079A"/>
    <w:rsid w:val="000607AB"/>
    <w:rsid w:val="00060A96"/>
    <w:rsid w:val="00060B57"/>
    <w:rsid w:val="00060EC9"/>
    <w:rsid w:val="00060F7C"/>
    <w:rsid w:val="00060FC6"/>
    <w:rsid w:val="00061579"/>
    <w:rsid w:val="000616E7"/>
    <w:rsid w:val="00061BA6"/>
    <w:rsid w:val="00061C6A"/>
    <w:rsid w:val="00061FFC"/>
    <w:rsid w:val="00062091"/>
    <w:rsid w:val="000625B6"/>
    <w:rsid w:val="00062F4D"/>
    <w:rsid w:val="00062F61"/>
    <w:rsid w:val="0006347C"/>
    <w:rsid w:val="00063517"/>
    <w:rsid w:val="0006351B"/>
    <w:rsid w:val="00063568"/>
    <w:rsid w:val="00063647"/>
    <w:rsid w:val="000636C3"/>
    <w:rsid w:val="0006371F"/>
    <w:rsid w:val="000638D9"/>
    <w:rsid w:val="000638EE"/>
    <w:rsid w:val="00063FA3"/>
    <w:rsid w:val="0006418B"/>
    <w:rsid w:val="000647E8"/>
    <w:rsid w:val="0006487E"/>
    <w:rsid w:val="00064CBF"/>
    <w:rsid w:val="00065932"/>
    <w:rsid w:val="00065B3D"/>
    <w:rsid w:val="00065B4C"/>
    <w:rsid w:val="00065BF8"/>
    <w:rsid w:val="00065E1A"/>
    <w:rsid w:val="000660FF"/>
    <w:rsid w:val="0006615A"/>
    <w:rsid w:val="000662A3"/>
    <w:rsid w:val="0006671B"/>
    <w:rsid w:val="00066914"/>
    <w:rsid w:val="00066F60"/>
    <w:rsid w:val="00066FEF"/>
    <w:rsid w:val="0006701B"/>
    <w:rsid w:val="0006711C"/>
    <w:rsid w:val="00067468"/>
    <w:rsid w:val="0006748D"/>
    <w:rsid w:val="00067566"/>
    <w:rsid w:val="00067580"/>
    <w:rsid w:val="000676D0"/>
    <w:rsid w:val="00070146"/>
    <w:rsid w:val="00070283"/>
    <w:rsid w:val="00070479"/>
    <w:rsid w:val="00070606"/>
    <w:rsid w:val="000706AD"/>
    <w:rsid w:val="000707AA"/>
    <w:rsid w:val="00070ACD"/>
    <w:rsid w:val="000711E1"/>
    <w:rsid w:val="00071AD2"/>
    <w:rsid w:val="00071D15"/>
    <w:rsid w:val="00071DD4"/>
    <w:rsid w:val="00071EDC"/>
    <w:rsid w:val="000720E5"/>
    <w:rsid w:val="000722A6"/>
    <w:rsid w:val="00072925"/>
    <w:rsid w:val="00072A2D"/>
    <w:rsid w:val="00072D8F"/>
    <w:rsid w:val="00072DFB"/>
    <w:rsid w:val="00072E13"/>
    <w:rsid w:val="00072F12"/>
    <w:rsid w:val="0007309C"/>
    <w:rsid w:val="0007357E"/>
    <w:rsid w:val="000735F1"/>
    <w:rsid w:val="0007362B"/>
    <w:rsid w:val="000737C4"/>
    <w:rsid w:val="000739EF"/>
    <w:rsid w:val="000742D6"/>
    <w:rsid w:val="0007477C"/>
    <w:rsid w:val="0007549E"/>
    <w:rsid w:val="00075819"/>
    <w:rsid w:val="0007581B"/>
    <w:rsid w:val="00075F23"/>
    <w:rsid w:val="000766AB"/>
    <w:rsid w:val="00076956"/>
    <w:rsid w:val="00076E07"/>
    <w:rsid w:val="00076F29"/>
    <w:rsid w:val="0007710B"/>
    <w:rsid w:val="000771BE"/>
    <w:rsid w:val="00077280"/>
    <w:rsid w:val="00077460"/>
    <w:rsid w:val="000774E1"/>
    <w:rsid w:val="00077A4E"/>
    <w:rsid w:val="00077E5F"/>
    <w:rsid w:val="00077ED1"/>
    <w:rsid w:val="00080067"/>
    <w:rsid w:val="00080236"/>
    <w:rsid w:val="000802BA"/>
    <w:rsid w:val="0008036A"/>
    <w:rsid w:val="000806B5"/>
    <w:rsid w:val="0008070A"/>
    <w:rsid w:val="00080742"/>
    <w:rsid w:val="00080A63"/>
    <w:rsid w:val="00080D91"/>
    <w:rsid w:val="00080FD3"/>
    <w:rsid w:val="00081087"/>
    <w:rsid w:val="000815A3"/>
    <w:rsid w:val="00081712"/>
    <w:rsid w:val="00081AE6"/>
    <w:rsid w:val="00081DBE"/>
    <w:rsid w:val="00082548"/>
    <w:rsid w:val="000826A9"/>
    <w:rsid w:val="00082E0A"/>
    <w:rsid w:val="00082F5B"/>
    <w:rsid w:val="00083530"/>
    <w:rsid w:val="000838EB"/>
    <w:rsid w:val="0008391F"/>
    <w:rsid w:val="00083A58"/>
    <w:rsid w:val="00083E1E"/>
    <w:rsid w:val="00083F55"/>
    <w:rsid w:val="000844C5"/>
    <w:rsid w:val="000844D8"/>
    <w:rsid w:val="00084537"/>
    <w:rsid w:val="00084B2F"/>
    <w:rsid w:val="00085258"/>
    <w:rsid w:val="000852DA"/>
    <w:rsid w:val="000855EB"/>
    <w:rsid w:val="0008560A"/>
    <w:rsid w:val="000858C4"/>
    <w:rsid w:val="00085926"/>
    <w:rsid w:val="00085A82"/>
    <w:rsid w:val="00085A97"/>
    <w:rsid w:val="00085B52"/>
    <w:rsid w:val="00085C4C"/>
    <w:rsid w:val="00085CA9"/>
    <w:rsid w:val="00085D00"/>
    <w:rsid w:val="000863F0"/>
    <w:rsid w:val="000866F2"/>
    <w:rsid w:val="00086E57"/>
    <w:rsid w:val="000873A9"/>
    <w:rsid w:val="000878AC"/>
    <w:rsid w:val="0009009F"/>
    <w:rsid w:val="00090291"/>
    <w:rsid w:val="000902D8"/>
    <w:rsid w:val="00090444"/>
    <w:rsid w:val="000909CA"/>
    <w:rsid w:val="00090C26"/>
    <w:rsid w:val="00091051"/>
    <w:rsid w:val="00091180"/>
    <w:rsid w:val="0009144B"/>
    <w:rsid w:val="00091557"/>
    <w:rsid w:val="0009155A"/>
    <w:rsid w:val="00091C58"/>
    <w:rsid w:val="00091ED2"/>
    <w:rsid w:val="000924C1"/>
    <w:rsid w:val="000924F0"/>
    <w:rsid w:val="0009285A"/>
    <w:rsid w:val="0009298E"/>
    <w:rsid w:val="00092B80"/>
    <w:rsid w:val="00092FD7"/>
    <w:rsid w:val="0009302E"/>
    <w:rsid w:val="0009304A"/>
    <w:rsid w:val="000933E8"/>
    <w:rsid w:val="00093474"/>
    <w:rsid w:val="00093504"/>
    <w:rsid w:val="00093C93"/>
    <w:rsid w:val="00094174"/>
    <w:rsid w:val="00094D12"/>
    <w:rsid w:val="0009510F"/>
    <w:rsid w:val="0009524C"/>
    <w:rsid w:val="00095316"/>
    <w:rsid w:val="00095B1B"/>
    <w:rsid w:val="0009621A"/>
    <w:rsid w:val="00096298"/>
    <w:rsid w:val="00096404"/>
    <w:rsid w:val="0009645A"/>
    <w:rsid w:val="00096544"/>
    <w:rsid w:val="0009695B"/>
    <w:rsid w:val="00096A81"/>
    <w:rsid w:val="00096A9C"/>
    <w:rsid w:val="0009711C"/>
    <w:rsid w:val="0009765B"/>
    <w:rsid w:val="000977B1"/>
    <w:rsid w:val="0009782A"/>
    <w:rsid w:val="000979DD"/>
    <w:rsid w:val="00097B3F"/>
    <w:rsid w:val="00097B8E"/>
    <w:rsid w:val="00097DC5"/>
    <w:rsid w:val="000A00D3"/>
    <w:rsid w:val="000A027F"/>
    <w:rsid w:val="000A032C"/>
    <w:rsid w:val="000A05A8"/>
    <w:rsid w:val="000A0857"/>
    <w:rsid w:val="000A0D87"/>
    <w:rsid w:val="000A0E97"/>
    <w:rsid w:val="000A0FD1"/>
    <w:rsid w:val="000A10DC"/>
    <w:rsid w:val="000A1191"/>
    <w:rsid w:val="000A1733"/>
    <w:rsid w:val="000A1859"/>
    <w:rsid w:val="000A1B7B"/>
    <w:rsid w:val="000A1D6B"/>
    <w:rsid w:val="000A1DCD"/>
    <w:rsid w:val="000A1F0D"/>
    <w:rsid w:val="000A2047"/>
    <w:rsid w:val="000A20CD"/>
    <w:rsid w:val="000A217D"/>
    <w:rsid w:val="000A27C5"/>
    <w:rsid w:val="000A2C25"/>
    <w:rsid w:val="000A2C94"/>
    <w:rsid w:val="000A2CD9"/>
    <w:rsid w:val="000A323C"/>
    <w:rsid w:val="000A3300"/>
    <w:rsid w:val="000A3422"/>
    <w:rsid w:val="000A3773"/>
    <w:rsid w:val="000A38CB"/>
    <w:rsid w:val="000A3A53"/>
    <w:rsid w:val="000A3E68"/>
    <w:rsid w:val="000A3FB1"/>
    <w:rsid w:val="000A446E"/>
    <w:rsid w:val="000A4537"/>
    <w:rsid w:val="000A45A9"/>
    <w:rsid w:val="000A4BE4"/>
    <w:rsid w:val="000A4C98"/>
    <w:rsid w:val="000A4CC0"/>
    <w:rsid w:val="000A4CC5"/>
    <w:rsid w:val="000A4D7B"/>
    <w:rsid w:val="000A51C1"/>
    <w:rsid w:val="000A56F2"/>
    <w:rsid w:val="000A582F"/>
    <w:rsid w:val="000A5C8E"/>
    <w:rsid w:val="000A62AE"/>
    <w:rsid w:val="000A66A9"/>
    <w:rsid w:val="000A6CE9"/>
    <w:rsid w:val="000A6EDA"/>
    <w:rsid w:val="000A71E1"/>
    <w:rsid w:val="000A7583"/>
    <w:rsid w:val="000A7710"/>
    <w:rsid w:val="000A7A1E"/>
    <w:rsid w:val="000A7D79"/>
    <w:rsid w:val="000A7F3E"/>
    <w:rsid w:val="000B01AA"/>
    <w:rsid w:val="000B06D0"/>
    <w:rsid w:val="000B0AB1"/>
    <w:rsid w:val="000B0BA5"/>
    <w:rsid w:val="000B0E66"/>
    <w:rsid w:val="000B0EB4"/>
    <w:rsid w:val="000B1548"/>
    <w:rsid w:val="000B1DEB"/>
    <w:rsid w:val="000B2025"/>
    <w:rsid w:val="000B21A7"/>
    <w:rsid w:val="000B25EC"/>
    <w:rsid w:val="000B26D2"/>
    <w:rsid w:val="000B2719"/>
    <w:rsid w:val="000B28D8"/>
    <w:rsid w:val="000B2BB9"/>
    <w:rsid w:val="000B2BBC"/>
    <w:rsid w:val="000B2D3F"/>
    <w:rsid w:val="000B2E4C"/>
    <w:rsid w:val="000B2E74"/>
    <w:rsid w:val="000B2E9C"/>
    <w:rsid w:val="000B3431"/>
    <w:rsid w:val="000B3A8F"/>
    <w:rsid w:val="000B3C3B"/>
    <w:rsid w:val="000B3D14"/>
    <w:rsid w:val="000B3D7C"/>
    <w:rsid w:val="000B3F0F"/>
    <w:rsid w:val="000B40A6"/>
    <w:rsid w:val="000B4813"/>
    <w:rsid w:val="000B4AB9"/>
    <w:rsid w:val="000B4B58"/>
    <w:rsid w:val="000B4C99"/>
    <w:rsid w:val="000B4D6E"/>
    <w:rsid w:val="000B51CB"/>
    <w:rsid w:val="000B5735"/>
    <w:rsid w:val="000B58C3"/>
    <w:rsid w:val="000B5C12"/>
    <w:rsid w:val="000B5CAD"/>
    <w:rsid w:val="000B61E9"/>
    <w:rsid w:val="000B6244"/>
    <w:rsid w:val="000B656A"/>
    <w:rsid w:val="000B686D"/>
    <w:rsid w:val="000B6C8B"/>
    <w:rsid w:val="000B6D10"/>
    <w:rsid w:val="000B6F40"/>
    <w:rsid w:val="000B7394"/>
    <w:rsid w:val="000B73EF"/>
    <w:rsid w:val="000B79DF"/>
    <w:rsid w:val="000B7AE4"/>
    <w:rsid w:val="000B7CFA"/>
    <w:rsid w:val="000B7D50"/>
    <w:rsid w:val="000C0A79"/>
    <w:rsid w:val="000C0ACC"/>
    <w:rsid w:val="000C161E"/>
    <w:rsid w:val="000C165A"/>
    <w:rsid w:val="000C17B2"/>
    <w:rsid w:val="000C19B7"/>
    <w:rsid w:val="000C19E8"/>
    <w:rsid w:val="000C1A9F"/>
    <w:rsid w:val="000C1F10"/>
    <w:rsid w:val="000C20AC"/>
    <w:rsid w:val="000C22E1"/>
    <w:rsid w:val="000C2E19"/>
    <w:rsid w:val="000C2E6C"/>
    <w:rsid w:val="000C2FA9"/>
    <w:rsid w:val="000C2FC6"/>
    <w:rsid w:val="000C3205"/>
    <w:rsid w:val="000C383E"/>
    <w:rsid w:val="000C3D78"/>
    <w:rsid w:val="000C3E41"/>
    <w:rsid w:val="000C4928"/>
    <w:rsid w:val="000C4973"/>
    <w:rsid w:val="000C4B85"/>
    <w:rsid w:val="000C4C61"/>
    <w:rsid w:val="000C4D76"/>
    <w:rsid w:val="000C535D"/>
    <w:rsid w:val="000C541F"/>
    <w:rsid w:val="000C595A"/>
    <w:rsid w:val="000C5AB8"/>
    <w:rsid w:val="000C5B06"/>
    <w:rsid w:val="000C5DA3"/>
    <w:rsid w:val="000C5E29"/>
    <w:rsid w:val="000C60B0"/>
    <w:rsid w:val="000C618F"/>
    <w:rsid w:val="000C6639"/>
    <w:rsid w:val="000C663E"/>
    <w:rsid w:val="000C6A2B"/>
    <w:rsid w:val="000C6A70"/>
    <w:rsid w:val="000C6AB7"/>
    <w:rsid w:val="000C6D22"/>
    <w:rsid w:val="000C6E6D"/>
    <w:rsid w:val="000C6F10"/>
    <w:rsid w:val="000C7100"/>
    <w:rsid w:val="000C7431"/>
    <w:rsid w:val="000C7743"/>
    <w:rsid w:val="000C7819"/>
    <w:rsid w:val="000C781A"/>
    <w:rsid w:val="000C798A"/>
    <w:rsid w:val="000C7D31"/>
    <w:rsid w:val="000C7D8C"/>
    <w:rsid w:val="000D0028"/>
    <w:rsid w:val="000D0236"/>
    <w:rsid w:val="000D0D07"/>
    <w:rsid w:val="000D0DBD"/>
    <w:rsid w:val="000D135C"/>
    <w:rsid w:val="000D1A53"/>
    <w:rsid w:val="000D22B2"/>
    <w:rsid w:val="000D244D"/>
    <w:rsid w:val="000D2577"/>
    <w:rsid w:val="000D2D60"/>
    <w:rsid w:val="000D2F06"/>
    <w:rsid w:val="000D32A1"/>
    <w:rsid w:val="000D32D5"/>
    <w:rsid w:val="000D363A"/>
    <w:rsid w:val="000D38E5"/>
    <w:rsid w:val="000D3AB4"/>
    <w:rsid w:val="000D3E02"/>
    <w:rsid w:val="000D4057"/>
    <w:rsid w:val="000D4338"/>
    <w:rsid w:val="000D4494"/>
    <w:rsid w:val="000D4612"/>
    <w:rsid w:val="000D464B"/>
    <w:rsid w:val="000D4797"/>
    <w:rsid w:val="000D4F4F"/>
    <w:rsid w:val="000D5010"/>
    <w:rsid w:val="000D518A"/>
    <w:rsid w:val="000D525F"/>
    <w:rsid w:val="000D5445"/>
    <w:rsid w:val="000D576B"/>
    <w:rsid w:val="000D5CBB"/>
    <w:rsid w:val="000D5DF0"/>
    <w:rsid w:val="000D5F7B"/>
    <w:rsid w:val="000D62AC"/>
    <w:rsid w:val="000D64F7"/>
    <w:rsid w:val="000D690E"/>
    <w:rsid w:val="000D7172"/>
    <w:rsid w:val="000D7358"/>
    <w:rsid w:val="000D77BA"/>
    <w:rsid w:val="000D783C"/>
    <w:rsid w:val="000D7A70"/>
    <w:rsid w:val="000D7AD7"/>
    <w:rsid w:val="000D7F66"/>
    <w:rsid w:val="000E0492"/>
    <w:rsid w:val="000E0527"/>
    <w:rsid w:val="000E09BC"/>
    <w:rsid w:val="000E0ACC"/>
    <w:rsid w:val="000E11F2"/>
    <w:rsid w:val="000E1330"/>
    <w:rsid w:val="000E1534"/>
    <w:rsid w:val="000E1609"/>
    <w:rsid w:val="000E1657"/>
    <w:rsid w:val="000E1718"/>
    <w:rsid w:val="000E1AA5"/>
    <w:rsid w:val="000E1D01"/>
    <w:rsid w:val="000E1E92"/>
    <w:rsid w:val="000E1FCE"/>
    <w:rsid w:val="000E20DA"/>
    <w:rsid w:val="000E29BF"/>
    <w:rsid w:val="000E2A82"/>
    <w:rsid w:val="000E2BAE"/>
    <w:rsid w:val="000E2E9A"/>
    <w:rsid w:val="000E2F33"/>
    <w:rsid w:val="000E31C3"/>
    <w:rsid w:val="000E3397"/>
    <w:rsid w:val="000E3750"/>
    <w:rsid w:val="000E38E9"/>
    <w:rsid w:val="000E390A"/>
    <w:rsid w:val="000E4402"/>
    <w:rsid w:val="000E4862"/>
    <w:rsid w:val="000E4AEA"/>
    <w:rsid w:val="000E4C90"/>
    <w:rsid w:val="000E4E3A"/>
    <w:rsid w:val="000E4FAF"/>
    <w:rsid w:val="000E54C3"/>
    <w:rsid w:val="000E5932"/>
    <w:rsid w:val="000E6506"/>
    <w:rsid w:val="000E6EEE"/>
    <w:rsid w:val="000E70CE"/>
    <w:rsid w:val="000E72E0"/>
    <w:rsid w:val="000E7469"/>
    <w:rsid w:val="000E74D7"/>
    <w:rsid w:val="000E7D86"/>
    <w:rsid w:val="000E7FC8"/>
    <w:rsid w:val="000F00F0"/>
    <w:rsid w:val="000F05EC"/>
    <w:rsid w:val="000F0602"/>
    <w:rsid w:val="000F06D6"/>
    <w:rsid w:val="000F091B"/>
    <w:rsid w:val="000F09DC"/>
    <w:rsid w:val="000F0A2C"/>
    <w:rsid w:val="000F0EB1"/>
    <w:rsid w:val="000F1106"/>
    <w:rsid w:val="000F126D"/>
    <w:rsid w:val="000F13EE"/>
    <w:rsid w:val="000F25A2"/>
    <w:rsid w:val="000F2744"/>
    <w:rsid w:val="000F2AC8"/>
    <w:rsid w:val="000F2AD5"/>
    <w:rsid w:val="000F33C9"/>
    <w:rsid w:val="000F3659"/>
    <w:rsid w:val="000F387D"/>
    <w:rsid w:val="000F38FA"/>
    <w:rsid w:val="000F3ADC"/>
    <w:rsid w:val="000F3BE9"/>
    <w:rsid w:val="000F3F6C"/>
    <w:rsid w:val="000F4092"/>
    <w:rsid w:val="000F4188"/>
    <w:rsid w:val="000F430B"/>
    <w:rsid w:val="000F4B66"/>
    <w:rsid w:val="000F4D08"/>
    <w:rsid w:val="000F5463"/>
    <w:rsid w:val="000F56E4"/>
    <w:rsid w:val="000F57C9"/>
    <w:rsid w:val="000F5A7C"/>
    <w:rsid w:val="000F5BD7"/>
    <w:rsid w:val="000F664E"/>
    <w:rsid w:val="000F698A"/>
    <w:rsid w:val="000F6B5A"/>
    <w:rsid w:val="000F6D9F"/>
    <w:rsid w:val="000F6DF3"/>
    <w:rsid w:val="000F71A5"/>
    <w:rsid w:val="000F7214"/>
    <w:rsid w:val="000F7866"/>
    <w:rsid w:val="000F7A22"/>
    <w:rsid w:val="00100192"/>
    <w:rsid w:val="001005FF"/>
    <w:rsid w:val="00100811"/>
    <w:rsid w:val="0010093F"/>
    <w:rsid w:val="00100987"/>
    <w:rsid w:val="001009ED"/>
    <w:rsid w:val="00100B3A"/>
    <w:rsid w:val="00100D69"/>
    <w:rsid w:val="00102220"/>
    <w:rsid w:val="00102473"/>
    <w:rsid w:val="00102650"/>
    <w:rsid w:val="00102845"/>
    <w:rsid w:val="001028D1"/>
    <w:rsid w:val="00102D6B"/>
    <w:rsid w:val="00103800"/>
    <w:rsid w:val="001038BB"/>
    <w:rsid w:val="00103901"/>
    <w:rsid w:val="00103987"/>
    <w:rsid w:val="00103CD2"/>
    <w:rsid w:val="001043E9"/>
    <w:rsid w:val="001048A2"/>
    <w:rsid w:val="001055EB"/>
    <w:rsid w:val="0010587B"/>
    <w:rsid w:val="00105954"/>
    <w:rsid w:val="00105DDA"/>
    <w:rsid w:val="001062FB"/>
    <w:rsid w:val="001063E6"/>
    <w:rsid w:val="00106859"/>
    <w:rsid w:val="00106899"/>
    <w:rsid w:val="00106A19"/>
    <w:rsid w:val="00106A1D"/>
    <w:rsid w:val="00106AC7"/>
    <w:rsid w:val="00106B7C"/>
    <w:rsid w:val="00107018"/>
    <w:rsid w:val="001070F6"/>
    <w:rsid w:val="00107145"/>
    <w:rsid w:val="001071CF"/>
    <w:rsid w:val="001073DA"/>
    <w:rsid w:val="00107920"/>
    <w:rsid w:val="00107B07"/>
    <w:rsid w:val="00107B6A"/>
    <w:rsid w:val="00107BCA"/>
    <w:rsid w:val="00107DAC"/>
    <w:rsid w:val="0011059F"/>
    <w:rsid w:val="0011068A"/>
    <w:rsid w:val="00110FB6"/>
    <w:rsid w:val="001111F7"/>
    <w:rsid w:val="001112F5"/>
    <w:rsid w:val="001116A5"/>
    <w:rsid w:val="001117DF"/>
    <w:rsid w:val="0011199D"/>
    <w:rsid w:val="00111A98"/>
    <w:rsid w:val="00111C2C"/>
    <w:rsid w:val="00111DD9"/>
    <w:rsid w:val="0011248B"/>
    <w:rsid w:val="00112B5F"/>
    <w:rsid w:val="00112EE6"/>
    <w:rsid w:val="001130A9"/>
    <w:rsid w:val="001131D0"/>
    <w:rsid w:val="0011325D"/>
    <w:rsid w:val="00113754"/>
    <w:rsid w:val="00113CF4"/>
    <w:rsid w:val="00114258"/>
    <w:rsid w:val="0011428F"/>
    <w:rsid w:val="00114392"/>
    <w:rsid w:val="00114954"/>
    <w:rsid w:val="00114B36"/>
    <w:rsid w:val="00114BF0"/>
    <w:rsid w:val="00114D42"/>
    <w:rsid w:val="00114D66"/>
    <w:rsid w:val="00114E1C"/>
    <w:rsid w:val="00115027"/>
    <w:rsid w:val="001152D7"/>
    <w:rsid w:val="00115304"/>
    <w:rsid w:val="001153EA"/>
    <w:rsid w:val="001155A2"/>
    <w:rsid w:val="0011561C"/>
    <w:rsid w:val="0011562B"/>
    <w:rsid w:val="00115643"/>
    <w:rsid w:val="001156F7"/>
    <w:rsid w:val="0011583D"/>
    <w:rsid w:val="001159E3"/>
    <w:rsid w:val="001165AE"/>
    <w:rsid w:val="00116765"/>
    <w:rsid w:val="001167B7"/>
    <w:rsid w:val="001169A3"/>
    <w:rsid w:val="00116DCA"/>
    <w:rsid w:val="00117162"/>
    <w:rsid w:val="001173FA"/>
    <w:rsid w:val="001174B4"/>
    <w:rsid w:val="00117690"/>
    <w:rsid w:val="00117EB0"/>
    <w:rsid w:val="00120101"/>
    <w:rsid w:val="001203D4"/>
    <w:rsid w:val="001203DB"/>
    <w:rsid w:val="0012046F"/>
    <w:rsid w:val="00120587"/>
    <w:rsid w:val="001208DB"/>
    <w:rsid w:val="00120A14"/>
    <w:rsid w:val="00120D74"/>
    <w:rsid w:val="00120FB3"/>
    <w:rsid w:val="0012148F"/>
    <w:rsid w:val="001219F5"/>
    <w:rsid w:val="00121A20"/>
    <w:rsid w:val="00121B7E"/>
    <w:rsid w:val="00121C3C"/>
    <w:rsid w:val="00121CFE"/>
    <w:rsid w:val="001224C4"/>
    <w:rsid w:val="0012297F"/>
    <w:rsid w:val="00122ADF"/>
    <w:rsid w:val="00122BD8"/>
    <w:rsid w:val="00123289"/>
    <w:rsid w:val="0012332D"/>
    <w:rsid w:val="0012377F"/>
    <w:rsid w:val="00123B36"/>
    <w:rsid w:val="00123CA0"/>
    <w:rsid w:val="00123D5B"/>
    <w:rsid w:val="00124075"/>
    <w:rsid w:val="00124314"/>
    <w:rsid w:val="001244BC"/>
    <w:rsid w:val="00124889"/>
    <w:rsid w:val="001248CA"/>
    <w:rsid w:val="00124AA6"/>
    <w:rsid w:val="00125202"/>
    <w:rsid w:val="0012585B"/>
    <w:rsid w:val="0012608E"/>
    <w:rsid w:val="00126379"/>
    <w:rsid w:val="001263F0"/>
    <w:rsid w:val="00126407"/>
    <w:rsid w:val="001264CB"/>
    <w:rsid w:val="001265FD"/>
    <w:rsid w:val="0012676F"/>
    <w:rsid w:val="00126922"/>
    <w:rsid w:val="001269FF"/>
    <w:rsid w:val="00126B4A"/>
    <w:rsid w:val="00126E28"/>
    <w:rsid w:val="001273E4"/>
    <w:rsid w:val="001274ED"/>
    <w:rsid w:val="00127729"/>
    <w:rsid w:val="00127933"/>
    <w:rsid w:val="00127A20"/>
    <w:rsid w:val="00127A9A"/>
    <w:rsid w:val="00127E6A"/>
    <w:rsid w:val="00130440"/>
    <w:rsid w:val="001306FF"/>
    <w:rsid w:val="00130C03"/>
    <w:rsid w:val="00131C97"/>
    <w:rsid w:val="00131EB5"/>
    <w:rsid w:val="00132794"/>
    <w:rsid w:val="001327B3"/>
    <w:rsid w:val="001328D4"/>
    <w:rsid w:val="001329B3"/>
    <w:rsid w:val="00132AB3"/>
    <w:rsid w:val="00132BEE"/>
    <w:rsid w:val="00132D50"/>
    <w:rsid w:val="00132FD0"/>
    <w:rsid w:val="0013322E"/>
    <w:rsid w:val="001333DC"/>
    <w:rsid w:val="00133418"/>
    <w:rsid w:val="001338E6"/>
    <w:rsid w:val="00133A67"/>
    <w:rsid w:val="00133D79"/>
    <w:rsid w:val="0013405E"/>
    <w:rsid w:val="001343AD"/>
    <w:rsid w:val="001343FD"/>
    <w:rsid w:val="001344C0"/>
    <w:rsid w:val="001346FA"/>
    <w:rsid w:val="001347BF"/>
    <w:rsid w:val="0013494A"/>
    <w:rsid w:val="00134B60"/>
    <w:rsid w:val="00135010"/>
    <w:rsid w:val="0013517A"/>
    <w:rsid w:val="00135252"/>
    <w:rsid w:val="001353B0"/>
    <w:rsid w:val="0013569B"/>
    <w:rsid w:val="001357ED"/>
    <w:rsid w:val="001365C2"/>
    <w:rsid w:val="0013667A"/>
    <w:rsid w:val="00136A7F"/>
    <w:rsid w:val="00136A86"/>
    <w:rsid w:val="00136C6E"/>
    <w:rsid w:val="00136CF0"/>
    <w:rsid w:val="00137164"/>
    <w:rsid w:val="00137365"/>
    <w:rsid w:val="001373F6"/>
    <w:rsid w:val="00137707"/>
    <w:rsid w:val="00137AB5"/>
    <w:rsid w:val="00137EA9"/>
    <w:rsid w:val="00137EF5"/>
    <w:rsid w:val="00137F0B"/>
    <w:rsid w:val="00140154"/>
    <w:rsid w:val="00140313"/>
    <w:rsid w:val="0014062A"/>
    <w:rsid w:val="00140C95"/>
    <w:rsid w:val="00140DD1"/>
    <w:rsid w:val="00140F38"/>
    <w:rsid w:val="00141006"/>
    <w:rsid w:val="00141009"/>
    <w:rsid w:val="00141186"/>
    <w:rsid w:val="001411B2"/>
    <w:rsid w:val="001413AA"/>
    <w:rsid w:val="00141BDB"/>
    <w:rsid w:val="00141D03"/>
    <w:rsid w:val="00141F14"/>
    <w:rsid w:val="00141F8A"/>
    <w:rsid w:val="001420D0"/>
    <w:rsid w:val="001425A8"/>
    <w:rsid w:val="001425E5"/>
    <w:rsid w:val="00142687"/>
    <w:rsid w:val="001426D8"/>
    <w:rsid w:val="00142B0C"/>
    <w:rsid w:val="00142CEE"/>
    <w:rsid w:val="00142F8E"/>
    <w:rsid w:val="00143090"/>
    <w:rsid w:val="00143216"/>
    <w:rsid w:val="0014366F"/>
    <w:rsid w:val="00143978"/>
    <w:rsid w:val="001441AE"/>
    <w:rsid w:val="0014450B"/>
    <w:rsid w:val="0014470F"/>
    <w:rsid w:val="00144F44"/>
    <w:rsid w:val="001456F5"/>
    <w:rsid w:val="001458E5"/>
    <w:rsid w:val="00145915"/>
    <w:rsid w:val="00145C09"/>
    <w:rsid w:val="00145F2E"/>
    <w:rsid w:val="00145FEB"/>
    <w:rsid w:val="00146263"/>
    <w:rsid w:val="001462B0"/>
    <w:rsid w:val="00146874"/>
    <w:rsid w:val="00146A09"/>
    <w:rsid w:val="00146A2D"/>
    <w:rsid w:val="00146E1D"/>
    <w:rsid w:val="001472CD"/>
    <w:rsid w:val="00147CC6"/>
    <w:rsid w:val="00147D19"/>
    <w:rsid w:val="001505D0"/>
    <w:rsid w:val="0015086F"/>
    <w:rsid w:val="00150EA2"/>
    <w:rsid w:val="00151B7F"/>
    <w:rsid w:val="00151D69"/>
    <w:rsid w:val="00151E23"/>
    <w:rsid w:val="00151F01"/>
    <w:rsid w:val="00152443"/>
    <w:rsid w:val="00152578"/>
    <w:rsid w:val="001526C6"/>
    <w:rsid w:val="001526E0"/>
    <w:rsid w:val="00152ADD"/>
    <w:rsid w:val="00153003"/>
    <w:rsid w:val="00153D2D"/>
    <w:rsid w:val="00153D8C"/>
    <w:rsid w:val="00153E90"/>
    <w:rsid w:val="0015437F"/>
    <w:rsid w:val="00154790"/>
    <w:rsid w:val="001547FB"/>
    <w:rsid w:val="001548BD"/>
    <w:rsid w:val="00154DA6"/>
    <w:rsid w:val="001551B5"/>
    <w:rsid w:val="0015537B"/>
    <w:rsid w:val="001553B9"/>
    <w:rsid w:val="00155465"/>
    <w:rsid w:val="00155BCE"/>
    <w:rsid w:val="00155D95"/>
    <w:rsid w:val="00156A99"/>
    <w:rsid w:val="00156BD6"/>
    <w:rsid w:val="00156EF2"/>
    <w:rsid w:val="001574F1"/>
    <w:rsid w:val="00157540"/>
    <w:rsid w:val="0015754F"/>
    <w:rsid w:val="00157A26"/>
    <w:rsid w:val="00157D23"/>
    <w:rsid w:val="00157EB7"/>
    <w:rsid w:val="00157F14"/>
    <w:rsid w:val="001600FA"/>
    <w:rsid w:val="001601EA"/>
    <w:rsid w:val="00160967"/>
    <w:rsid w:val="00160A59"/>
    <w:rsid w:val="00160DB4"/>
    <w:rsid w:val="00160E40"/>
    <w:rsid w:val="001610D0"/>
    <w:rsid w:val="001611D8"/>
    <w:rsid w:val="001612B7"/>
    <w:rsid w:val="00161581"/>
    <w:rsid w:val="0016167B"/>
    <w:rsid w:val="00161B69"/>
    <w:rsid w:val="00161BDC"/>
    <w:rsid w:val="00161D7E"/>
    <w:rsid w:val="00161F39"/>
    <w:rsid w:val="00161F61"/>
    <w:rsid w:val="0016213E"/>
    <w:rsid w:val="00162225"/>
    <w:rsid w:val="00162531"/>
    <w:rsid w:val="0016261E"/>
    <w:rsid w:val="00162655"/>
    <w:rsid w:val="00162C07"/>
    <w:rsid w:val="00162D27"/>
    <w:rsid w:val="00162D66"/>
    <w:rsid w:val="00162E3E"/>
    <w:rsid w:val="00163026"/>
    <w:rsid w:val="001631A5"/>
    <w:rsid w:val="001634AD"/>
    <w:rsid w:val="001638FF"/>
    <w:rsid w:val="00163A18"/>
    <w:rsid w:val="00163C28"/>
    <w:rsid w:val="00163D87"/>
    <w:rsid w:val="00164446"/>
    <w:rsid w:val="00164A7B"/>
    <w:rsid w:val="00164ADB"/>
    <w:rsid w:val="00165236"/>
    <w:rsid w:val="00165505"/>
    <w:rsid w:val="0016575C"/>
    <w:rsid w:val="00165911"/>
    <w:rsid w:val="001659C1"/>
    <w:rsid w:val="001659FD"/>
    <w:rsid w:val="00165A16"/>
    <w:rsid w:val="001661D4"/>
    <w:rsid w:val="0016622E"/>
    <w:rsid w:val="0016659C"/>
    <w:rsid w:val="001667F1"/>
    <w:rsid w:val="00166CCA"/>
    <w:rsid w:val="001676B0"/>
    <w:rsid w:val="001678EC"/>
    <w:rsid w:val="00167963"/>
    <w:rsid w:val="00167B6A"/>
    <w:rsid w:val="00167D5B"/>
    <w:rsid w:val="00167DAC"/>
    <w:rsid w:val="001701FC"/>
    <w:rsid w:val="00170486"/>
    <w:rsid w:val="0017079C"/>
    <w:rsid w:val="00170856"/>
    <w:rsid w:val="00170A9E"/>
    <w:rsid w:val="00170AA3"/>
    <w:rsid w:val="00170D42"/>
    <w:rsid w:val="00170E66"/>
    <w:rsid w:val="00170E7F"/>
    <w:rsid w:val="00171220"/>
    <w:rsid w:val="001713A4"/>
    <w:rsid w:val="00171506"/>
    <w:rsid w:val="0017170A"/>
    <w:rsid w:val="00171976"/>
    <w:rsid w:val="001719CF"/>
    <w:rsid w:val="00171D16"/>
    <w:rsid w:val="0017294E"/>
    <w:rsid w:val="00172BF4"/>
    <w:rsid w:val="00172ED9"/>
    <w:rsid w:val="0017310B"/>
    <w:rsid w:val="00173577"/>
    <w:rsid w:val="00173635"/>
    <w:rsid w:val="00173654"/>
    <w:rsid w:val="00173731"/>
    <w:rsid w:val="001738C8"/>
    <w:rsid w:val="00173A1C"/>
    <w:rsid w:val="00173A8E"/>
    <w:rsid w:val="00173CD9"/>
    <w:rsid w:val="00173DA5"/>
    <w:rsid w:val="0017478F"/>
    <w:rsid w:val="00174ADE"/>
    <w:rsid w:val="00174B8A"/>
    <w:rsid w:val="0017502C"/>
    <w:rsid w:val="001752F1"/>
    <w:rsid w:val="001756CB"/>
    <w:rsid w:val="0017646D"/>
    <w:rsid w:val="001765FF"/>
    <w:rsid w:val="001768BE"/>
    <w:rsid w:val="00176CB9"/>
    <w:rsid w:val="00176D33"/>
    <w:rsid w:val="00176DE6"/>
    <w:rsid w:val="001771B1"/>
    <w:rsid w:val="001771B2"/>
    <w:rsid w:val="0017747D"/>
    <w:rsid w:val="00177606"/>
    <w:rsid w:val="00177A51"/>
    <w:rsid w:val="00177CF3"/>
    <w:rsid w:val="00180319"/>
    <w:rsid w:val="00180472"/>
    <w:rsid w:val="00180A1E"/>
    <w:rsid w:val="00180B67"/>
    <w:rsid w:val="00180E44"/>
    <w:rsid w:val="00180EAC"/>
    <w:rsid w:val="00181034"/>
    <w:rsid w:val="0018143F"/>
    <w:rsid w:val="0018194A"/>
    <w:rsid w:val="0018196A"/>
    <w:rsid w:val="00181EC6"/>
    <w:rsid w:val="00181F62"/>
    <w:rsid w:val="00181FF8"/>
    <w:rsid w:val="0018228D"/>
    <w:rsid w:val="001823D4"/>
    <w:rsid w:val="001823ED"/>
    <w:rsid w:val="00182459"/>
    <w:rsid w:val="00182B2C"/>
    <w:rsid w:val="00182B30"/>
    <w:rsid w:val="00182C49"/>
    <w:rsid w:val="00182E8F"/>
    <w:rsid w:val="00183BF4"/>
    <w:rsid w:val="00183C0A"/>
    <w:rsid w:val="00184156"/>
    <w:rsid w:val="001846D5"/>
    <w:rsid w:val="00184758"/>
    <w:rsid w:val="00184948"/>
    <w:rsid w:val="00184AE0"/>
    <w:rsid w:val="00184BB3"/>
    <w:rsid w:val="00184F27"/>
    <w:rsid w:val="001851E4"/>
    <w:rsid w:val="00185367"/>
    <w:rsid w:val="00185547"/>
    <w:rsid w:val="001856BA"/>
    <w:rsid w:val="001860E8"/>
    <w:rsid w:val="00186784"/>
    <w:rsid w:val="0018678A"/>
    <w:rsid w:val="001869FA"/>
    <w:rsid w:val="00186CC9"/>
    <w:rsid w:val="00187147"/>
    <w:rsid w:val="001871EF"/>
    <w:rsid w:val="0018734E"/>
    <w:rsid w:val="0018745F"/>
    <w:rsid w:val="0018749E"/>
    <w:rsid w:val="00187AA2"/>
    <w:rsid w:val="00187AC7"/>
    <w:rsid w:val="00187AF9"/>
    <w:rsid w:val="00190511"/>
    <w:rsid w:val="0019059C"/>
    <w:rsid w:val="0019088E"/>
    <w:rsid w:val="00190AC1"/>
    <w:rsid w:val="00190B1D"/>
    <w:rsid w:val="00190DBF"/>
    <w:rsid w:val="0019104E"/>
    <w:rsid w:val="00191163"/>
    <w:rsid w:val="001912D4"/>
    <w:rsid w:val="0019149A"/>
    <w:rsid w:val="00191696"/>
    <w:rsid w:val="00191768"/>
    <w:rsid w:val="0019177F"/>
    <w:rsid w:val="0019192A"/>
    <w:rsid w:val="00191B2A"/>
    <w:rsid w:val="00191D93"/>
    <w:rsid w:val="00191E6F"/>
    <w:rsid w:val="001920E6"/>
    <w:rsid w:val="00192174"/>
    <w:rsid w:val="0019277C"/>
    <w:rsid w:val="0019283A"/>
    <w:rsid w:val="00192A86"/>
    <w:rsid w:val="00192E80"/>
    <w:rsid w:val="00193003"/>
    <w:rsid w:val="0019341A"/>
    <w:rsid w:val="001935D4"/>
    <w:rsid w:val="00193FD2"/>
    <w:rsid w:val="0019477A"/>
    <w:rsid w:val="00194B1C"/>
    <w:rsid w:val="00194BFE"/>
    <w:rsid w:val="001951D7"/>
    <w:rsid w:val="0019521F"/>
    <w:rsid w:val="00195697"/>
    <w:rsid w:val="001956B4"/>
    <w:rsid w:val="00195BC9"/>
    <w:rsid w:val="0019632D"/>
    <w:rsid w:val="0019651D"/>
    <w:rsid w:val="001965F3"/>
    <w:rsid w:val="00196BA8"/>
    <w:rsid w:val="001971B3"/>
    <w:rsid w:val="0019772B"/>
    <w:rsid w:val="0019779A"/>
    <w:rsid w:val="001977D0"/>
    <w:rsid w:val="00197A47"/>
    <w:rsid w:val="00197DF9"/>
    <w:rsid w:val="00197EC4"/>
    <w:rsid w:val="00197FBF"/>
    <w:rsid w:val="001A04AA"/>
    <w:rsid w:val="001A0A92"/>
    <w:rsid w:val="001A155F"/>
    <w:rsid w:val="001A16BD"/>
    <w:rsid w:val="001A1987"/>
    <w:rsid w:val="001A1F57"/>
    <w:rsid w:val="001A250D"/>
    <w:rsid w:val="001A2564"/>
    <w:rsid w:val="001A26CB"/>
    <w:rsid w:val="001A285A"/>
    <w:rsid w:val="001A2AC5"/>
    <w:rsid w:val="001A2BFB"/>
    <w:rsid w:val="001A2F74"/>
    <w:rsid w:val="001A3633"/>
    <w:rsid w:val="001A3763"/>
    <w:rsid w:val="001A3BE8"/>
    <w:rsid w:val="001A3E95"/>
    <w:rsid w:val="001A3EFC"/>
    <w:rsid w:val="001A403F"/>
    <w:rsid w:val="001A4BF5"/>
    <w:rsid w:val="001A4C92"/>
    <w:rsid w:val="001A4EBB"/>
    <w:rsid w:val="001A4EFB"/>
    <w:rsid w:val="001A5143"/>
    <w:rsid w:val="001A59AC"/>
    <w:rsid w:val="001A59C6"/>
    <w:rsid w:val="001A5ACF"/>
    <w:rsid w:val="001A5D02"/>
    <w:rsid w:val="001A5DDE"/>
    <w:rsid w:val="001A5E8D"/>
    <w:rsid w:val="001A6173"/>
    <w:rsid w:val="001A62C0"/>
    <w:rsid w:val="001A6539"/>
    <w:rsid w:val="001A6CBA"/>
    <w:rsid w:val="001A7068"/>
    <w:rsid w:val="001A75A3"/>
    <w:rsid w:val="001A77F1"/>
    <w:rsid w:val="001A7864"/>
    <w:rsid w:val="001B025A"/>
    <w:rsid w:val="001B0564"/>
    <w:rsid w:val="001B0D97"/>
    <w:rsid w:val="001B0FC7"/>
    <w:rsid w:val="001B10D9"/>
    <w:rsid w:val="001B17E9"/>
    <w:rsid w:val="001B1B63"/>
    <w:rsid w:val="001B1EBA"/>
    <w:rsid w:val="001B2104"/>
    <w:rsid w:val="001B22B5"/>
    <w:rsid w:val="001B2359"/>
    <w:rsid w:val="001B2528"/>
    <w:rsid w:val="001B2B60"/>
    <w:rsid w:val="001B2C69"/>
    <w:rsid w:val="001B364A"/>
    <w:rsid w:val="001B365B"/>
    <w:rsid w:val="001B36B7"/>
    <w:rsid w:val="001B36BF"/>
    <w:rsid w:val="001B388D"/>
    <w:rsid w:val="001B3F52"/>
    <w:rsid w:val="001B3FF5"/>
    <w:rsid w:val="001B4085"/>
    <w:rsid w:val="001B4162"/>
    <w:rsid w:val="001B444E"/>
    <w:rsid w:val="001B44D3"/>
    <w:rsid w:val="001B4714"/>
    <w:rsid w:val="001B4716"/>
    <w:rsid w:val="001B47A1"/>
    <w:rsid w:val="001B4C4E"/>
    <w:rsid w:val="001B4CBE"/>
    <w:rsid w:val="001B5A5D"/>
    <w:rsid w:val="001B5EB3"/>
    <w:rsid w:val="001B646E"/>
    <w:rsid w:val="001B6A09"/>
    <w:rsid w:val="001B6D88"/>
    <w:rsid w:val="001B7109"/>
    <w:rsid w:val="001B734E"/>
    <w:rsid w:val="001B77F3"/>
    <w:rsid w:val="001B7BFD"/>
    <w:rsid w:val="001C0455"/>
    <w:rsid w:val="001C049A"/>
    <w:rsid w:val="001C1178"/>
    <w:rsid w:val="001C1287"/>
    <w:rsid w:val="001C16ED"/>
    <w:rsid w:val="001C1820"/>
    <w:rsid w:val="001C1CA0"/>
    <w:rsid w:val="001C1CE5"/>
    <w:rsid w:val="001C1F6F"/>
    <w:rsid w:val="001C2313"/>
    <w:rsid w:val="001C23A7"/>
    <w:rsid w:val="001C2CCE"/>
    <w:rsid w:val="001C2D95"/>
    <w:rsid w:val="001C2DBA"/>
    <w:rsid w:val="001C308E"/>
    <w:rsid w:val="001C37BB"/>
    <w:rsid w:val="001C3858"/>
    <w:rsid w:val="001C3D2A"/>
    <w:rsid w:val="001C3EB4"/>
    <w:rsid w:val="001C40EC"/>
    <w:rsid w:val="001C4245"/>
    <w:rsid w:val="001C425B"/>
    <w:rsid w:val="001C4809"/>
    <w:rsid w:val="001C48E3"/>
    <w:rsid w:val="001C4955"/>
    <w:rsid w:val="001C49A1"/>
    <w:rsid w:val="001C4F55"/>
    <w:rsid w:val="001C55B9"/>
    <w:rsid w:val="001C57DD"/>
    <w:rsid w:val="001C5A06"/>
    <w:rsid w:val="001C5C88"/>
    <w:rsid w:val="001C69B3"/>
    <w:rsid w:val="001C6C83"/>
    <w:rsid w:val="001C6CC0"/>
    <w:rsid w:val="001C6DE3"/>
    <w:rsid w:val="001C74C1"/>
    <w:rsid w:val="001C758A"/>
    <w:rsid w:val="001C7745"/>
    <w:rsid w:val="001C7A4E"/>
    <w:rsid w:val="001D0470"/>
    <w:rsid w:val="001D0478"/>
    <w:rsid w:val="001D1271"/>
    <w:rsid w:val="001D14A2"/>
    <w:rsid w:val="001D1613"/>
    <w:rsid w:val="001D174A"/>
    <w:rsid w:val="001D17AC"/>
    <w:rsid w:val="001D18AF"/>
    <w:rsid w:val="001D1A92"/>
    <w:rsid w:val="001D1F56"/>
    <w:rsid w:val="001D1FA9"/>
    <w:rsid w:val="001D1FDE"/>
    <w:rsid w:val="001D1FE8"/>
    <w:rsid w:val="001D2041"/>
    <w:rsid w:val="001D218E"/>
    <w:rsid w:val="001D26C4"/>
    <w:rsid w:val="001D3148"/>
    <w:rsid w:val="001D334E"/>
    <w:rsid w:val="001D3403"/>
    <w:rsid w:val="001D36F2"/>
    <w:rsid w:val="001D373D"/>
    <w:rsid w:val="001D3BAD"/>
    <w:rsid w:val="001D3EA1"/>
    <w:rsid w:val="001D43BD"/>
    <w:rsid w:val="001D46C3"/>
    <w:rsid w:val="001D5142"/>
    <w:rsid w:val="001D51BA"/>
    <w:rsid w:val="001D52B9"/>
    <w:rsid w:val="001D5315"/>
    <w:rsid w:val="001D53E7"/>
    <w:rsid w:val="001D561B"/>
    <w:rsid w:val="001D5FE3"/>
    <w:rsid w:val="001D60EB"/>
    <w:rsid w:val="001D6342"/>
    <w:rsid w:val="001D6C10"/>
    <w:rsid w:val="001D6CDD"/>
    <w:rsid w:val="001D6D53"/>
    <w:rsid w:val="001D6E3D"/>
    <w:rsid w:val="001D7235"/>
    <w:rsid w:val="001D72B3"/>
    <w:rsid w:val="001D73C2"/>
    <w:rsid w:val="001D77AD"/>
    <w:rsid w:val="001D7EB5"/>
    <w:rsid w:val="001E02E5"/>
    <w:rsid w:val="001E0D30"/>
    <w:rsid w:val="001E0D95"/>
    <w:rsid w:val="001E111A"/>
    <w:rsid w:val="001E132F"/>
    <w:rsid w:val="001E1576"/>
    <w:rsid w:val="001E18FB"/>
    <w:rsid w:val="001E1B11"/>
    <w:rsid w:val="001E266B"/>
    <w:rsid w:val="001E27BD"/>
    <w:rsid w:val="001E29AB"/>
    <w:rsid w:val="001E2EB7"/>
    <w:rsid w:val="001E2FB2"/>
    <w:rsid w:val="001E3661"/>
    <w:rsid w:val="001E425D"/>
    <w:rsid w:val="001E480B"/>
    <w:rsid w:val="001E4D5C"/>
    <w:rsid w:val="001E5174"/>
    <w:rsid w:val="001E5523"/>
    <w:rsid w:val="001E574C"/>
    <w:rsid w:val="001E58E2"/>
    <w:rsid w:val="001E627A"/>
    <w:rsid w:val="001E647A"/>
    <w:rsid w:val="001E66C5"/>
    <w:rsid w:val="001E7277"/>
    <w:rsid w:val="001E7AED"/>
    <w:rsid w:val="001E7E34"/>
    <w:rsid w:val="001E7F65"/>
    <w:rsid w:val="001E7F88"/>
    <w:rsid w:val="001F0083"/>
    <w:rsid w:val="001F0189"/>
    <w:rsid w:val="001F09D5"/>
    <w:rsid w:val="001F0C8F"/>
    <w:rsid w:val="001F0CFB"/>
    <w:rsid w:val="001F0E97"/>
    <w:rsid w:val="001F1646"/>
    <w:rsid w:val="001F186A"/>
    <w:rsid w:val="001F1BAD"/>
    <w:rsid w:val="001F2110"/>
    <w:rsid w:val="001F267D"/>
    <w:rsid w:val="001F2CE2"/>
    <w:rsid w:val="001F3239"/>
    <w:rsid w:val="001F3916"/>
    <w:rsid w:val="001F396E"/>
    <w:rsid w:val="001F3D79"/>
    <w:rsid w:val="001F3D94"/>
    <w:rsid w:val="001F3F9E"/>
    <w:rsid w:val="001F449D"/>
    <w:rsid w:val="001F458E"/>
    <w:rsid w:val="001F4872"/>
    <w:rsid w:val="001F49CD"/>
    <w:rsid w:val="001F4E9E"/>
    <w:rsid w:val="001F5123"/>
    <w:rsid w:val="001F54C5"/>
    <w:rsid w:val="001F5D40"/>
    <w:rsid w:val="001F5E00"/>
    <w:rsid w:val="001F64E4"/>
    <w:rsid w:val="001F662C"/>
    <w:rsid w:val="001F6754"/>
    <w:rsid w:val="001F6C9E"/>
    <w:rsid w:val="001F6F8F"/>
    <w:rsid w:val="001F7074"/>
    <w:rsid w:val="001F7B03"/>
    <w:rsid w:val="001F7C1E"/>
    <w:rsid w:val="001F7D08"/>
    <w:rsid w:val="001F7D09"/>
    <w:rsid w:val="001F7E7E"/>
    <w:rsid w:val="001F7F0D"/>
    <w:rsid w:val="00200490"/>
    <w:rsid w:val="00200645"/>
    <w:rsid w:val="002006E4"/>
    <w:rsid w:val="00200E14"/>
    <w:rsid w:val="00201164"/>
    <w:rsid w:val="00201203"/>
    <w:rsid w:val="00201331"/>
    <w:rsid w:val="0020166F"/>
    <w:rsid w:val="00201717"/>
    <w:rsid w:val="002018BE"/>
    <w:rsid w:val="0020192F"/>
    <w:rsid w:val="00201F3A"/>
    <w:rsid w:val="002024EF"/>
    <w:rsid w:val="00202802"/>
    <w:rsid w:val="00202C04"/>
    <w:rsid w:val="00203A56"/>
    <w:rsid w:val="00203AE2"/>
    <w:rsid w:val="00203F96"/>
    <w:rsid w:val="002041A0"/>
    <w:rsid w:val="00204359"/>
    <w:rsid w:val="0020454C"/>
    <w:rsid w:val="0020524D"/>
    <w:rsid w:val="00205369"/>
    <w:rsid w:val="0020538E"/>
    <w:rsid w:val="00205444"/>
    <w:rsid w:val="00205729"/>
    <w:rsid w:val="00205BD3"/>
    <w:rsid w:val="00205CCE"/>
    <w:rsid w:val="00206161"/>
    <w:rsid w:val="00206186"/>
    <w:rsid w:val="00206398"/>
    <w:rsid w:val="002067CB"/>
    <w:rsid w:val="00206884"/>
    <w:rsid w:val="0020689C"/>
    <w:rsid w:val="002069B2"/>
    <w:rsid w:val="00206A00"/>
    <w:rsid w:val="00206A14"/>
    <w:rsid w:val="0020704B"/>
    <w:rsid w:val="00207085"/>
    <w:rsid w:val="00207434"/>
    <w:rsid w:val="0020750E"/>
    <w:rsid w:val="00207684"/>
    <w:rsid w:val="002076D8"/>
    <w:rsid w:val="0020795B"/>
    <w:rsid w:val="00207996"/>
    <w:rsid w:val="00207AC0"/>
    <w:rsid w:val="00207FA3"/>
    <w:rsid w:val="002100CD"/>
    <w:rsid w:val="002104D3"/>
    <w:rsid w:val="002105C4"/>
    <w:rsid w:val="00210F23"/>
    <w:rsid w:val="00211093"/>
    <w:rsid w:val="0021190A"/>
    <w:rsid w:val="00211C7A"/>
    <w:rsid w:val="002122A2"/>
    <w:rsid w:val="002122CF"/>
    <w:rsid w:val="00212361"/>
    <w:rsid w:val="002127BF"/>
    <w:rsid w:val="002128DA"/>
    <w:rsid w:val="0021295A"/>
    <w:rsid w:val="00212B72"/>
    <w:rsid w:val="002136D7"/>
    <w:rsid w:val="002139D7"/>
    <w:rsid w:val="00213E3C"/>
    <w:rsid w:val="00213E93"/>
    <w:rsid w:val="00214191"/>
    <w:rsid w:val="002146CB"/>
    <w:rsid w:val="00214985"/>
    <w:rsid w:val="00214DA8"/>
    <w:rsid w:val="00214E18"/>
    <w:rsid w:val="00215423"/>
    <w:rsid w:val="00215474"/>
    <w:rsid w:val="0021551B"/>
    <w:rsid w:val="00215525"/>
    <w:rsid w:val="0021580C"/>
    <w:rsid w:val="00215877"/>
    <w:rsid w:val="002158FA"/>
    <w:rsid w:val="00215B9E"/>
    <w:rsid w:val="00215D79"/>
    <w:rsid w:val="00215E6F"/>
    <w:rsid w:val="0021664C"/>
    <w:rsid w:val="00216D4B"/>
    <w:rsid w:val="00216DDF"/>
    <w:rsid w:val="00217230"/>
    <w:rsid w:val="00217260"/>
    <w:rsid w:val="002173D5"/>
    <w:rsid w:val="00217457"/>
    <w:rsid w:val="00217BAD"/>
    <w:rsid w:val="00220016"/>
    <w:rsid w:val="002202B0"/>
    <w:rsid w:val="002204A7"/>
    <w:rsid w:val="00220511"/>
    <w:rsid w:val="00220600"/>
    <w:rsid w:val="002206A0"/>
    <w:rsid w:val="00220A95"/>
    <w:rsid w:val="00220D93"/>
    <w:rsid w:val="002211C0"/>
    <w:rsid w:val="0022127A"/>
    <w:rsid w:val="002217ED"/>
    <w:rsid w:val="00221C48"/>
    <w:rsid w:val="00222280"/>
    <w:rsid w:val="002224DB"/>
    <w:rsid w:val="002228FE"/>
    <w:rsid w:val="0022353E"/>
    <w:rsid w:val="0022374E"/>
    <w:rsid w:val="00223A78"/>
    <w:rsid w:val="00223AF1"/>
    <w:rsid w:val="00223FCB"/>
    <w:rsid w:val="00223FE2"/>
    <w:rsid w:val="00224231"/>
    <w:rsid w:val="002242A7"/>
    <w:rsid w:val="002247FE"/>
    <w:rsid w:val="00224BF2"/>
    <w:rsid w:val="00224CF8"/>
    <w:rsid w:val="00224D81"/>
    <w:rsid w:val="00224E8E"/>
    <w:rsid w:val="00225176"/>
    <w:rsid w:val="002252C3"/>
    <w:rsid w:val="0022530C"/>
    <w:rsid w:val="002254AD"/>
    <w:rsid w:val="002258A5"/>
    <w:rsid w:val="00225928"/>
    <w:rsid w:val="00225C54"/>
    <w:rsid w:val="00226286"/>
    <w:rsid w:val="002263CA"/>
    <w:rsid w:val="002268E6"/>
    <w:rsid w:val="00226B77"/>
    <w:rsid w:val="00227346"/>
    <w:rsid w:val="00227B53"/>
    <w:rsid w:val="00227F36"/>
    <w:rsid w:val="00230177"/>
    <w:rsid w:val="00230765"/>
    <w:rsid w:val="00230964"/>
    <w:rsid w:val="00230D18"/>
    <w:rsid w:val="00230FEC"/>
    <w:rsid w:val="00231296"/>
    <w:rsid w:val="002316A1"/>
    <w:rsid w:val="002318D3"/>
    <w:rsid w:val="002319E4"/>
    <w:rsid w:val="00231A95"/>
    <w:rsid w:val="00231BF1"/>
    <w:rsid w:val="00231DAE"/>
    <w:rsid w:val="00231F48"/>
    <w:rsid w:val="002320CC"/>
    <w:rsid w:val="002325F5"/>
    <w:rsid w:val="0023279C"/>
    <w:rsid w:val="00232866"/>
    <w:rsid w:val="00232E99"/>
    <w:rsid w:val="00232F06"/>
    <w:rsid w:val="0023300E"/>
    <w:rsid w:val="00233209"/>
    <w:rsid w:val="00233472"/>
    <w:rsid w:val="00233496"/>
    <w:rsid w:val="002336B1"/>
    <w:rsid w:val="002345C8"/>
    <w:rsid w:val="002346A4"/>
    <w:rsid w:val="002347AF"/>
    <w:rsid w:val="002348C6"/>
    <w:rsid w:val="00234C94"/>
    <w:rsid w:val="00234F6C"/>
    <w:rsid w:val="00234FEE"/>
    <w:rsid w:val="002351F9"/>
    <w:rsid w:val="0023537E"/>
    <w:rsid w:val="00235632"/>
    <w:rsid w:val="0023563D"/>
    <w:rsid w:val="002357A9"/>
    <w:rsid w:val="00235872"/>
    <w:rsid w:val="0023589A"/>
    <w:rsid w:val="00235D57"/>
    <w:rsid w:val="00235FD7"/>
    <w:rsid w:val="0023612F"/>
    <w:rsid w:val="00236284"/>
    <w:rsid w:val="0023651E"/>
    <w:rsid w:val="0023680D"/>
    <w:rsid w:val="002368B2"/>
    <w:rsid w:val="0023696F"/>
    <w:rsid w:val="002372C4"/>
    <w:rsid w:val="0024021D"/>
    <w:rsid w:val="00240256"/>
    <w:rsid w:val="00240698"/>
    <w:rsid w:val="00240A43"/>
    <w:rsid w:val="00240B4D"/>
    <w:rsid w:val="00241106"/>
    <w:rsid w:val="00241559"/>
    <w:rsid w:val="00241907"/>
    <w:rsid w:val="0024219C"/>
    <w:rsid w:val="002421D2"/>
    <w:rsid w:val="002422EC"/>
    <w:rsid w:val="0024242F"/>
    <w:rsid w:val="0024266B"/>
    <w:rsid w:val="00243488"/>
    <w:rsid w:val="002435B3"/>
    <w:rsid w:val="00243E30"/>
    <w:rsid w:val="00244ABB"/>
    <w:rsid w:val="00244D4A"/>
    <w:rsid w:val="002450B0"/>
    <w:rsid w:val="00245183"/>
    <w:rsid w:val="00245528"/>
    <w:rsid w:val="00245570"/>
    <w:rsid w:val="002458A3"/>
    <w:rsid w:val="002458EB"/>
    <w:rsid w:val="00245901"/>
    <w:rsid w:val="002459E7"/>
    <w:rsid w:val="00245B1E"/>
    <w:rsid w:val="00245BBD"/>
    <w:rsid w:val="00245DB7"/>
    <w:rsid w:val="00245EA4"/>
    <w:rsid w:val="00245EBD"/>
    <w:rsid w:val="00246399"/>
    <w:rsid w:val="002465A7"/>
    <w:rsid w:val="00246882"/>
    <w:rsid w:val="00246CF4"/>
    <w:rsid w:val="00247166"/>
    <w:rsid w:val="002472AF"/>
    <w:rsid w:val="00247420"/>
    <w:rsid w:val="00247515"/>
    <w:rsid w:val="002476C6"/>
    <w:rsid w:val="002500C8"/>
    <w:rsid w:val="00250242"/>
    <w:rsid w:val="002504B2"/>
    <w:rsid w:val="00250653"/>
    <w:rsid w:val="00250D18"/>
    <w:rsid w:val="002519DC"/>
    <w:rsid w:val="00251DD0"/>
    <w:rsid w:val="00252069"/>
    <w:rsid w:val="00253DB5"/>
    <w:rsid w:val="00253DDF"/>
    <w:rsid w:val="00253EF8"/>
    <w:rsid w:val="0025474E"/>
    <w:rsid w:val="0025479B"/>
    <w:rsid w:val="00254842"/>
    <w:rsid w:val="00254972"/>
    <w:rsid w:val="00254A0E"/>
    <w:rsid w:val="00254E32"/>
    <w:rsid w:val="0025521C"/>
    <w:rsid w:val="00255BF7"/>
    <w:rsid w:val="00255F24"/>
    <w:rsid w:val="0025634B"/>
    <w:rsid w:val="0025676C"/>
    <w:rsid w:val="002569D3"/>
    <w:rsid w:val="00256F6E"/>
    <w:rsid w:val="00257418"/>
    <w:rsid w:val="00257543"/>
    <w:rsid w:val="002576B4"/>
    <w:rsid w:val="002579B3"/>
    <w:rsid w:val="00257F89"/>
    <w:rsid w:val="0026005E"/>
    <w:rsid w:val="00260067"/>
    <w:rsid w:val="00260EC4"/>
    <w:rsid w:val="002613CD"/>
    <w:rsid w:val="002617E7"/>
    <w:rsid w:val="00261ABE"/>
    <w:rsid w:val="00262142"/>
    <w:rsid w:val="0026261E"/>
    <w:rsid w:val="00262686"/>
    <w:rsid w:val="002627FA"/>
    <w:rsid w:val="002627FD"/>
    <w:rsid w:val="00262DD6"/>
    <w:rsid w:val="00262E97"/>
    <w:rsid w:val="002631E4"/>
    <w:rsid w:val="00264228"/>
    <w:rsid w:val="00264334"/>
    <w:rsid w:val="00264540"/>
    <w:rsid w:val="00264693"/>
    <w:rsid w:val="0026473E"/>
    <w:rsid w:val="00264EA3"/>
    <w:rsid w:val="002654B5"/>
    <w:rsid w:val="0026595B"/>
    <w:rsid w:val="00265AAF"/>
    <w:rsid w:val="00265AEF"/>
    <w:rsid w:val="00265F36"/>
    <w:rsid w:val="00266214"/>
    <w:rsid w:val="00266222"/>
    <w:rsid w:val="00266657"/>
    <w:rsid w:val="00266857"/>
    <w:rsid w:val="002669CF"/>
    <w:rsid w:val="00266CEC"/>
    <w:rsid w:val="00266EF7"/>
    <w:rsid w:val="002670D1"/>
    <w:rsid w:val="0026736E"/>
    <w:rsid w:val="00267C83"/>
    <w:rsid w:val="00267F47"/>
    <w:rsid w:val="00270284"/>
    <w:rsid w:val="002704F9"/>
    <w:rsid w:val="002705FE"/>
    <w:rsid w:val="00270626"/>
    <w:rsid w:val="0027097E"/>
    <w:rsid w:val="00270E90"/>
    <w:rsid w:val="00271248"/>
    <w:rsid w:val="0027144F"/>
    <w:rsid w:val="00271813"/>
    <w:rsid w:val="0027183C"/>
    <w:rsid w:val="00271855"/>
    <w:rsid w:val="00271F31"/>
    <w:rsid w:val="00271F3A"/>
    <w:rsid w:val="00272272"/>
    <w:rsid w:val="00272977"/>
    <w:rsid w:val="002729EE"/>
    <w:rsid w:val="00272CF7"/>
    <w:rsid w:val="00272DE4"/>
    <w:rsid w:val="00273218"/>
    <w:rsid w:val="00273278"/>
    <w:rsid w:val="002737F4"/>
    <w:rsid w:val="002739B9"/>
    <w:rsid w:val="0027421E"/>
    <w:rsid w:val="002743BC"/>
    <w:rsid w:val="00274938"/>
    <w:rsid w:val="00274D50"/>
    <w:rsid w:val="00274EDF"/>
    <w:rsid w:val="0027508D"/>
    <w:rsid w:val="00275417"/>
    <w:rsid w:val="00275437"/>
    <w:rsid w:val="0027591C"/>
    <w:rsid w:val="00275A0B"/>
    <w:rsid w:val="00275A62"/>
    <w:rsid w:val="00275B18"/>
    <w:rsid w:val="00275BC8"/>
    <w:rsid w:val="00275D0A"/>
    <w:rsid w:val="00275F35"/>
    <w:rsid w:val="00275F78"/>
    <w:rsid w:val="002761A6"/>
    <w:rsid w:val="002765F8"/>
    <w:rsid w:val="00276B9E"/>
    <w:rsid w:val="00276C22"/>
    <w:rsid w:val="0027709B"/>
    <w:rsid w:val="00277355"/>
    <w:rsid w:val="0027744B"/>
    <w:rsid w:val="00277733"/>
    <w:rsid w:val="00277DDB"/>
    <w:rsid w:val="00280170"/>
    <w:rsid w:val="002804EC"/>
    <w:rsid w:val="0028052C"/>
    <w:rsid w:val="002805F5"/>
    <w:rsid w:val="00280751"/>
    <w:rsid w:val="00280812"/>
    <w:rsid w:val="00280CB3"/>
    <w:rsid w:val="0028115C"/>
    <w:rsid w:val="00281202"/>
    <w:rsid w:val="00281565"/>
    <w:rsid w:val="00281632"/>
    <w:rsid w:val="002819A6"/>
    <w:rsid w:val="00281DFA"/>
    <w:rsid w:val="00281EF6"/>
    <w:rsid w:val="00282360"/>
    <w:rsid w:val="0028249E"/>
    <w:rsid w:val="002826BC"/>
    <w:rsid w:val="0028280A"/>
    <w:rsid w:val="0028291F"/>
    <w:rsid w:val="0028297C"/>
    <w:rsid w:val="00282F6C"/>
    <w:rsid w:val="00283083"/>
    <w:rsid w:val="0028322C"/>
    <w:rsid w:val="00283334"/>
    <w:rsid w:val="00283423"/>
    <w:rsid w:val="00283572"/>
    <w:rsid w:val="00283756"/>
    <w:rsid w:val="00283B0E"/>
    <w:rsid w:val="00283FBF"/>
    <w:rsid w:val="0028402D"/>
    <w:rsid w:val="002841EA"/>
    <w:rsid w:val="00284250"/>
    <w:rsid w:val="0028459E"/>
    <w:rsid w:val="002845B0"/>
    <w:rsid w:val="00284C39"/>
    <w:rsid w:val="00284D98"/>
    <w:rsid w:val="00284E68"/>
    <w:rsid w:val="0028539F"/>
    <w:rsid w:val="00285773"/>
    <w:rsid w:val="00285DB8"/>
    <w:rsid w:val="002860FA"/>
    <w:rsid w:val="00286156"/>
    <w:rsid w:val="0028681D"/>
    <w:rsid w:val="00286ACD"/>
    <w:rsid w:val="00286D78"/>
    <w:rsid w:val="00286EB9"/>
    <w:rsid w:val="00286F8E"/>
    <w:rsid w:val="00286FA5"/>
    <w:rsid w:val="00287006"/>
    <w:rsid w:val="00287073"/>
    <w:rsid w:val="00287838"/>
    <w:rsid w:val="00287F32"/>
    <w:rsid w:val="00290105"/>
    <w:rsid w:val="0029017E"/>
    <w:rsid w:val="002907B5"/>
    <w:rsid w:val="00290A50"/>
    <w:rsid w:val="00290D19"/>
    <w:rsid w:val="00290D69"/>
    <w:rsid w:val="00290E9F"/>
    <w:rsid w:val="002917EB"/>
    <w:rsid w:val="00291B02"/>
    <w:rsid w:val="00291BF4"/>
    <w:rsid w:val="00291D83"/>
    <w:rsid w:val="00291DA7"/>
    <w:rsid w:val="00291E4D"/>
    <w:rsid w:val="00291EAC"/>
    <w:rsid w:val="002922FD"/>
    <w:rsid w:val="00292E4E"/>
    <w:rsid w:val="00292EB7"/>
    <w:rsid w:val="00292FB5"/>
    <w:rsid w:val="002931DC"/>
    <w:rsid w:val="00293490"/>
    <w:rsid w:val="00293597"/>
    <w:rsid w:val="00293B95"/>
    <w:rsid w:val="00293F5B"/>
    <w:rsid w:val="002945C2"/>
    <w:rsid w:val="00294E7C"/>
    <w:rsid w:val="002954B3"/>
    <w:rsid w:val="00295B82"/>
    <w:rsid w:val="00296227"/>
    <w:rsid w:val="002963F1"/>
    <w:rsid w:val="00296435"/>
    <w:rsid w:val="0029665D"/>
    <w:rsid w:val="002966C4"/>
    <w:rsid w:val="00296F44"/>
    <w:rsid w:val="0029703C"/>
    <w:rsid w:val="00297398"/>
    <w:rsid w:val="002973B4"/>
    <w:rsid w:val="00297465"/>
    <w:rsid w:val="0029777D"/>
    <w:rsid w:val="00297930"/>
    <w:rsid w:val="00297A35"/>
    <w:rsid w:val="00297AA2"/>
    <w:rsid w:val="00297F7B"/>
    <w:rsid w:val="002A02A6"/>
    <w:rsid w:val="002A051A"/>
    <w:rsid w:val="002A055E"/>
    <w:rsid w:val="002A0716"/>
    <w:rsid w:val="002A0818"/>
    <w:rsid w:val="002A0EC5"/>
    <w:rsid w:val="002A12CD"/>
    <w:rsid w:val="002A12EB"/>
    <w:rsid w:val="002A188E"/>
    <w:rsid w:val="002A1916"/>
    <w:rsid w:val="002A1B1D"/>
    <w:rsid w:val="002A1D4E"/>
    <w:rsid w:val="002A25EB"/>
    <w:rsid w:val="002A2869"/>
    <w:rsid w:val="002A2D63"/>
    <w:rsid w:val="002A2E92"/>
    <w:rsid w:val="002A314B"/>
    <w:rsid w:val="002A33B4"/>
    <w:rsid w:val="002A3568"/>
    <w:rsid w:val="002A3777"/>
    <w:rsid w:val="002A37AA"/>
    <w:rsid w:val="002A3C84"/>
    <w:rsid w:val="002A3C87"/>
    <w:rsid w:val="002A41B9"/>
    <w:rsid w:val="002A4526"/>
    <w:rsid w:val="002A45A8"/>
    <w:rsid w:val="002A4858"/>
    <w:rsid w:val="002A49F2"/>
    <w:rsid w:val="002A4C15"/>
    <w:rsid w:val="002A5079"/>
    <w:rsid w:val="002A5221"/>
    <w:rsid w:val="002A541A"/>
    <w:rsid w:val="002A56C2"/>
    <w:rsid w:val="002A57CC"/>
    <w:rsid w:val="002A5E71"/>
    <w:rsid w:val="002A5F7B"/>
    <w:rsid w:val="002A6A2F"/>
    <w:rsid w:val="002A6E19"/>
    <w:rsid w:val="002A6FC8"/>
    <w:rsid w:val="002A7751"/>
    <w:rsid w:val="002A7F10"/>
    <w:rsid w:val="002A7F35"/>
    <w:rsid w:val="002A7FD9"/>
    <w:rsid w:val="002B012B"/>
    <w:rsid w:val="002B0347"/>
    <w:rsid w:val="002B045F"/>
    <w:rsid w:val="002B050C"/>
    <w:rsid w:val="002B05A0"/>
    <w:rsid w:val="002B0CCB"/>
    <w:rsid w:val="002B0DA7"/>
    <w:rsid w:val="002B1936"/>
    <w:rsid w:val="002B1BC7"/>
    <w:rsid w:val="002B1F0E"/>
    <w:rsid w:val="002B248D"/>
    <w:rsid w:val="002B24D6"/>
    <w:rsid w:val="002B250C"/>
    <w:rsid w:val="002B25A4"/>
    <w:rsid w:val="002B2881"/>
    <w:rsid w:val="002B2B52"/>
    <w:rsid w:val="002B2BAC"/>
    <w:rsid w:val="002B2BE1"/>
    <w:rsid w:val="002B35E4"/>
    <w:rsid w:val="002B394F"/>
    <w:rsid w:val="002B39B0"/>
    <w:rsid w:val="002B3CAF"/>
    <w:rsid w:val="002B3E54"/>
    <w:rsid w:val="002B3F18"/>
    <w:rsid w:val="002B3F2D"/>
    <w:rsid w:val="002B414E"/>
    <w:rsid w:val="002B43DE"/>
    <w:rsid w:val="002B4666"/>
    <w:rsid w:val="002B46E3"/>
    <w:rsid w:val="002B471C"/>
    <w:rsid w:val="002B4825"/>
    <w:rsid w:val="002B4901"/>
    <w:rsid w:val="002B4D83"/>
    <w:rsid w:val="002B51E5"/>
    <w:rsid w:val="002B5389"/>
    <w:rsid w:val="002B5396"/>
    <w:rsid w:val="002B54D7"/>
    <w:rsid w:val="002B5A85"/>
    <w:rsid w:val="002B606C"/>
    <w:rsid w:val="002B6103"/>
    <w:rsid w:val="002B6268"/>
    <w:rsid w:val="002B6794"/>
    <w:rsid w:val="002B6B6A"/>
    <w:rsid w:val="002B6D5A"/>
    <w:rsid w:val="002B6F81"/>
    <w:rsid w:val="002B7B21"/>
    <w:rsid w:val="002B7C31"/>
    <w:rsid w:val="002C0063"/>
    <w:rsid w:val="002C0DBC"/>
    <w:rsid w:val="002C0E55"/>
    <w:rsid w:val="002C0F48"/>
    <w:rsid w:val="002C112B"/>
    <w:rsid w:val="002C1189"/>
    <w:rsid w:val="002C11E8"/>
    <w:rsid w:val="002C12DD"/>
    <w:rsid w:val="002C17BD"/>
    <w:rsid w:val="002C1843"/>
    <w:rsid w:val="002C1FB4"/>
    <w:rsid w:val="002C28F8"/>
    <w:rsid w:val="002C290E"/>
    <w:rsid w:val="002C2B7F"/>
    <w:rsid w:val="002C2D5C"/>
    <w:rsid w:val="002C2E9B"/>
    <w:rsid w:val="002C3178"/>
    <w:rsid w:val="002C352B"/>
    <w:rsid w:val="002C3A19"/>
    <w:rsid w:val="002C3B13"/>
    <w:rsid w:val="002C3DB1"/>
    <w:rsid w:val="002C3F12"/>
    <w:rsid w:val="002C4157"/>
    <w:rsid w:val="002C41E6"/>
    <w:rsid w:val="002C4674"/>
    <w:rsid w:val="002C4845"/>
    <w:rsid w:val="002C4DC0"/>
    <w:rsid w:val="002C5220"/>
    <w:rsid w:val="002C52DA"/>
    <w:rsid w:val="002C539D"/>
    <w:rsid w:val="002C54DB"/>
    <w:rsid w:val="002C5B12"/>
    <w:rsid w:val="002C5BD0"/>
    <w:rsid w:val="002C5FE2"/>
    <w:rsid w:val="002C6354"/>
    <w:rsid w:val="002C665C"/>
    <w:rsid w:val="002C722D"/>
    <w:rsid w:val="002C72BC"/>
    <w:rsid w:val="002C75C9"/>
    <w:rsid w:val="002C767D"/>
    <w:rsid w:val="002C7884"/>
    <w:rsid w:val="002D002D"/>
    <w:rsid w:val="002D0682"/>
    <w:rsid w:val="002D071A"/>
    <w:rsid w:val="002D0775"/>
    <w:rsid w:val="002D0E76"/>
    <w:rsid w:val="002D0F96"/>
    <w:rsid w:val="002D10A3"/>
    <w:rsid w:val="002D13CC"/>
    <w:rsid w:val="002D1498"/>
    <w:rsid w:val="002D14D2"/>
    <w:rsid w:val="002D180A"/>
    <w:rsid w:val="002D1978"/>
    <w:rsid w:val="002D1BB2"/>
    <w:rsid w:val="002D1DA4"/>
    <w:rsid w:val="002D2455"/>
    <w:rsid w:val="002D2AF0"/>
    <w:rsid w:val="002D3148"/>
    <w:rsid w:val="002D33B7"/>
    <w:rsid w:val="002D34B2"/>
    <w:rsid w:val="002D3A22"/>
    <w:rsid w:val="002D3D80"/>
    <w:rsid w:val="002D4276"/>
    <w:rsid w:val="002D44A4"/>
    <w:rsid w:val="002D48B0"/>
    <w:rsid w:val="002D4AE4"/>
    <w:rsid w:val="002D525A"/>
    <w:rsid w:val="002D5346"/>
    <w:rsid w:val="002D5921"/>
    <w:rsid w:val="002D5B37"/>
    <w:rsid w:val="002D6084"/>
    <w:rsid w:val="002D62C6"/>
    <w:rsid w:val="002D6553"/>
    <w:rsid w:val="002D6652"/>
    <w:rsid w:val="002D6B6C"/>
    <w:rsid w:val="002D6E28"/>
    <w:rsid w:val="002D7359"/>
    <w:rsid w:val="002D7637"/>
    <w:rsid w:val="002D7694"/>
    <w:rsid w:val="002D7717"/>
    <w:rsid w:val="002D7A1E"/>
    <w:rsid w:val="002D7EE2"/>
    <w:rsid w:val="002E0236"/>
    <w:rsid w:val="002E065C"/>
    <w:rsid w:val="002E0A15"/>
    <w:rsid w:val="002E0B64"/>
    <w:rsid w:val="002E15C2"/>
    <w:rsid w:val="002E17F2"/>
    <w:rsid w:val="002E1FEC"/>
    <w:rsid w:val="002E2491"/>
    <w:rsid w:val="002E24F5"/>
    <w:rsid w:val="002E2778"/>
    <w:rsid w:val="002E278D"/>
    <w:rsid w:val="002E2933"/>
    <w:rsid w:val="002E2ACA"/>
    <w:rsid w:val="002E2CDF"/>
    <w:rsid w:val="002E2E7A"/>
    <w:rsid w:val="002E31F0"/>
    <w:rsid w:val="002E3299"/>
    <w:rsid w:val="002E416D"/>
    <w:rsid w:val="002E42D2"/>
    <w:rsid w:val="002E4371"/>
    <w:rsid w:val="002E4417"/>
    <w:rsid w:val="002E4959"/>
    <w:rsid w:val="002E4C39"/>
    <w:rsid w:val="002E54AC"/>
    <w:rsid w:val="002E5840"/>
    <w:rsid w:val="002E5B89"/>
    <w:rsid w:val="002E6064"/>
    <w:rsid w:val="002E6130"/>
    <w:rsid w:val="002E6176"/>
    <w:rsid w:val="002E6837"/>
    <w:rsid w:val="002E69B0"/>
    <w:rsid w:val="002E6FAD"/>
    <w:rsid w:val="002E7004"/>
    <w:rsid w:val="002E737C"/>
    <w:rsid w:val="002E7CAE"/>
    <w:rsid w:val="002E7F13"/>
    <w:rsid w:val="002F0099"/>
    <w:rsid w:val="002F0455"/>
    <w:rsid w:val="002F0609"/>
    <w:rsid w:val="002F08C2"/>
    <w:rsid w:val="002F0BFB"/>
    <w:rsid w:val="002F0EC9"/>
    <w:rsid w:val="002F10FD"/>
    <w:rsid w:val="002F146E"/>
    <w:rsid w:val="002F1548"/>
    <w:rsid w:val="002F1A44"/>
    <w:rsid w:val="002F24CE"/>
    <w:rsid w:val="002F24DB"/>
    <w:rsid w:val="002F25CC"/>
    <w:rsid w:val="002F2758"/>
    <w:rsid w:val="002F2771"/>
    <w:rsid w:val="002F2931"/>
    <w:rsid w:val="002F2BEA"/>
    <w:rsid w:val="002F2CEF"/>
    <w:rsid w:val="002F2D55"/>
    <w:rsid w:val="002F30FC"/>
    <w:rsid w:val="002F37A9"/>
    <w:rsid w:val="002F3E03"/>
    <w:rsid w:val="002F3FC5"/>
    <w:rsid w:val="002F4C58"/>
    <w:rsid w:val="002F5146"/>
    <w:rsid w:val="002F519E"/>
    <w:rsid w:val="002F5516"/>
    <w:rsid w:val="002F572B"/>
    <w:rsid w:val="002F5AB0"/>
    <w:rsid w:val="002F5E4F"/>
    <w:rsid w:val="002F6652"/>
    <w:rsid w:val="002F6799"/>
    <w:rsid w:val="002F67B5"/>
    <w:rsid w:val="002F67D8"/>
    <w:rsid w:val="002F6E4E"/>
    <w:rsid w:val="002F6E59"/>
    <w:rsid w:val="002F6F44"/>
    <w:rsid w:val="002F6FFA"/>
    <w:rsid w:val="002F782A"/>
    <w:rsid w:val="002F785C"/>
    <w:rsid w:val="002F7AFC"/>
    <w:rsid w:val="002F7B42"/>
    <w:rsid w:val="002F7BD8"/>
    <w:rsid w:val="002F7CF0"/>
    <w:rsid w:val="00300A1E"/>
    <w:rsid w:val="00300A90"/>
    <w:rsid w:val="003010EE"/>
    <w:rsid w:val="00301103"/>
    <w:rsid w:val="00301436"/>
    <w:rsid w:val="00301728"/>
    <w:rsid w:val="003017AF"/>
    <w:rsid w:val="0030180D"/>
    <w:rsid w:val="00301813"/>
    <w:rsid w:val="0030192B"/>
    <w:rsid w:val="00301947"/>
    <w:rsid w:val="0030199C"/>
    <w:rsid w:val="00301A5C"/>
    <w:rsid w:val="00301CE6"/>
    <w:rsid w:val="0030200E"/>
    <w:rsid w:val="003020E5"/>
    <w:rsid w:val="00302389"/>
    <w:rsid w:val="0030256B"/>
    <w:rsid w:val="00302620"/>
    <w:rsid w:val="00302CAF"/>
    <w:rsid w:val="00302E80"/>
    <w:rsid w:val="00303078"/>
    <w:rsid w:val="003032D5"/>
    <w:rsid w:val="00303445"/>
    <w:rsid w:val="003034FF"/>
    <w:rsid w:val="003035EA"/>
    <w:rsid w:val="003038B4"/>
    <w:rsid w:val="00304094"/>
    <w:rsid w:val="00304192"/>
    <w:rsid w:val="00304CEF"/>
    <w:rsid w:val="0030501F"/>
    <w:rsid w:val="00305661"/>
    <w:rsid w:val="003058E3"/>
    <w:rsid w:val="00305C23"/>
    <w:rsid w:val="00305CE7"/>
    <w:rsid w:val="00306040"/>
    <w:rsid w:val="0030625A"/>
    <w:rsid w:val="00306C7B"/>
    <w:rsid w:val="00306E97"/>
    <w:rsid w:val="0030769E"/>
    <w:rsid w:val="00307A66"/>
    <w:rsid w:val="00307BA1"/>
    <w:rsid w:val="00310010"/>
    <w:rsid w:val="0031019E"/>
    <w:rsid w:val="00310344"/>
    <w:rsid w:val="00310736"/>
    <w:rsid w:val="00310794"/>
    <w:rsid w:val="00310868"/>
    <w:rsid w:val="00310883"/>
    <w:rsid w:val="003109CA"/>
    <w:rsid w:val="00310BE6"/>
    <w:rsid w:val="0031108F"/>
    <w:rsid w:val="00311350"/>
    <w:rsid w:val="003113AE"/>
    <w:rsid w:val="00311465"/>
    <w:rsid w:val="0031147E"/>
    <w:rsid w:val="00311702"/>
    <w:rsid w:val="003118DF"/>
    <w:rsid w:val="00311E82"/>
    <w:rsid w:val="003123A4"/>
    <w:rsid w:val="003127A4"/>
    <w:rsid w:val="003127AA"/>
    <w:rsid w:val="003129E2"/>
    <w:rsid w:val="00312EA9"/>
    <w:rsid w:val="00312EE7"/>
    <w:rsid w:val="00312EF9"/>
    <w:rsid w:val="003134FB"/>
    <w:rsid w:val="00313705"/>
    <w:rsid w:val="003139C1"/>
    <w:rsid w:val="00313AEA"/>
    <w:rsid w:val="00313E43"/>
    <w:rsid w:val="00313EE8"/>
    <w:rsid w:val="00313F66"/>
    <w:rsid w:val="00313FD6"/>
    <w:rsid w:val="003141D7"/>
    <w:rsid w:val="00314242"/>
    <w:rsid w:val="003143BD"/>
    <w:rsid w:val="003145DD"/>
    <w:rsid w:val="00314CE9"/>
    <w:rsid w:val="00315010"/>
    <w:rsid w:val="003151F9"/>
    <w:rsid w:val="00315363"/>
    <w:rsid w:val="003155AE"/>
    <w:rsid w:val="0031563E"/>
    <w:rsid w:val="00315B17"/>
    <w:rsid w:val="003160CE"/>
    <w:rsid w:val="00316134"/>
    <w:rsid w:val="003162FD"/>
    <w:rsid w:val="003166B0"/>
    <w:rsid w:val="0031691F"/>
    <w:rsid w:val="003169AE"/>
    <w:rsid w:val="00316C3A"/>
    <w:rsid w:val="0031763B"/>
    <w:rsid w:val="00317DF1"/>
    <w:rsid w:val="00317EDF"/>
    <w:rsid w:val="00320379"/>
    <w:rsid w:val="003203ED"/>
    <w:rsid w:val="003205C4"/>
    <w:rsid w:val="003208B1"/>
    <w:rsid w:val="00321493"/>
    <w:rsid w:val="00321659"/>
    <w:rsid w:val="003216F9"/>
    <w:rsid w:val="00321750"/>
    <w:rsid w:val="00321D6B"/>
    <w:rsid w:val="00321EE6"/>
    <w:rsid w:val="00321F5E"/>
    <w:rsid w:val="00322281"/>
    <w:rsid w:val="003224E6"/>
    <w:rsid w:val="003226E1"/>
    <w:rsid w:val="00322BA2"/>
    <w:rsid w:val="00322C9F"/>
    <w:rsid w:val="00322E3B"/>
    <w:rsid w:val="00323DEB"/>
    <w:rsid w:val="00324424"/>
    <w:rsid w:val="00324654"/>
    <w:rsid w:val="0032478E"/>
    <w:rsid w:val="003249EB"/>
    <w:rsid w:val="00324A2D"/>
    <w:rsid w:val="00324B8D"/>
    <w:rsid w:val="00324D23"/>
    <w:rsid w:val="003250AE"/>
    <w:rsid w:val="00325916"/>
    <w:rsid w:val="00325961"/>
    <w:rsid w:val="00325B41"/>
    <w:rsid w:val="00325C93"/>
    <w:rsid w:val="00325E25"/>
    <w:rsid w:val="00325FC2"/>
    <w:rsid w:val="00325FFE"/>
    <w:rsid w:val="00326638"/>
    <w:rsid w:val="00326744"/>
    <w:rsid w:val="00326DC6"/>
    <w:rsid w:val="00326E64"/>
    <w:rsid w:val="00326F50"/>
    <w:rsid w:val="00327609"/>
    <w:rsid w:val="003277F7"/>
    <w:rsid w:val="00327BDE"/>
    <w:rsid w:val="00327D71"/>
    <w:rsid w:val="0033040A"/>
    <w:rsid w:val="00330A03"/>
    <w:rsid w:val="00330A6E"/>
    <w:rsid w:val="00330BB3"/>
    <w:rsid w:val="00330DF5"/>
    <w:rsid w:val="00330FB6"/>
    <w:rsid w:val="003313EB"/>
    <w:rsid w:val="0033161E"/>
    <w:rsid w:val="00331751"/>
    <w:rsid w:val="00331822"/>
    <w:rsid w:val="00331E5F"/>
    <w:rsid w:val="00331ECE"/>
    <w:rsid w:val="00331EE6"/>
    <w:rsid w:val="00332A08"/>
    <w:rsid w:val="00332BBF"/>
    <w:rsid w:val="00332C0F"/>
    <w:rsid w:val="00332F2C"/>
    <w:rsid w:val="0033323B"/>
    <w:rsid w:val="0033360C"/>
    <w:rsid w:val="00334579"/>
    <w:rsid w:val="0033467A"/>
    <w:rsid w:val="0033467B"/>
    <w:rsid w:val="00334E2A"/>
    <w:rsid w:val="00334F43"/>
    <w:rsid w:val="00335011"/>
    <w:rsid w:val="003355D9"/>
    <w:rsid w:val="003356EA"/>
    <w:rsid w:val="003356FC"/>
    <w:rsid w:val="00335712"/>
    <w:rsid w:val="00335844"/>
    <w:rsid w:val="00335858"/>
    <w:rsid w:val="00335CC0"/>
    <w:rsid w:val="00335E48"/>
    <w:rsid w:val="00335F9D"/>
    <w:rsid w:val="0033609E"/>
    <w:rsid w:val="003363A7"/>
    <w:rsid w:val="003363FE"/>
    <w:rsid w:val="00336BDA"/>
    <w:rsid w:val="00336D10"/>
    <w:rsid w:val="003371BC"/>
    <w:rsid w:val="003372FB"/>
    <w:rsid w:val="00337502"/>
    <w:rsid w:val="00337737"/>
    <w:rsid w:val="003379AA"/>
    <w:rsid w:val="00337A17"/>
    <w:rsid w:val="003405DC"/>
    <w:rsid w:val="00341A40"/>
    <w:rsid w:val="00341DDF"/>
    <w:rsid w:val="00341DE8"/>
    <w:rsid w:val="00342161"/>
    <w:rsid w:val="0034220D"/>
    <w:rsid w:val="0034250A"/>
    <w:rsid w:val="003428C8"/>
    <w:rsid w:val="00342AC5"/>
    <w:rsid w:val="00342BD7"/>
    <w:rsid w:val="00343135"/>
    <w:rsid w:val="00343446"/>
    <w:rsid w:val="00343EE4"/>
    <w:rsid w:val="00344999"/>
    <w:rsid w:val="00344CAE"/>
    <w:rsid w:val="003454D2"/>
    <w:rsid w:val="003455E7"/>
    <w:rsid w:val="003459E4"/>
    <w:rsid w:val="00346077"/>
    <w:rsid w:val="00346429"/>
    <w:rsid w:val="00346579"/>
    <w:rsid w:val="00346697"/>
    <w:rsid w:val="003469A2"/>
    <w:rsid w:val="003469CC"/>
    <w:rsid w:val="00346B2A"/>
    <w:rsid w:val="00346DB5"/>
    <w:rsid w:val="003475FD"/>
    <w:rsid w:val="00347699"/>
    <w:rsid w:val="00347733"/>
    <w:rsid w:val="003477B1"/>
    <w:rsid w:val="00347BD5"/>
    <w:rsid w:val="00350008"/>
    <w:rsid w:val="003503FE"/>
    <w:rsid w:val="00350487"/>
    <w:rsid w:val="00350EDB"/>
    <w:rsid w:val="00351053"/>
    <w:rsid w:val="003511C2"/>
    <w:rsid w:val="0035120A"/>
    <w:rsid w:val="0035153C"/>
    <w:rsid w:val="00351751"/>
    <w:rsid w:val="00351AC9"/>
    <w:rsid w:val="00351B3E"/>
    <w:rsid w:val="00351BA6"/>
    <w:rsid w:val="00352506"/>
    <w:rsid w:val="003527BB"/>
    <w:rsid w:val="00352AB8"/>
    <w:rsid w:val="00352BDE"/>
    <w:rsid w:val="00352F03"/>
    <w:rsid w:val="00353043"/>
    <w:rsid w:val="003534EE"/>
    <w:rsid w:val="003535C0"/>
    <w:rsid w:val="00353ADB"/>
    <w:rsid w:val="00353B15"/>
    <w:rsid w:val="00353BF2"/>
    <w:rsid w:val="003540E6"/>
    <w:rsid w:val="003543FF"/>
    <w:rsid w:val="0035457A"/>
    <w:rsid w:val="0035464A"/>
    <w:rsid w:val="00354702"/>
    <w:rsid w:val="00354BA1"/>
    <w:rsid w:val="00354BC9"/>
    <w:rsid w:val="00354D41"/>
    <w:rsid w:val="003550A9"/>
    <w:rsid w:val="00355810"/>
    <w:rsid w:val="00355B90"/>
    <w:rsid w:val="00355DAC"/>
    <w:rsid w:val="00355E2B"/>
    <w:rsid w:val="00356082"/>
    <w:rsid w:val="00356094"/>
    <w:rsid w:val="003562B7"/>
    <w:rsid w:val="003565FF"/>
    <w:rsid w:val="0035661A"/>
    <w:rsid w:val="00356660"/>
    <w:rsid w:val="00356F5C"/>
    <w:rsid w:val="0035709E"/>
    <w:rsid w:val="00357380"/>
    <w:rsid w:val="003577F9"/>
    <w:rsid w:val="00357CEC"/>
    <w:rsid w:val="003602D9"/>
    <w:rsid w:val="003604CE"/>
    <w:rsid w:val="0036064F"/>
    <w:rsid w:val="00360785"/>
    <w:rsid w:val="00360866"/>
    <w:rsid w:val="00360941"/>
    <w:rsid w:val="00360DB6"/>
    <w:rsid w:val="00360E8F"/>
    <w:rsid w:val="00360F03"/>
    <w:rsid w:val="0036112F"/>
    <w:rsid w:val="003611D2"/>
    <w:rsid w:val="00361425"/>
    <w:rsid w:val="003619B7"/>
    <w:rsid w:val="00361B9A"/>
    <w:rsid w:val="00361EDE"/>
    <w:rsid w:val="00362430"/>
    <w:rsid w:val="00362562"/>
    <w:rsid w:val="0036276F"/>
    <w:rsid w:val="003631E2"/>
    <w:rsid w:val="003634B5"/>
    <w:rsid w:val="00363884"/>
    <w:rsid w:val="00363920"/>
    <w:rsid w:val="00363ACD"/>
    <w:rsid w:val="003645BE"/>
    <w:rsid w:val="00364697"/>
    <w:rsid w:val="0036472C"/>
    <w:rsid w:val="00364DC2"/>
    <w:rsid w:val="00364F05"/>
    <w:rsid w:val="003653D7"/>
    <w:rsid w:val="00365499"/>
    <w:rsid w:val="003654D7"/>
    <w:rsid w:val="003656DC"/>
    <w:rsid w:val="00365836"/>
    <w:rsid w:val="003658DF"/>
    <w:rsid w:val="00365D11"/>
    <w:rsid w:val="003667AE"/>
    <w:rsid w:val="00366B26"/>
    <w:rsid w:val="00367434"/>
    <w:rsid w:val="00367A5B"/>
    <w:rsid w:val="00367AC5"/>
    <w:rsid w:val="00370002"/>
    <w:rsid w:val="00370176"/>
    <w:rsid w:val="0037039A"/>
    <w:rsid w:val="00370775"/>
    <w:rsid w:val="00370AFB"/>
    <w:rsid w:val="00370E47"/>
    <w:rsid w:val="00370F6B"/>
    <w:rsid w:val="00370F78"/>
    <w:rsid w:val="00370FB0"/>
    <w:rsid w:val="00371729"/>
    <w:rsid w:val="00371792"/>
    <w:rsid w:val="00371BAB"/>
    <w:rsid w:val="00371CE2"/>
    <w:rsid w:val="00371DA7"/>
    <w:rsid w:val="00371EFE"/>
    <w:rsid w:val="003722AD"/>
    <w:rsid w:val="003723F9"/>
    <w:rsid w:val="00372528"/>
    <w:rsid w:val="00372540"/>
    <w:rsid w:val="00372A3F"/>
    <w:rsid w:val="00372BF6"/>
    <w:rsid w:val="00372D3D"/>
    <w:rsid w:val="00372DFB"/>
    <w:rsid w:val="00372F0C"/>
    <w:rsid w:val="0037361F"/>
    <w:rsid w:val="0037392F"/>
    <w:rsid w:val="00374001"/>
    <w:rsid w:val="003740C4"/>
    <w:rsid w:val="00374163"/>
    <w:rsid w:val="003741F7"/>
    <w:rsid w:val="003742AC"/>
    <w:rsid w:val="003744C4"/>
    <w:rsid w:val="00374705"/>
    <w:rsid w:val="00374964"/>
    <w:rsid w:val="00374CED"/>
    <w:rsid w:val="00374E3A"/>
    <w:rsid w:val="00375432"/>
    <w:rsid w:val="00375692"/>
    <w:rsid w:val="00375699"/>
    <w:rsid w:val="00375809"/>
    <w:rsid w:val="0037599F"/>
    <w:rsid w:val="00375C67"/>
    <w:rsid w:val="00375D58"/>
    <w:rsid w:val="00376247"/>
    <w:rsid w:val="0037681A"/>
    <w:rsid w:val="00376989"/>
    <w:rsid w:val="00376B1C"/>
    <w:rsid w:val="00376CC5"/>
    <w:rsid w:val="00376D18"/>
    <w:rsid w:val="0037767E"/>
    <w:rsid w:val="00377902"/>
    <w:rsid w:val="00377CE1"/>
    <w:rsid w:val="00380110"/>
    <w:rsid w:val="00380685"/>
    <w:rsid w:val="00380851"/>
    <w:rsid w:val="00380A41"/>
    <w:rsid w:val="00380E4F"/>
    <w:rsid w:val="00380F8E"/>
    <w:rsid w:val="00380FC4"/>
    <w:rsid w:val="00381512"/>
    <w:rsid w:val="00381B90"/>
    <w:rsid w:val="00381EE0"/>
    <w:rsid w:val="00381FB0"/>
    <w:rsid w:val="003823A1"/>
    <w:rsid w:val="00382521"/>
    <w:rsid w:val="00382D95"/>
    <w:rsid w:val="00382DD5"/>
    <w:rsid w:val="00383395"/>
    <w:rsid w:val="00383645"/>
    <w:rsid w:val="00383677"/>
    <w:rsid w:val="003839AE"/>
    <w:rsid w:val="003839BA"/>
    <w:rsid w:val="00383B48"/>
    <w:rsid w:val="00383E41"/>
    <w:rsid w:val="0038427A"/>
    <w:rsid w:val="0038428A"/>
    <w:rsid w:val="003844F0"/>
    <w:rsid w:val="003847EF"/>
    <w:rsid w:val="00384AEA"/>
    <w:rsid w:val="00384BE1"/>
    <w:rsid w:val="00384C27"/>
    <w:rsid w:val="00384CBA"/>
    <w:rsid w:val="00384E6D"/>
    <w:rsid w:val="00385039"/>
    <w:rsid w:val="003851EC"/>
    <w:rsid w:val="0038537D"/>
    <w:rsid w:val="003853BB"/>
    <w:rsid w:val="003858C5"/>
    <w:rsid w:val="00385B95"/>
    <w:rsid w:val="00385BF0"/>
    <w:rsid w:val="00385F9C"/>
    <w:rsid w:val="00386197"/>
    <w:rsid w:val="00386634"/>
    <w:rsid w:val="003869FE"/>
    <w:rsid w:val="0038705F"/>
    <w:rsid w:val="003872A4"/>
    <w:rsid w:val="003877F3"/>
    <w:rsid w:val="00387F90"/>
    <w:rsid w:val="00387FA3"/>
    <w:rsid w:val="0039019C"/>
    <w:rsid w:val="00390260"/>
    <w:rsid w:val="003909AA"/>
    <w:rsid w:val="00390C62"/>
    <w:rsid w:val="00391509"/>
    <w:rsid w:val="003915C4"/>
    <w:rsid w:val="003917CF"/>
    <w:rsid w:val="00391A80"/>
    <w:rsid w:val="00391B4D"/>
    <w:rsid w:val="003921F6"/>
    <w:rsid w:val="00392245"/>
    <w:rsid w:val="003925DF"/>
    <w:rsid w:val="003929C2"/>
    <w:rsid w:val="00392D3C"/>
    <w:rsid w:val="003933F0"/>
    <w:rsid w:val="00393518"/>
    <w:rsid w:val="0039355A"/>
    <w:rsid w:val="003939FF"/>
    <w:rsid w:val="00393DEA"/>
    <w:rsid w:val="00393EAE"/>
    <w:rsid w:val="003945E6"/>
    <w:rsid w:val="00394AEB"/>
    <w:rsid w:val="00394D07"/>
    <w:rsid w:val="0039503E"/>
    <w:rsid w:val="003957C5"/>
    <w:rsid w:val="003959F7"/>
    <w:rsid w:val="00395A17"/>
    <w:rsid w:val="00395CF1"/>
    <w:rsid w:val="00395D8B"/>
    <w:rsid w:val="00395F9A"/>
    <w:rsid w:val="0039665F"/>
    <w:rsid w:val="00396907"/>
    <w:rsid w:val="00396B08"/>
    <w:rsid w:val="00396B90"/>
    <w:rsid w:val="0039728D"/>
    <w:rsid w:val="003974AD"/>
    <w:rsid w:val="00397558"/>
    <w:rsid w:val="00397569"/>
    <w:rsid w:val="003975D1"/>
    <w:rsid w:val="00397800"/>
    <w:rsid w:val="00397849"/>
    <w:rsid w:val="003978B4"/>
    <w:rsid w:val="003979E2"/>
    <w:rsid w:val="00397D31"/>
    <w:rsid w:val="00397EF3"/>
    <w:rsid w:val="00397FD7"/>
    <w:rsid w:val="003A0043"/>
    <w:rsid w:val="003A00E8"/>
    <w:rsid w:val="003A0665"/>
    <w:rsid w:val="003A12B0"/>
    <w:rsid w:val="003A15CF"/>
    <w:rsid w:val="003A1629"/>
    <w:rsid w:val="003A181F"/>
    <w:rsid w:val="003A1A44"/>
    <w:rsid w:val="003A2223"/>
    <w:rsid w:val="003A2249"/>
    <w:rsid w:val="003A2437"/>
    <w:rsid w:val="003A2568"/>
    <w:rsid w:val="003A2615"/>
    <w:rsid w:val="003A2A0F"/>
    <w:rsid w:val="003A2D40"/>
    <w:rsid w:val="003A2DE7"/>
    <w:rsid w:val="003A2E48"/>
    <w:rsid w:val="003A2E62"/>
    <w:rsid w:val="003A315A"/>
    <w:rsid w:val="003A330E"/>
    <w:rsid w:val="003A37C3"/>
    <w:rsid w:val="003A4013"/>
    <w:rsid w:val="003A40BE"/>
    <w:rsid w:val="003A40ED"/>
    <w:rsid w:val="003A41C4"/>
    <w:rsid w:val="003A422E"/>
    <w:rsid w:val="003A45A1"/>
    <w:rsid w:val="003A4C04"/>
    <w:rsid w:val="003A4CE2"/>
    <w:rsid w:val="003A4DA3"/>
    <w:rsid w:val="003A4E42"/>
    <w:rsid w:val="003A5116"/>
    <w:rsid w:val="003A522B"/>
    <w:rsid w:val="003A5B0A"/>
    <w:rsid w:val="003A6792"/>
    <w:rsid w:val="003A6884"/>
    <w:rsid w:val="003A6BAC"/>
    <w:rsid w:val="003A6BEC"/>
    <w:rsid w:val="003A6D66"/>
    <w:rsid w:val="003A6DD4"/>
    <w:rsid w:val="003A7027"/>
    <w:rsid w:val="003A70A4"/>
    <w:rsid w:val="003A7363"/>
    <w:rsid w:val="003A7420"/>
    <w:rsid w:val="003A7653"/>
    <w:rsid w:val="003A78AB"/>
    <w:rsid w:val="003A790A"/>
    <w:rsid w:val="003A7C0D"/>
    <w:rsid w:val="003A7C4D"/>
    <w:rsid w:val="003A7D24"/>
    <w:rsid w:val="003A7DF3"/>
    <w:rsid w:val="003A7DFF"/>
    <w:rsid w:val="003A7EF3"/>
    <w:rsid w:val="003B053E"/>
    <w:rsid w:val="003B0D71"/>
    <w:rsid w:val="003B0EC9"/>
    <w:rsid w:val="003B10E2"/>
    <w:rsid w:val="003B159C"/>
    <w:rsid w:val="003B1737"/>
    <w:rsid w:val="003B181E"/>
    <w:rsid w:val="003B1DAE"/>
    <w:rsid w:val="003B24ED"/>
    <w:rsid w:val="003B2A41"/>
    <w:rsid w:val="003B2CF9"/>
    <w:rsid w:val="003B3411"/>
    <w:rsid w:val="003B361F"/>
    <w:rsid w:val="003B369F"/>
    <w:rsid w:val="003B36A3"/>
    <w:rsid w:val="003B408E"/>
    <w:rsid w:val="003B42CF"/>
    <w:rsid w:val="003B4536"/>
    <w:rsid w:val="003B45C3"/>
    <w:rsid w:val="003B47A2"/>
    <w:rsid w:val="003B4AD8"/>
    <w:rsid w:val="003B4B93"/>
    <w:rsid w:val="003B4E22"/>
    <w:rsid w:val="003B4ED7"/>
    <w:rsid w:val="003B5215"/>
    <w:rsid w:val="003B52C4"/>
    <w:rsid w:val="003B5C9B"/>
    <w:rsid w:val="003B5CA6"/>
    <w:rsid w:val="003B5E96"/>
    <w:rsid w:val="003B5F2B"/>
    <w:rsid w:val="003B5FFA"/>
    <w:rsid w:val="003B62BB"/>
    <w:rsid w:val="003B63F2"/>
    <w:rsid w:val="003B64BB"/>
    <w:rsid w:val="003B66F0"/>
    <w:rsid w:val="003B6944"/>
    <w:rsid w:val="003B6ABB"/>
    <w:rsid w:val="003B6D44"/>
    <w:rsid w:val="003B6DDE"/>
    <w:rsid w:val="003B7392"/>
    <w:rsid w:val="003B74BF"/>
    <w:rsid w:val="003B7606"/>
    <w:rsid w:val="003B7AE9"/>
    <w:rsid w:val="003B7F67"/>
    <w:rsid w:val="003B7FE5"/>
    <w:rsid w:val="003BBFB0"/>
    <w:rsid w:val="003C031B"/>
    <w:rsid w:val="003C03C4"/>
    <w:rsid w:val="003C04A4"/>
    <w:rsid w:val="003C07B6"/>
    <w:rsid w:val="003C0BBA"/>
    <w:rsid w:val="003C1150"/>
    <w:rsid w:val="003C11C8"/>
    <w:rsid w:val="003C13DB"/>
    <w:rsid w:val="003C16C3"/>
    <w:rsid w:val="003C18E9"/>
    <w:rsid w:val="003C1B5F"/>
    <w:rsid w:val="003C2092"/>
    <w:rsid w:val="003C20BF"/>
    <w:rsid w:val="003C2468"/>
    <w:rsid w:val="003C24F1"/>
    <w:rsid w:val="003C2589"/>
    <w:rsid w:val="003C2702"/>
    <w:rsid w:val="003C272E"/>
    <w:rsid w:val="003C2959"/>
    <w:rsid w:val="003C2A2C"/>
    <w:rsid w:val="003C2AF1"/>
    <w:rsid w:val="003C2BDF"/>
    <w:rsid w:val="003C2D35"/>
    <w:rsid w:val="003C31DA"/>
    <w:rsid w:val="003C328E"/>
    <w:rsid w:val="003C3498"/>
    <w:rsid w:val="003C3601"/>
    <w:rsid w:val="003C3C31"/>
    <w:rsid w:val="003C3C6C"/>
    <w:rsid w:val="003C3D25"/>
    <w:rsid w:val="003C3ED5"/>
    <w:rsid w:val="003C3EFF"/>
    <w:rsid w:val="003C4277"/>
    <w:rsid w:val="003C508C"/>
    <w:rsid w:val="003C50EF"/>
    <w:rsid w:val="003C51D0"/>
    <w:rsid w:val="003C52A7"/>
    <w:rsid w:val="003C5340"/>
    <w:rsid w:val="003C543B"/>
    <w:rsid w:val="003C5A82"/>
    <w:rsid w:val="003C5DBF"/>
    <w:rsid w:val="003C5F34"/>
    <w:rsid w:val="003C5FB5"/>
    <w:rsid w:val="003C6095"/>
    <w:rsid w:val="003C76C7"/>
    <w:rsid w:val="003C7806"/>
    <w:rsid w:val="003C7978"/>
    <w:rsid w:val="003C7DF1"/>
    <w:rsid w:val="003C7E0F"/>
    <w:rsid w:val="003D0045"/>
    <w:rsid w:val="003D014A"/>
    <w:rsid w:val="003D040D"/>
    <w:rsid w:val="003D0679"/>
    <w:rsid w:val="003D06CD"/>
    <w:rsid w:val="003D080F"/>
    <w:rsid w:val="003D0960"/>
    <w:rsid w:val="003D0AF9"/>
    <w:rsid w:val="003D0D19"/>
    <w:rsid w:val="003D109F"/>
    <w:rsid w:val="003D1E8D"/>
    <w:rsid w:val="003D246F"/>
    <w:rsid w:val="003D2478"/>
    <w:rsid w:val="003D298E"/>
    <w:rsid w:val="003D2A32"/>
    <w:rsid w:val="003D2A8D"/>
    <w:rsid w:val="003D2C3D"/>
    <w:rsid w:val="003D2CFF"/>
    <w:rsid w:val="003D3178"/>
    <w:rsid w:val="003D31CB"/>
    <w:rsid w:val="003D3BF4"/>
    <w:rsid w:val="003D3C45"/>
    <w:rsid w:val="003D40E7"/>
    <w:rsid w:val="003D47E2"/>
    <w:rsid w:val="003D4DFA"/>
    <w:rsid w:val="003D4F2F"/>
    <w:rsid w:val="003D5113"/>
    <w:rsid w:val="003D52AB"/>
    <w:rsid w:val="003D55F2"/>
    <w:rsid w:val="003D56CB"/>
    <w:rsid w:val="003D5750"/>
    <w:rsid w:val="003D57EB"/>
    <w:rsid w:val="003D5A2B"/>
    <w:rsid w:val="003D5B1F"/>
    <w:rsid w:val="003D619B"/>
    <w:rsid w:val="003D669E"/>
    <w:rsid w:val="003D688F"/>
    <w:rsid w:val="003D6B40"/>
    <w:rsid w:val="003D6B4E"/>
    <w:rsid w:val="003D7147"/>
    <w:rsid w:val="003D72EA"/>
    <w:rsid w:val="003D7366"/>
    <w:rsid w:val="003D7445"/>
    <w:rsid w:val="003D79EB"/>
    <w:rsid w:val="003D7D2A"/>
    <w:rsid w:val="003D7E32"/>
    <w:rsid w:val="003E0376"/>
    <w:rsid w:val="003E0634"/>
    <w:rsid w:val="003E099F"/>
    <w:rsid w:val="003E1503"/>
    <w:rsid w:val="003E15FA"/>
    <w:rsid w:val="003E1DD8"/>
    <w:rsid w:val="003E24C2"/>
    <w:rsid w:val="003E2531"/>
    <w:rsid w:val="003E260D"/>
    <w:rsid w:val="003E2A2C"/>
    <w:rsid w:val="003E2B8C"/>
    <w:rsid w:val="003E2D23"/>
    <w:rsid w:val="003E2D3E"/>
    <w:rsid w:val="003E3821"/>
    <w:rsid w:val="003E3AF0"/>
    <w:rsid w:val="003E3BDA"/>
    <w:rsid w:val="003E3EBF"/>
    <w:rsid w:val="003E4464"/>
    <w:rsid w:val="003E4638"/>
    <w:rsid w:val="003E46D8"/>
    <w:rsid w:val="003E49C6"/>
    <w:rsid w:val="003E4ADF"/>
    <w:rsid w:val="003E4BE1"/>
    <w:rsid w:val="003E4E95"/>
    <w:rsid w:val="003E50D5"/>
    <w:rsid w:val="003E5213"/>
    <w:rsid w:val="003E55E4"/>
    <w:rsid w:val="003E5A17"/>
    <w:rsid w:val="003E5C20"/>
    <w:rsid w:val="003E5C9F"/>
    <w:rsid w:val="003E5D6D"/>
    <w:rsid w:val="003E608C"/>
    <w:rsid w:val="003E61C6"/>
    <w:rsid w:val="003E65FD"/>
    <w:rsid w:val="003E6914"/>
    <w:rsid w:val="003E6C91"/>
    <w:rsid w:val="003E6D4B"/>
    <w:rsid w:val="003E6E3D"/>
    <w:rsid w:val="003E717B"/>
    <w:rsid w:val="003E7233"/>
    <w:rsid w:val="003E73E8"/>
    <w:rsid w:val="003E74E3"/>
    <w:rsid w:val="003E782A"/>
    <w:rsid w:val="003E7C52"/>
    <w:rsid w:val="003E7D77"/>
    <w:rsid w:val="003E7DCB"/>
    <w:rsid w:val="003F0024"/>
    <w:rsid w:val="003F0416"/>
    <w:rsid w:val="003F05C7"/>
    <w:rsid w:val="003F0602"/>
    <w:rsid w:val="003F11C1"/>
    <w:rsid w:val="003F16BF"/>
    <w:rsid w:val="003F20AF"/>
    <w:rsid w:val="003F2AB7"/>
    <w:rsid w:val="003F2AC6"/>
    <w:rsid w:val="003F2CD4"/>
    <w:rsid w:val="003F3311"/>
    <w:rsid w:val="003F348C"/>
    <w:rsid w:val="003F3670"/>
    <w:rsid w:val="003F3CBA"/>
    <w:rsid w:val="003F3E4B"/>
    <w:rsid w:val="003F3ECA"/>
    <w:rsid w:val="003F3FB7"/>
    <w:rsid w:val="003F4347"/>
    <w:rsid w:val="003F45B3"/>
    <w:rsid w:val="003F4664"/>
    <w:rsid w:val="003F4767"/>
    <w:rsid w:val="003F4AC0"/>
    <w:rsid w:val="003F4FFC"/>
    <w:rsid w:val="003F522E"/>
    <w:rsid w:val="003F54A9"/>
    <w:rsid w:val="003F57CF"/>
    <w:rsid w:val="003F594E"/>
    <w:rsid w:val="003F5A6F"/>
    <w:rsid w:val="003F5F01"/>
    <w:rsid w:val="003F645E"/>
    <w:rsid w:val="003F648F"/>
    <w:rsid w:val="003F64CB"/>
    <w:rsid w:val="003F66B6"/>
    <w:rsid w:val="003F66F5"/>
    <w:rsid w:val="003F6950"/>
    <w:rsid w:val="003F6A81"/>
    <w:rsid w:val="003F6BBE"/>
    <w:rsid w:val="003F6EB8"/>
    <w:rsid w:val="003F74DF"/>
    <w:rsid w:val="003F794B"/>
    <w:rsid w:val="003F7D64"/>
    <w:rsid w:val="003F7F4A"/>
    <w:rsid w:val="004000E8"/>
    <w:rsid w:val="004001EA"/>
    <w:rsid w:val="00400522"/>
    <w:rsid w:val="004008BB"/>
    <w:rsid w:val="00400FB3"/>
    <w:rsid w:val="004010A4"/>
    <w:rsid w:val="00401197"/>
    <w:rsid w:val="00401423"/>
    <w:rsid w:val="004014CC"/>
    <w:rsid w:val="004015DB"/>
    <w:rsid w:val="0040165C"/>
    <w:rsid w:val="004016BC"/>
    <w:rsid w:val="0040178A"/>
    <w:rsid w:val="00401FF5"/>
    <w:rsid w:val="00402358"/>
    <w:rsid w:val="00402464"/>
    <w:rsid w:val="0040250F"/>
    <w:rsid w:val="00402854"/>
    <w:rsid w:val="00402A29"/>
    <w:rsid w:val="00402AD8"/>
    <w:rsid w:val="00402E2B"/>
    <w:rsid w:val="004030F3"/>
    <w:rsid w:val="004032F9"/>
    <w:rsid w:val="004037B7"/>
    <w:rsid w:val="004039C1"/>
    <w:rsid w:val="004039CB"/>
    <w:rsid w:val="00403EB1"/>
    <w:rsid w:val="004047A3"/>
    <w:rsid w:val="00404DBD"/>
    <w:rsid w:val="00405014"/>
    <w:rsid w:val="0040512B"/>
    <w:rsid w:val="004051BD"/>
    <w:rsid w:val="0040526F"/>
    <w:rsid w:val="004052FF"/>
    <w:rsid w:val="00405762"/>
    <w:rsid w:val="00405812"/>
    <w:rsid w:val="00405942"/>
    <w:rsid w:val="00405AB7"/>
    <w:rsid w:val="00405CA5"/>
    <w:rsid w:val="00405FEF"/>
    <w:rsid w:val="00406035"/>
    <w:rsid w:val="004062B1"/>
    <w:rsid w:val="00406366"/>
    <w:rsid w:val="00406497"/>
    <w:rsid w:val="00406693"/>
    <w:rsid w:val="00406878"/>
    <w:rsid w:val="00406A3B"/>
    <w:rsid w:val="00406A7D"/>
    <w:rsid w:val="00406B17"/>
    <w:rsid w:val="00406E74"/>
    <w:rsid w:val="00406FFA"/>
    <w:rsid w:val="004075AD"/>
    <w:rsid w:val="004078A1"/>
    <w:rsid w:val="00407CD3"/>
    <w:rsid w:val="00407E6A"/>
    <w:rsid w:val="00407FB2"/>
    <w:rsid w:val="00410110"/>
    <w:rsid w:val="00410134"/>
    <w:rsid w:val="00410169"/>
    <w:rsid w:val="0041061E"/>
    <w:rsid w:val="00410B72"/>
    <w:rsid w:val="00410F18"/>
    <w:rsid w:val="00411002"/>
    <w:rsid w:val="00411AF7"/>
    <w:rsid w:val="00411E93"/>
    <w:rsid w:val="00411ECB"/>
    <w:rsid w:val="00412200"/>
    <w:rsid w:val="004123A7"/>
    <w:rsid w:val="0041263E"/>
    <w:rsid w:val="00412A29"/>
    <w:rsid w:val="00412AAF"/>
    <w:rsid w:val="00413065"/>
    <w:rsid w:val="0041321B"/>
    <w:rsid w:val="00413738"/>
    <w:rsid w:val="004139BE"/>
    <w:rsid w:val="00413A96"/>
    <w:rsid w:val="00413AAC"/>
    <w:rsid w:val="00413E92"/>
    <w:rsid w:val="00414976"/>
    <w:rsid w:val="00414D2D"/>
    <w:rsid w:val="00414DF5"/>
    <w:rsid w:val="00414E44"/>
    <w:rsid w:val="00414F83"/>
    <w:rsid w:val="00414F9A"/>
    <w:rsid w:val="0041543B"/>
    <w:rsid w:val="00415478"/>
    <w:rsid w:val="00415776"/>
    <w:rsid w:val="00415B10"/>
    <w:rsid w:val="00415B26"/>
    <w:rsid w:val="00415C36"/>
    <w:rsid w:val="004161B6"/>
    <w:rsid w:val="00416661"/>
    <w:rsid w:val="00416A7E"/>
    <w:rsid w:val="00416EF4"/>
    <w:rsid w:val="00420080"/>
    <w:rsid w:val="0042012E"/>
    <w:rsid w:val="004201B1"/>
    <w:rsid w:val="0042026B"/>
    <w:rsid w:val="004203BA"/>
    <w:rsid w:val="004204DE"/>
    <w:rsid w:val="00420D44"/>
    <w:rsid w:val="00420F90"/>
    <w:rsid w:val="00421105"/>
    <w:rsid w:val="0042145A"/>
    <w:rsid w:val="00421760"/>
    <w:rsid w:val="00421A86"/>
    <w:rsid w:val="00422AA4"/>
    <w:rsid w:val="00422C85"/>
    <w:rsid w:val="004231B0"/>
    <w:rsid w:val="0042363F"/>
    <w:rsid w:val="004238F3"/>
    <w:rsid w:val="00423A41"/>
    <w:rsid w:val="004242F4"/>
    <w:rsid w:val="004249C9"/>
    <w:rsid w:val="00424BE6"/>
    <w:rsid w:val="00424ED8"/>
    <w:rsid w:val="00424EEE"/>
    <w:rsid w:val="0042522E"/>
    <w:rsid w:val="00425260"/>
    <w:rsid w:val="004253DD"/>
    <w:rsid w:val="004258F5"/>
    <w:rsid w:val="00425995"/>
    <w:rsid w:val="004259EB"/>
    <w:rsid w:val="00425A1F"/>
    <w:rsid w:val="004262BB"/>
    <w:rsid w:val="00426597"/>
    <w:rsid w:val="00426827"/>
    <w:rsid w:val="004270A3"/>
    <w:rsid w:val="004270FF"/>
    <w:rsid w:val="004271F6"/>
    <w:rsid w:val="00427217"/>
    <w:rsid w:val="00427248"/>
    <w:rsid w:val="00427639"/>
    <w:rsid w:val="00427A92"/>
    <w:rsid w:val="00427B13"/>
    <w:rsid w:val="00427D09"/>
    <w:rsid w:val="00427EC3"/>
    <w:rsid w:val="00430A8C"/>
    <w:rsid w:val="00430BC9"/>
    <w:rsid w:val="00430F87"/>
    <w:rsid w:val="00431341"/>
    <w:rsid w:val="0043197B"/>
    <w:rsid w:val="00432567"/>
    <w:rsid w:val="004328E8"/>
    <w:rsid w:val="00432903"/>
    <w:rsid w:val="0043345F"/>
    <w:rsid w:val="004338DB"/>
    <w:rsid w:val="004340BB"/>
    <w:rsid w:val="004341F0"/>
    <w:rsid w:val="004342BE"/>
    <w:rsid w:val="004348BE"/>
    <w:rsid w:val="00434B9F"/>
    <w:rsid w:val="00434F7A"/>
    <w:rsid w:val="00435B8E"/>
    <w:rsid w:val="00435B94"/>
    <w:rsid w:val="00435D8B"/>
    <w:rsid w:val="0043647E"/>
    <w:rsid w:val="00437049"/>
    <w:rsid w:val="004370E3"/>
    <w:rsid w:val="004373AD"/>
    <w:rsid w:val="00437447"/>
    <w:rsid w:val="0043781B"/>
    <w:rsid w:val="0043781F"/>
    <w:rsid w:val="00437AF0"/>
    <w:rsid w:val="00437E88"/>
    <w:rsid w:val="00437E8A"/>
    <w:rsid w:val="004401A0"/>
    <w:rsid w:val="004402D0"/>
    <w:rsid w:val="0044072A"/>
    <w:rsid w:val="004408BD"/>
    <w:rsid w:val="004413EA"/>
    <w:rsid w:val="00441587"/>
    <w:rsid w:val="00441A92"/>
    <w:rsid w:val="00441DEF"/>
    <w:rsid w:val="00441EAB"/>
    <w:rsid w:val="004420A5"/>
    <w:rsid w:val="004423B7"/>
    <w:rsid w:val="00442682"/>
    <w:rsid w:val="0044291D"/>
    <w:rsid w:val="00442BD8"/>
    <w:rsid w:val="00442DEC"/>
    <w:rsid w:val="00442E9C"/>
    <w:rsid w:val="004430D9"/>
    <w:rsid w:val="0044313E"/>
    <w:rsid w:val="004431DC"/>
    <w:rsid w:val="004434D3"/>
    <w:rsid w:val="0044398C"/>
    <w:rsid w:val="00443A14"/>
    <w:rsid w:val="00443AB4"/>
    <w:rsid w:val="00443CA5"/>
    <w:rsid w:val="00443FA6"/>
    <w:rsid w:val="0044431B"/>
    <w:rsid w:val="004447AF"/>
    <w:rsid w:val="00444EB4"/>
    <w:rsid w:val="00444F56"/>
    <w:rsid w:val="0044521D"/>
    <w:rsid w:val="00445CF2"/>
    <w:rsid w:val="00445F61"/>
    <w:rsid w:val="00446200"/>
    <w:rsid w:val="004463F1"/>
    <w:rsid w:val="00446488"/>
    <w:rsid w:val="00446656"/>
    <w:rsid w:val="00446859"/>
    <w:rsid w:val="004468C3"/>
    <w:rsid w:val="00446AD1"/>
    <w:rsid w:val="00446D37"/>
    <w:rsid w:val="00446F73"/>
    <w:rsid w:val="00446FD9"/>
    <w:rsid w:val="004473E8"/>
    <w:rsid w:val="00447D55"/>
    <w:rsid w:val="00450072"/>
    <w:rsid w:val="004500AF"/>
    <w:rsid w:val="00450611"/>
    <w:rsid w:val="004509A1"/>
    <w:rsid w:val="00450A7E"/>
    <w:rsid w:val="00450AC9"/>
    <w:rsid w:val="00450B1F"/>
    <w:rsid w:val="00450C49"/>
    <w:rsid w:val="00451004"/>
    <w:rsid w:val="00451362"/>
    <w:rsid w:val="00451754"/>
    <w:rsid w:val="004517AA"/>
    <w:rsid w:val="00451ABB"/>
    <w:rsid w:val="00451B17"/>
    <w:rsid w:val="00452A11"/>
    <w:rsid w:val="00452A44"/>
    <w:rsid w:val="00452CAC"/>
    <w:rsid w:val="00452FCD"/>
    <w:rsid w:val="0045306F"/>
    <w:rsid w:val="004533AE"/>
    <w:rsid w:val="004536DD"/>
    <w:rsid w:val="004537C4"/>
    <w:rsid w:val="00453805"/>
    <w:rsid w:val="00454015"/>
    <w:rsid w:val="004540FD"/>
    <w:rsid w:val="004545E8"/>
    <w:rsid w:val="00454952"/>
    <w:rsid w:val="00454E49"/>
    <w:rsid w:val="00454F1A"/>
    <w:rsid w:val="00454F1B"/>
    <w:rsid w:val="00454F6B"/>
    <w:rsid w:val="00454FD1"/>
    <w:rsid w:val="00455D57"/>
    <w:rsid w:val="00455F39"/>
    <w:rsid w:val="00456204"/>
    <w:rsid w:val="00456776"/>
    <w:rsid w:val="004567AD"/>
    <w:rsid w:val="00456A6F"/>
    <w:rsid w:val="00456AFE"/>
    <w:rsid w:val="00456C2D"/>
    <w:rsid w:val="00456D95"/>
    <w:rsid w:val="00456E41"/>
    <w:rsid w:val="00456ED2"/>
    <w:rsid w:val="00456FDF"/>
    <w:rsid w:val="00457288"/>
    <w:rsid w:val="004572D7"/>
    <w:rsid w:val="00457322"/>
    <w:rsid w:val="004574C4"/>
    <w:rsid w:val="00457565"/>
    <w:rsid w:val="004576FE"/>
    <w:rsid w:val="00457934"/>
    <w:rsid w:val="00457A52"/>
    <w:rsid w:val="00457A56"/>
    <w:rsid w:val="00457B71"/>
    <w:rsid w:val="00457D3B"/>
    <w:rsid w:val="00457D7C"/>
    <w:rsid w:val="00457DB3"/>
    <w:rsid w:val="00457EB4"/>
    <w:rsid w:val="00460DD6"/>
    <w:rsid w:val="00460FEF"/>
    <w:rsid w:val="004617D1"/>
    <w:rsid w:val="0046188C"/>
    <w:rsid w:val="00461B84"/>
    <w:rsid w:val="00461CE4"/>
    <w:rsid w:val="00461CFC"/>
    <w:rsid w:val="00462AFB"/>
    <w:rsid w:val="00462F3E"/>
    <w:rsid w:val="004635B9"/>
    <w:rsid w:val="00463772"/>
    <w:rsid w:val="00464274"/>
    <w:rsid w:val="00464387"/>
    <w:rsid w:val="00464675"/>
    <w:rsid w:val="004646BD"/>
    <w:rsid w:val="00464A91"/>
    <w:rsid w:val="00464B6F"/>
    <w:rsid w:val="00464C08"/>
    <w:rsid w:val="00464DDB"/>
    <w:rsid w:val="00465323"/>
    <w:rsid w:val="004654CE"/>
    <w:rsid w:val="004656C3"/>
    <w:rsid w:val="00465CD1"/>
    <w:rsid w:val="00465F79"/>
    <w:rsid w:val="004663D1"/>
    <w:rsid w:val="0046680D"/>
    <w:rsid w:val="004669E2"/>
    <w:rsid w:val="00466DB9"/>
    <w:rsid w:val="00466FD8"/>
    <w:rsid w:val="0046711D"/>
    <w:rsid w:val="004671C4"/>
    <w:rsid w:val="004673C4"/>
    <w:rsid w:val="00467671"/>
    <w:rsid w:val="0046777D"/>
    <w:rsid w:val="00467B8C"/>
    <w:rsid w:val="00467C26"/>
    <w:rsid w:val="00467F1A"/>
    <w:rsid w:val="004704A8"/>
    <w:rsid w:val="004708D8"/>
    <w:rsid w:val="00470C31"/>
    <w:rsid w:val="00470C46"/>
    <w:rsid w:val="00470E6B"/>
    <w:rsid w:val="00470FD6"/>
    <w:rsid w:val="00471216"/>
    <w:rsid w:val="00471547"/>
    <w:rsid w:val="004716BE"/>
    <w:rsid w:val="00471702"/>
    <w:rsid w:val="00471831"/>
    <w:rsid w:val="0047188A"/>
    <w:rsid w:val="00471C23"/>
    <w:rsid w:val="00471DE0"/>
    <w:rsid w:val="00471E59"/>
    <w:rsid w:val="00472194"/>
    <w:rsid w:val="0047234E"/>
    <w:rsid w:val="00472B13"/>
    <w:rsid w:val="00472DB8"/>
    <w:rsid w:val="00473399"/>
    <w:rsid w:val="004733FB"/>
    <w:rsid w:val="004734D0"/>
    <w:rsid w:val="00473752"/>
    <w:rsid w:val="004737A8"/>
    <w:rsid w:val="00473D1F"/>
    <w:rsid w:val="00473FAE"/>
    <w:rsid w:val="004749DF"/>
    <w:rsid w:val="00474BD0"/>
    <w:rsid w:val="00474FD4"/>
    <w:rsid w:val="004750A0"/>
    <w:rsid w:val="004753F2"/>
    <w:rsid w:val="0047556B"/>
    <w:rsid w:val="0047562B"/>
    <w:rsid w:val="004759A3"/>
    <w:rsid w:val="00475B26"/>
    <w:rsid w:val="00475CAB"/>
    <w:rsid w:val="004761DB"/>
    <w:rsid w:val="00476900"/>
    <w:rsid w:val="004769B7"/>
    <w:rsid w:val="00476A57"/>
    <w:rsid w:val="00476A85"/>
    <w:rsid w:val="00476F18"/>
    <w:rsid w:val="00477768"/>
    <w:rsid w:val="00477B7B"/>
    <w:rsid w:val="00477C4D"/>
    <w:rsid w:val="00477F41"/>
    <w:rsid w:val="00480006"/>
    <w:rsid w:val="004800AF"/>
    <w:rsid w:val="0048021C"/>
    <w:rsid w:val="00480264"/>
    <w:rsid w:val="0048069B"/>
    <w:rsid w:val="004806A9"/>
    <w:rsid w:val="00480849"/>
    <w:rsid w:val="004808C5"/>
    <w:rsid w:val="00480A01"/>
    <w:rsid w:val="00480B35"/>
    <w:rsid w:val="00480B3D"/>
    <w:rsid w:val="00480BF3"/>
    <w:rsid w:val="00481248"/>
    <w:rsid w:val="004812C1"/>
    <w:rsid w:val="0048147E"/>
    <w:rsid w:val="00481D73"/>
    <w:rsid w:val="00482020"/>
    <w:rsid w:val="0048220D"/>
    <w:rsid w:val="00482855"/>
    <w:rsid w:val="00482C59"/>
    <w:rsid w:val="00482DD8"/>
    <w:rsid w:val="00482FB8"/>
    <w:rsid w:val="004832AC"/>
    <w:rsid w:val="004834A5"/>
    <w:rsid w:val="00483740"/>
    <w:rsid w:val="00483870"/>
    <w:rsid w:val="00483D8E"/>
    <w:rsid w:val="00483DC5"/>
    <w:rsid w:val="00483FB7"/>
    <w:rsid w:val="00484418"/>
    <w:rsid w:val="004847DA"/>
    <w:rsid w:val="004847EB"/>
    <w:rsid w:val="004848BD"/>
    <w:rsid w:val="00484A5F"/>
    <w:rsid w:val="00484B10"/>
    <w:rsid w:val="00484C52"/>
    <w:rsid w:val="00485208"/>
    <w:rsid w:val="00485310"/>
    <w:rsid w:val="00485A35"/>
    <w:rsid w:val="00485A5F"/>
    <w:rsid w:val="00485BC2"/>
    <w:rsid w:val="00485CF8"/>
    <w:rsid w:val="00485DFE"/>
    <w:rsid w:val="00485E88"/>
    <w:rsid w:val="0048608D"/>
    <w:rsid w:val="0048609A"/>
    <w:rsid w:val="00486100"/>
    <w:rsid w:val="00486520"/>
    <w:rsid w:val="00486742"/>
    <w:rsid w:val="00486A19"/>
    <w:rsid w:val="00487458"/>
    <w:rsid w:val="0048779E"/>
    <w:rsid w:val="00487830"/>
    <w:rsid w:val="00487BEB"/>
    <w:rsid w:val="004901BF"/>
    <w:rsid w:val="0049032D"/>
    <w:rsid w:val="004905D3"/>
    <w:rsid w:val="00490D07"/>
    <w:rsid w:val="00490D7D"/>
    <w:rsid w:val="004911ED"/>
    <w:rsid w:val="00491B38"/>
    <w:rsid w:val="00491BF5"/>
    <w:rsid w:val="00492459"/>
    <w:rsid w:val="00492505"/>
    <w:rsid w:val="00492BC5"/>
    <w:rsid w:val="00492F39"/>
    <w:rsid w:val="00492FD2"/>
    <w:rsid w:val="004931F4"/>
    <w:rsid w:val="00493918"/>
    <w:rsid w:val="00493B85"/>
    <w:rsid w:val="00493BDE"/>
    <w:rsid w:val="00493E3B"/>
    <w:rsid w:val="00493FC1"/>
    <w:rsid w:val="004945C1"/>
    <w:rsid w:val="004948B2"/>
    <w:rsid w:val="00494D30"/>
    <w:rsid w:val="00495374"/>
    <w:rsid w:val="004956AA"/>
    <w:rsid w:val="00495795"/>
    <w:rsid w:val="00495FC4"/>
    <w:rsid w:val="004960CA"/>
    <w:rsid w:val="004963C7"/>
    <w:rsid w:val="004964F1"/>
    <w:rsid w:val="0049661D"/>
    <w:rsid w:val="0049663F"/>
    <w:rsid w:val="00496CBC"/>
    <w:rsid w:val="00496F98"/>
    <w:rsid w:val="004972D5"/>
    <w:rsid w:val="004977D4"/>
    <w:rsid w:val="00497A3E"/>
    <w:rsid w:val="00497CD2"/>
    <w:rsid w:val="00497D73"/>
    <w:rsid w:val="00497DA0"/>
    <w:rsid w:val="00497F86"/>
    <w:rsid w:val="004A0028"/>
    <w:rsid w:val="004A0303"/>
    <w:rsid w:val="004A0B87"/>
    <w:rsid w:val="004A0E6A"/>
    <w:rsid w:val="004A135D"/>
    <w:rsid w:val="004A16BC"/>
    <w:rsid w:val="004A1ACB"/>
    <w:rsid w:val="004A1FC0"/>
    <w:rsid w:val="004A20BB"/>
    <w:rsid w:val="004A20FC"/>
    <w:rsid w:val="004A2171"/>
    <w:rsid w:val="004A235B"/>
    <w:rsid w:val="004A2B94"/>
    <w:rsid w:val="004A2C57"/>
    <w:rsid w:val="004A2D05"/>
    <w:rsid w:val="004A2E55"/>
    <w:rsid w:val="004A2F1F"/>
    <w:rsid w:val="004A323C"/>
    <w:rsid w:val="004A3654"/>
    <w:rsid w:val="004A3C2F"/>
    <w:rsid w:val="004A3F33"/>
    <w:rsid w:val="004A47F7"/>
    <w:rsid w:val="004A4969"/>
    <w:rsid w:val="004A5096"/>
    <w:rsid w:val="004A50C1"/>
    <w:rsid w:val="004A5250"/>
    <w:rsid w:val="004A52F8"/>
    <w:rsid w:val="004A543B"/>
    <w:rsid w:val="004A55AE"/>
    <w:rsid w:val="004A619A"/>
    <w:rsid w:val="004A64BC"/>
    <w:rsid w:val="004A6B27"/>
    <w:rsid w:val="004A6B99"/>
    <w:rsid w:val="004A6E52"/>
    <w:rsid w:val="004A70B4"/>
    <w:rsid w:val="004A7327"/>
    <w:rsid w:val="004A74F3"/>
    <w:rsid w:val="004A75EE"/>
    <w:rsid w:val="004A7890"/>
    <w:rsid w:val="004A78D6"/>
    <w:rsid w:val="004A7923"/>
    <w:rsid w:val="004A799D"/>
    <w:rsid w:val="004A7B7B"/>
    <w:rsid w:val="004B0147"/>
    <w:rsid w:val="004B01F0"/>
    <w:rsid w:val="004B0325"/>
    <w:rsid w:val="004B07CD"/>
    <w:rsid w:val="004B105C"/>
    <w:rsid w:val="004B1207"/>
    <w:rsid w:val="004B16B7"/>
    <w:rsid w:val="004B1A16"/>
    <w:rsid w:val="004B21C3"/>
    <w:rsid w:val="004B257F"/>
    <w:rsid w:val="004B2E31"/>
    <w:rsid w:val="004B321D"/>
    <w:rsid w:val="004B3297"/>
    <w:rsid w:val="004B339C"/>
    <w:rsid w:val="004B34FA"/>
    <w:rsid w:val="004B371E"/>
    <w:rsid w:val="004B3A49"/>
    <w:rsid w:val="004B3EAB"/>
    <w:rsid w:val="004B3F42"/>
    <w:rsid w:val="004B4424"/>
    <w:rsid w:val="004B4869"/>
    <w:rsid w:val="004B4874"/>
    <w:rsid w:val="004B4E05"/>
    <w:rsid w:val="004B4E79"/>
    <w:rsid w:val="004B4FE7"/>
    <w:rsid w:val="004B520E"/>
    <w:rsid w:val="004B5862"/>
    <w:rsid w:val="004B59E0"/>
    <w:rsid w:val="004B5B29"/>
    <w:rsid w:val="004B5D76"/>
    <w:rsid w:val="004B6002"/>
    <w:rsid w:val="004B606F"/>
    <w:rsid w:val="004B6380"/>
    <w:rsid w:val="004B6576"/>
    <w:rsid w:val="004B67EC"/>
    <w:rsid w:val="004B6E04"/>
    <w:rsid w:val="004B6F6A"/>
    <w:rsid w:val="004B7175"/>
    <w:rsid w:val="004B7601"/>
    <w:rsid w:val="004B76AB"/>
    <w:rsid w:val="004B7733"/>
    <w:rsid w:val="004B7782"/>
    <w:rsid w:val="004B7982"/>
    <w:rsid w:val="004B7A22"/>
    <w:rsid w:val="004B7B6A"/>
    <w:rsid w:val="004B7BDE"/>
    <w:rsid w:val="004B7C0C"/>
    <w:rsid w:val="004B7DCE"/>
    <w:rsid w:val="004C0317"/>
    <w:rsid w:val="004C0415"/>
    <w:rsid w:val="004C063D"/>
    <w:rsid w:val="004C086D"/>
    <w:rsid w:val="004C0D66"/>
    <w:rsid w:val="004C0D94"/>
    <w:rsid w:val="004C0F01"/>
    <w:rsid w:val="004C1501"/>
    <w:rsid w:val="004C18DC"/>
    <w:rsid w:val="004C1F2B"/>
    <w:rsid w:val="004C21A0"/>
    <w:rsid w:val="004C252A"/>
    <w:rsid w:val="004C2B1B"/>
    <w:rsid w:val="004C2CDD"/>
    <w:rsid w:val="004C2D59"/>
    <w:rsid w:val="004C3016"/>
    <w:rsid w:val="004C3225"/>
    <w:rsid w:val="004C34C5"/>
    <w:rsid w:val="004C3898"/>
    <w:rsid w:val="004C3CFC"/>
    <w:rsid w:val="004C3E68"/>
    <w:rsid w:val="004C3E88"/>
    <w:rsid w:val="004C4149"/>
    <w:rsid w:val="004C44DD"/>
    <w:rsid w:val="004C4526"/>
    <w:rsid w:val="004C456B"/>
    <w:rsid w:val="004C4619"/>
    <w:rsid w:val="004C4927"/>
    <w:rsid w:val="004C4E42"/>
    <w:rsid w:val="004C4FB9"/>
    <w:rsid w:val="004C5500"/>
    <w:rsid w:val="004C5795"/>
    <w:rsid w:val="004C5864"/>
    <w:rsid w:val="004C5875"/>
    <w:rsid w:val="004C5877"/>
    <w:rsid w:val="004C5906"/>
    <w:rsid w:val="004C5A87"/>
    <w:rsid w:val="004C6AC0"/>
    <w:rsid w:val="004C6C45"/>
    <w:rsid w:val="004C6CE3"/>
    <w:rsid w:val="004C6E31"/>
    <w:rsid w:val="004C6FAA"/>
    <w:rsid w:val="004C7045"/>
    <w:rsid w:val="004C705F"/>
    <w:rsid w:val="004C766E"/>
    <w:rsid w:val="004C77C3"/>
    <w:rsid w:val="004C77CD"/>
    <w:rsid w:val="004C7BA5"/>
    <w:rsid w:val="004C7EF0"/>
    <w:rsid w:val="004C7FF5"/>
    <w:rsid w:val="004D0B0C"/>
    <w:rsid w:val="004D0D06"/>
    <w:rsid w:val="004D135F"/>
    <w:rsid w:val="004D154F"/>
    <w:rsid w:val="004D182F"/>
    <w:rsid w:val="004D1C1C"/>
    <w:rsid w:val="004D1D22"/>
    <w:rsid w:val="004D270D"/>
    <w:rsid w:val="004D29C8"/>
    <w:rsid w:val="004D2E2E"/>
    <w:rsid w:val="004D2F34"/>
    <w:rsid w:val="004D303B"/>
    <w:rsid w:val="004D34E0"/>
    <w:rsid w:val="004D3558"/>
    <w:rsid w:val="004D36B1"/>
    <w:rsid w:val="004D3B5A"/>
    <w:rsid w:val="004D3CF7"/>
    <w:rsid w:val="004D3DA6"/>
    <w:rsid w:val="004D3E3D"/>
    <w:rsid w:val="004D422F"/>
    <w:rsid w:val="004D435E"/>
    <w:rsid w:val="004D4816"/>
    <w:rsid w:val="004D4A2A"/>
    <w:rsid w:val="004D4C7D"/>
    <w:rsid w:val="004D4CF7"/>
    <w:rsid w:val="004D4E51"/>
    <w:rsid w:val="004D5568"/>
    <w:rsid w:val="004D55EB"/>
    <w:rsid w:val="004D564C"/>
    <w:rsid w:val="004D573B"/>
    <w:rsid w:val="004D5908"/>
    <w:rsid w:val="004D5A34"/>
    <w:rsid w:val="004D5E00"/>
    <w:rsid w:val="004D5E63"/>
    <w:rsid w:val="004D6011"/>
    <w:rsid w:val="004D619B"/>
    <w:rsid w:val="004D61F5"/>
    <w:rsid w:val="004D61F8"/>
    <w:rsid w:val="004D63B8"/>
    <w:rsid w:val="004D6967"/>
    <w:rsid w:val="004D6978"/>
    <w:rsid w:val="004D6DB3"/>
    <w:rsid w:val="004D735E"/>
    <w:rsid w:val="004D7747"/>
    <w:rsid w:val="004D774E"/>
    <w:rsid w:val="004D7A40"/>
    <w:rsid w:val="004D7DBC"/>
    <w:rsid w:val="004D7EBD"/>
    <w:rsid w:val="004E030B"/>
    <w:rsid w:val="004E135B"/>
    <w:rsid w:val="004E1A69"/>
    <w:rsid w:val="004E1D28"/>
    <w:rsid w:val="004E2454"/>
    <w:rsid w:val="004E2539"/>
    <w:rsid w:val="004E2680"/>
    <w:rsid w:val="004E289F"/>
    <w:rsid w:val="004E28F9"/>
    <w:rsid w:val="004E2A32"/>
    <w:rsid w:val="004E2C72"/>
    <w:rsid w:val="004E2E4D"/>
    <w:rsid w:val="004E3097"/>
    <w:rsid w:val="004E3154"/>
    <w:rsid w:val="004E31F4"/>
    <w:rsid w:val="004E348F"/>
    <w:rsid w:val="004E3868"/>
    <w:rsid w:val="004E3F4A"/>
    <w:rsid w:val="004E3FD2"/>
    <w:rsid w:val="004E411C"/>
    <w:rsid w:val="004E41B0"/>
    <w:rsid w:val="004E432A"/>
    <w:rsid w:val="004E447F"/>
    <w:rsid w:val="004E4534"/>
    <w:rsid w:val="004E462E"/>
    <w:rsid w:val="004E493C"/>
    <w:rsid w:val="004E4C82"/>
    <w:rsid w:val="004E4FA4"/>
    <w:rsid w:val="004E52C9"/>
    <w:rsid w:val="004E550C"/>
    <w:rsid w:val="004E569D"/>
    <w:rsid w:val="004E56DC"/>
    <w:rsid w:val="004E56E5"/>
    <w:rsid w:val="004E5B57"/>
    <w:rsid w:val="004E65AA"/>
    <w:rsid w:val="004E678D"/>
    <w:rsid w:val="004E6801"/>
    <w:rsid w:val="004E6D16"/>
    <w:rsid w:val="004E7093"/>
    <w:rsid w:val="004E7205"/>
    <w:rsid w:val="004E7264"/>
    <w:rsid w:val="004E72BE"/>
    <w:rsid w:val="004E76F4"/>
    <w:rsid w:val="004F09B6"/>
    <w:rsid w:val="004F0AD5"/>
    <w:rsid w:val="004F0B4E"/>
    <w:rsid w:val="004F0B6C"/>
    <w:rsid w:val="004F1076"/>
    <w:rsid w:val="004F1294"/>
    <w:rsid w:val="004F1BC2"/>
    <w:rsid w:val="004F1C01"/>
    <w:rsid w:val="004F1D72"/>
    <w:rsid w:val="004F1E5C"/>
    <w:rsid w:val="004F2078"/>
    <w:rsid w:val="004F238A"/>
    <w:rsid w:val="004F2794"/>
    <w:rsid w:val="004F289B"/>
    <w:rsid w:val="004F2D38"/>
    <w:rsid w:val="004F2E36"/>
    <w:rsid w:val="004F3402"/>
    <w:rsid w:val="004F3419"/>
    <w:rsid w:val="004F3461"/>
    <w:rsid w:val="004F35D6"/>
    <w:rsid w:val="004F3962"/>
    <w:rsid w:val="004F3A8C"/>
    <w:rsid w:val="004F3D95"/>
    <w:rsid w:val="004F4234"/>
    <w:rsid w:val="004F4293"/>
    <w:rsid w:val="004F43C7"/>
    <w:rsid w:val="004F44B8"/>
    <w:rsid w:val="004F4570"/>
    <w:rsid w:val="004F4DA3"/>
    <w:rsid w:val="004F4EF3"/>
    <w:rsid w:val="004F4F9B"/>
    <w:rsid w:val="004F53A7"/>
    <w:rsid w:val="004F53D2"/>
    <w:rsid w:val="004F57A2"/>
    <w:rsid w:val="004F5B16"/>
    <w:rsid w:val="004F60A8"/>
    <w:rsid w:val="004F61CA"/>
    <w:rsid w:val="004F647B"/>
    <w:rsid w:val="004F671F"/>
    <w:rsid w:val="004F72DE"/>
    <w:rsid w:val="004F74FC"/>
    <w:rsid w:val="004F7A4A"/>
    <w:rsid w:val="004F7DC4"/>
    <w:rsid w:val="004F7E5B"/>
    <w:rsid w:val="00500191"/>
    <w:rsid w:val="0050025D"/>
    <w:rsid w:val="005002F6"/>
    <w:rsid w:val="00500368"/>
    <w:rsid w:val="00500A0D"/>
    <w:rsid w:val="00500E59"/>
    <w:rsid w:val="00501176"/>
    <w:rsid w:val="0050181C"/>
    <w:rsid w:val="00501A2E"/>
    <w:rsid w:val="0050242C"/>
    <w:rsid w:val="005029D0"/>
    <w:rsid w:val="00502B59"/>
    <w:rsid w:val="00502DDB"/>
    <w:rsid w:val="00502E73"/>
    <w:rsid w:val="0050309E"/>
    <w:rsid w:val="0050344F"/>
    <w:rsid w:val="00503702"/>
    <w:rsid w:val="00503B48"/>
    <w:rsid w:val="00503F7C"/>
    <w:rsid w:val="00504335"/>
    <w:rsid w:val="005043BD"/>
    <w:rsid w:val="00504774"/>
    <w:rsid w:val="005047AE"/>
    <w:rsid w:val="00504BC8"/>
    <w:rsid w:val="00504FC9"/>
    <w:rsid w:val="005051D1"/>
    <w:rsid w:val="0050549A"/>
    <w:rsid w:val="0050574F"/>
    <w:rsid w:val="00505FC1"/>
    <w:rsid w:val="00506557"/>
    <w:rsid w:val="005065B1"/>
    <w:rsid w:val="0050677A"/>
    <w:rsid w:val="005067A1"/>
    <w:rsid w:val="00506954"/>
    <w:rsid w:val="00506A77"/>
    <w:rsid w:val="00506BCF"/>
    <w:rsid w:val="00506CB1"/>
    <w:rsid w:val="00506E70"/>
    <w:rsid w:val="0050704B"/>
    <w:rsid w:val="005075B4"/>
    <w:rsid w:val="005076EB"/>
    <w:rsid w:val="005079D1"/>
    <w:rsid w:val="00507C10"/>
    <w:rsid w:val="00507C4C"/>
    <w:rsid w:val="00507C6B"/>
    <w:rsid w:val="00510044"/>
    <w:rsid w:val="00510284"/>
    <w:rsid w:val="005103FA"/>
    <w:rsid w:val="005108D8"/>
    <w:rsid w:val="00510AC2"/>
    <w:rsid w:val="00510ECA"/>
    <w:rsid w:val="005116F9"/>
    <w:rsid w:val="00511D40"/>
    <w:rsid w:val="00512042"/>
    <w:rsid w:val="00512081"/>
    <w:rsid w:val="00512295"/>
    <w:rsid w:val="0051265E"/>
    <w:rsid w:val="00512E1F"/>
    <w:rsid w:val="00512E72"/>
    <w:rsid w:val="00512F8C"/>
    <w:rsid w:val="0051300F"/>
    <w:rsid w:val="00513375"/>
    <w:rsid w:val="00513605"/>
    <w:rsid w:val="005138DB"/>
    <w:rsid w:val="00513C16"/>
    <w:rsid w:val="00513F43"/>
    <w:rsid w:val="00514DC1"/>
    <w:rsid w:val="00514EE7"/>
    <w:rsid w:val="00515001"/>
    <w:rsid w:val="005150F9"/>
    <w:rsid w:val="005153A7"/>
    <w:rsid w:val="0051560A"/>
    <w:rsid w:val="005159F5"/>
    <w:rsid w:val="00515A88"/>
    <w:rsid w:val="00515DAB"/>
    <w:rsid w:val="0051603C"/>
    <w:rsid w:val="00516385"/>
    <w:rsid w:val="005165E7"/>
    <w:rsid w:val="00516A9B"/>
    <w:rsid w:val="00516CD1"/>
    <w:rsid w:val="00516ED8"/>
    <w:rsid w:val="00516EDB"/>
    <w:rsid w:val="0051704A"/>
    <w:rsid w:val="005173BF"/>
    <w:rsid w:val="005176DF"/>
    <w:rsid w:val="005177BC"/>
    <w:rsid w:val="00517A26"/>
    <w:rsid w:val="00517CCA"/>
    <w:rsid w:val="00517DBB"/>
    <w:rsid w:val="005201D7"/>
    <w:rsid w:val="0052034C"/>
    <w:rsid w:val="005209F9"/>
    <w:rsid w:val="00520A3B"/>
    <w:rsid w:val="00521294"/>
    <w:rsid w:val="005216BF"/>
    <w:rsid w:val="005217D7"/>
    <w:rsid w:val="0052182B"/>
    <w:rsid w:val="005219CF"/>
    <w:rsid w:val="00521C53"/>
    <w:rsid w:val="005222A0"/>
    <w:rsid w:val="00522896"/>
    <w:rsid w:val="00522CBC"/>
    <w:rsid w:val="00523E97"/>
    <w:rsid w:val="00524AD6"/>
    <w:rsid w:val="00525265"/>
    <w:rsid w:val="00525F4A"/>
    <w:rsid w:val="005261D9"/>
    <w:rsid w:val="00526322"/>
    <w:rsid w:val="0052636D"/>
    <w:rsid w:val="005263A1"/>
    <w:rsid w:val="005264E7"/>
    <w:rsid w:val="00526A55"/>
    <w:rsid w:val="00526D1D"/>
    <w:rsid w:val="00526D51"/>
    <w:rsid w:val="00526F4D"/>
    <w:rsid w:val="00527247"/>
    <w:rsid w:val="005274A5"/>
    <w:rsid w:val="00527660"/>
    <w:rsid w:val="0052799A"/>
    <w:rsid w:val="00527A86"/>
    <w:rsid w:val="00530020"/>
    <w:rsid w:val="005301AD"/>
    <w:rsid w:val="0053052B"/>
    <w:rsid w:val="00530B7E"/>
    <w:rsid w:val="00530E53"/>
    <w:rsid w:val="005311BD"/>
    <w:rsid w:val="005313DE"/>
    <w:rsid w:val="00531570"/>
    <w:rsid w:val="005318A2"/>
    <w:rsid w:val="00532637"/>
    <w:rsid w:val="005329D9"/>
    <w:rsid w:val="00532BBB"/>
    <w:rsid w:val="005334D2"/>
    <w:rsid w:val="005336AF"/>
    <w:rsid w:val="00533940"/>
    <w:rsid w:val="005339CA"/>
    <w:rsid w:val="00533B94"/>
    <w:rsid w:val="00533DEA"/>
    <w:rsid w:val="0053402D"/>
    <w:rsid w:val="005343BB"/>
    <w:rsid w:val="005345D5"/>
    <w:rsid w:val="00534649"/>
    <w:rsid w:val="00534A2A"/>
    <w:rsid w:val="00534AB8"/>
    <w:rsid w:val="00534ACE"/>
    <w:rsid w:val="00534B59"/>
    <w:rsid w:val="00534B6E"/>
    <w:rsid w:val="00534C66"/>
    <w:rsid w:val="005351A9"/>
    <w:rsid w:val="00535C57"/>
    <w:rsid w:val="00535E8C"/>
    <w:rsid w:val="00536561"/>
    <w:rsid w:val="00536759"/>
    <w:rsid w:val="00536790"/>
    <w:rsid w:val="005367CA"/>
    <w:rsid w:val="00536A2B"/>
    <w:rsid w:val="005374FF"/>
    <w:rsid w:val="005375A8"/>
    <w:rsid w:val="005375CC"/>
    <w:rsid w:val="005375F4"/>
    <w:rsid w:val="005378DD"/>
    <w:rsid w:val="00537AAF"/>
    <w:rsid w:val="00537C62"/>
    <w:rsid w:val="005401E0"/>
    <w:rsid w:val="00540571"/>
    <w:rsid w:val="005405B4"/>
    <w:rsid w:val="00540AEE"/>
    <w:rsid w:val="00541102"/>
    <w:rsid w:val="0054116D"/>
    <w:rsid w:val="0054121F"/>
    <w:rsid w:val="005413AE"/>
    <w:rsid w:val="005414C5"/>
    <w:rsid w:val="00541539"/>
    <w:rsid w:val="0054161D"/>
    <w:rsid w:val="00541883"/>
    <w:rsid w:val="00541D68"/>
    <w:rsid w:val="00542130"/>
    <w:rsid w:val="0054228A"/>
    <w:rsid w:val="005423EA"/>
    <w:rsid w:val="00542746"/>
    <w:rsid w:val="00542EA8"/>
    <w:rsid w:val="00543038"/>
    <w:rsid w:val="00543378"/>
    <w:rsid w:val="00543405"/>
    <w:rsid w:val="005435C4"/>
    <w:rsid w:val="00543E75"/>
    <w:rsid w:val="00543F02"/>
    <w:rsid w:val="00544545"/>
    <w:rsid w:val="005447B3"/>
    <w:rsid w:val="00544E17"/>
    <w:rsid w:val="005450FF"/>
    <w:rsid w:val="0054556E"/>
    <w:rsid w:val="00545F59"/>
    <w:rsid w:val="00546014"/>
    <w:rsid w:val="00546577"/>
    <w:rsid w:val="005466A2"/>
    <w:rsid w:val="00546778"/>
    <w:rsid w:val="00546970"/>
    <w:rsid w:val="00546B25"/>
    <w:rsid w:val="00546B38"/>
    <w:rsid w:val="00546BA3"/>
    <w:rsid w:val="00546D5E"/>
    <w:rsid w:val="005470BE"/>
    <w:rsid w:val="005475EF"/>
    <w:rsid w:val="0054761A"/>
    <w:rsid w:val="005477B0"/>
    <w:rsid w:val="005477E9"/>
    <w:rsid w:val="00547A98"/>
    <w:rsid w:val="00547B73"/>
    <w:rsid w:val="00547BFA"/>
    <w:rsid w:val="00547CD7"/>
    <w:rsid w:val="00550362"/>
    <w:rsid w:val="00551499"/>
    <w:rsid w:val="0055162D"/>
    <w:rsid w:val="00551749"/>
    <w:rsid w:val="00551787"/>
    <w:rsid w:val="0055180C"/>
    <w:rsid w:val="00551822"/>
    <w:rsid w:val="00551C0B"/>
    <w:rsid w:val="00551EDD"/>
    <w:rsid w:val="005523D4"/>
    <w:rsid w:val="005525E2"/>
    <w:rsid w:val="005529A6"/>
    <w:rsid w:val="00552A91"/>
    <w:rsid w:val="00552D27"/>
    <w:rsid w:val="00552D40"/>
    <w:rsid w:val="00552D4E"/>
    <w:rsid w:val="00552E1C"/>
    <w:rsid w:val="005531EE"/>
    <w:rsid w:val="00553224"/>
    <w:rsid w:val="00553A75"/>
    <w:rsid w:val="00553BDA"/>
    <w:rsid w:val="00553C78"/>
    <w:rsid w:val="005542CB"/>
    <w:rsid w:val="0055442E"/>
    <w:rsid w:val="00554589"/>
    <w:rsid w:val="0055465A"/>
    <w:rsid w:val="00554E19"/>
    <w:rsid w:val="00555029"/>
    <w:rsid w:val="005556AC"/>
    <w:rsid w:val="00555F06"/>
    <w:rsid w:val="00555F26"/>
    <w:rsid w:val="00555FB1"/>
    <w:rsid w:val="005560FB"/>
    <w:rsid w:val="00556154"/>
    <w:rsid w:val="00556504"/>
    <w:rsid w:val="005565CD"/>
    <w:rsid w:val="0055708E"/>
    <w:rsid w:val="005571B2"/>
    <w:rsid w:val="00557658"/>
    <w:rsid w:val="00557751"/>
    <w:rsid w:val="005579FB"/>
    <w:rsid w:val="00557D48"/>
    <w:rsid w:val="00557D7C"/>
    <w:rsid w:val="0056037A"/>
    <w:rsid w:val="0056087B"/>
    <w:rsid w:val="00560EA0"/>
    <w:rsid w:val="0056104B"/>
    <w:rsid w:val="00561052"/>
    <w:rsid w:val="00561176"/>
    <w:rsid w:val="005611CA"/>
    <w:rsid w:val="0056121F"/>
    <w:rsid w:val="00561258"/>
    <w:rsid w:val="005612F1"/>
    <w:rsid w:val="005612F5"/>
    <w:rsid w:val="00561803"/>
    <w:rsid w:val="00561C45"/>
    <w:rsid w:val="00561DB9"/>
    <w:rsid w:val="00562088"/>
    <w:rsid w:val="00562360"/>
    <w:rsid w:val="005627CB"/>
    <w:rsid w:val="00562A4D"/>
    <w:rsid w:val="00562B35"/>
    <w:rsid w:val="00562C83"/>
    <w:rsid w:val="00562E78"/>
    <w:rsid w:val="00563151"/>
    <w:rsid w:val="005631E3"/>
    <w:rsid w:val="00563422"/>
    <w:rsid w:val="00563732"/>
    <w:rsid w:val="005639A3"/>
    <w:rsid w:val="00563B47"/>
    <w:rsid w:val="00563FFE"/>
    <w:rsid w:val="005641EA"/>
    <w:rsid w:val="005644E8"/>
    <w:rsid w:val="00564642"/>
    <w:rsid w:val="005646EB"/>
    <w:rsid w:val="0056471D"/>
    <w:rsid w:val="00564D17"/>
    <w:rsid w:val="00565213"/>
    <w:rsid w:val="00565723"/>
    <w:rsid w:val="00565821"/>
    <w:rsid w:val="005659EC"/>
    <w:rsid w:val="00565C31"/>
    <w:rsid w:val="00565E19"/>
    <w:rsid w:val="00566281"/>
    <w:rsid w:val="0056638C"/>
    <w:rsid w:val="005663A3"/>
    <w:rsid w:val="0056674E"/>
    <w:rsid w:val="005668FB"/>
    <w:rsid w:val="00566BCA"/>
    <w:rsid w:val="00567B95"/>
    <w:rsid w:val="005701F9"/>
    <w:rsid w:val="0057050F"/>
    <w:rsid w:val="00570583"/>
    <w:rsid w:val="005705C1"/>
    <w:rsid w:val="00570811"/>
    <w:rsid w:val="00570849"/>
    <w:rsid w:val="00570981"/>
    <w:rsid w:val="0057098C"/>
    <w:rsid w:val="00570BA1"/>
    <w:rsid w:val="00570BE9"/>
    <w:rsid w:val="00571146"/>
    <w:rsid w:val="005711BF"/>
    <w:rsid w:val="00571A55"/>
    <w:rsid w:val="00571E06"/>
    <w:rsid w:val="00571F5A"/>
    <w:rsid w:val="00572109"/>
    <w:rsid w:val="00572157"/>
    <w:rsid w:val="0057227B"/>
    <w:rsid w:val="00572505"/>
    <w:rsid w:val="00572602"/>
    <w:rsid w:val="0057296F"/>
    <w:rsid w:val="00572D57"/>
    <w:rsid w:val="00573473"/>
    <w:rsid w:val="005734BB"/>
    <w:rsid w:val="00573721"/>
    <w:rsid w:val="00573AD2"/>
    <w:rsid w:val="00573DCD"/>
    <w:rsid w:val="00574486"/>
    <w:rsid w:val="005744B9"/>
    <w:rsid w:val="005746D1"/>
    <w:rsid w:val="00574721"/>
    <w:rsid w:val="00574774"/>
    <w:rsid w:val="00574835"/>
    <w:rsid w:val="0057484C"/>
    <w:rsid w:val="00574899"/>
    <w:rsid w:val="00574CA6"/>
    <w:rsid w:val="00574CCF"/>
    <w:rsid w:val="005750C5"/>
    <w:rsid w:val="005758F3"/>
    <w:rsid w:val="00575A62"/>
    <w:rsid w:val="00575F87"/>
    <w:rsid w:val="00576060"/>
    <w:rsid w:val="005761A3"/>
    <w:rsid w:val="005763B8"/>
    <w:rsid w:val="0057721C"/>
    <w:rsid w:val="00577567"/>
    <w:rsid w:val="00577CBB"/>
    <w:rsid w:val="00577CC6"/>
    <w:rsid w:val="00577D38"/>
    <w:rsid w:val="00577F52"/>
    <w:rsid w:val="00577F84"/>
    <w:rsid w:val="00580182"/>
    <w:rsid w:val="0058032F"/>
    <w:rsid w:val="00580469"/>
    <w:rsid w:val="0058089D"/>
    <w:rsid w:val="00580B63"/>
    <w:rsid w:val="00581204"/>
    <w:rsid w:val="00581B9D"/>
    <w:rsid w:val="00581DC5"/>
    <w:rsid w:val="00582315"/>
    <w:rsid w:val="00582364"/>
    <w:rsid w:val="00582809"/>
    <w:rsid w:val="005829CE"/>
    <w:rsid w:val="005829EB"/>
    <w:rsid w:val="00582B66"/>
    <w:rsid w:val="00582B9F"/>
    <w:rsid w:val="005834B4"/>
    <w:rsid w:val="005836AB"/>
    <w:rsid w:val="0058383E"/>
    <w:rsid w:val="00583926"/>
    <w:rsid w:val="00583F48"/>
    <w:rsid w:val="005840CA"/>
    <w:rsid w:val="005846A3"/>
    <w:rsid w:val="0058484F"/>
    <w:rsid w:val="00584A70"/>
    <w:rsid w:val="00584EF5"/>
    <w:rsid w:val="00585600"/>
    <w:rsid w:val="00585882"/>
    <w:rsid w:val="00585E95"/>
    <w:rsid w:val="005860AA"/>
    <w:rsid w:val="00586333"/>
    <w:rsid w:val="00586832"/>
    <w:rsid w:val="00586BD9"/>
    <w:rsid w:val="00586CBD"/>
    <w:rsid w:val="00586CFE"/>
    <w:rsid w:val="00586D73"/>
    <w:rsid w:val="005871CF"/>
    <w:rsid w:val="00587303"/>
    <w:rsid w:val="0058798C"/>
    <w:rsid w:val="00587D91"/>
    <w:rsid w:val="00587FDB"/>
    <w:rsid w:val="00590054"/>
    <w:rsid w:val="005900B3"/>
    <w:rsid w:val="005900FA"/>
    <w:rsid w:val="005901F2"/>
    <w:rsid w:val="00590452"/>
    <w:rsid w:val="005906CB"/>
    <w:rsid w:val="00590AF7"/>
    <w:rsid w:val="00590F67"/>
    <w:rsid w:val="00591235"/>
    <w:rsid w:val="0059134B"/>
    <w:rsid w:val="0059153D"/>
    <w:rsid w:val="00591E05"/>
    <w:rsid w:val="00591F19"/>
    <w:rsid w:val="005927AC"/>
    <w:rsid w:val="00592932"/>
    <w:rsid w:val="005929D2"/>
    <w:rsid w:val="00592D47"/>
    <w:rsid w:val="00592DCB"/>
    <w:rsid w:val="00592E42"/>
    <w:rsid w:val="00592E83"/>
    <w:rsid w:val="005930ED"/>
    <w:rsid w:val="00593534"/>
    <w:rsid w:val="005935A4"/>
    <w:rsid w:val="00593A10"/>
    <w:rsid w:val="00593DEE"/>
    <w:rsid w:val="00594040"/>
    <w:rsid w:val="00594242"/>
    <w:rsid w:val="005948C2"/>
    <w:rsid w:val="0059494D"/>
    <w:rsid w:val="00594DB6"/>
    <w:rsid w:val="00594DF9"/>
    <w:rsid w:val="00594E0E"/>
    <w:rsid w:val="00595556"/>
    <w:rsid w:val="0059592E"/>
    <w:rsid w:val="00595A58"/>
    <w:rsid w:val="00595DCA"/>
    <w:rsid w:val="00595E08"/>
    <w:rsid w:val="00595FD8"/>
    <w:rsid w:val="005962E5"/>
    <w:rsid w:val="00596414"/>
    <w:rsid w:val="00596694"/>
    <w:rsid w:val="005968C5"/>
    <w:rsid w:val="00596AB3"/>
    <w:rsid w:val="00596B59"/>
    <w:rsid w:val="00597705"/>
    <w:rsid w:val="0059779B"/>
    <w:rsid w:val="00597B9A"/>
    <w:rsid w:val="005A0048"/>
    <w:rsid w:val="005A0279"/>
    <w:rsid w:val="005A0292"/>
    <w:rsid w:val="005A068C"/>
    <w:rsid w:val="005A07EE"/>
    <w:rsid w:val="005A0A19"/>
    <w:rsid w:val="005A0BAB"/>
    <w:rsid w:val="005A0F0E"/>
    <w:rsid w:val="005A125B"/>
    <w:rsid w:val="005A1436"/>
    <w:rsid w:val="005A146C"/>
    <w:rsid w:val="005A19A1"/>
    <w:rsid w:val="005A1AA2"/>
    <w:rsid w:val="005A1EC5"/>
    <w:rsid w:val="005A1F41"/>
    <w:rsid w:val="005A209A"/>
    <w:rsid w:val="005A25F8"/>
    <w:rsid w:val="005A281D"/>
    <w:rsid w:val="005A2BF4"/>
    <w:rsid w:val="005A3062"/>
    <w:rsid w:val="005A3260"/>
    <w:rsid w:val="005A3553"/>
    <w:rsid w:val="005A36A4"/>
    <w:rsid w:val="005A36C8"/>
    <w:rsid w:val="005A373D"/>
    <w:rsid w:val="005A37C5"/>
    <w:rsid w:val="005A4174"/>
    <w:rsid w:val="005A48E4"/>
    <w:rsid w:val="005A49C3"/>
    <w:rsid w:val="005A4A98"/>
    <w:rsid w:val="005A51F4"/>
    <w:rsid w:val="005A529B"/>
    <w:rsid w:val="005A5834"/>
    <w:rsid w:val="005A5988"/>
    <w:rsid w:val="005A59DC"/>
    <w:rsid w:val="005A5B39"/>
    <w:rsid w:val="005A5C32"/>
    <w:rsid w:val="005A6104"/>
    <w:rsid w:val="005A62CC"/>
    <w:rsid w:val="005A662D"/>
    <w:rsid w:val="005A688D"/>
    <w:rsid w:val="005A689D"/>
    <w:rsid w:val="005A6EDF"/>
    <w:rsid w:val="005A72A0"/>
    <w:rsid w:val="005A7ACE"/>
    <w:rsid w:val="005A7B63"/>
    <w:rsid w:val="005A7E92"/>
    <w:rsid w:val="005B01D1"/>
    <w:rsid w:val="005B021E"/>
    <w:rsid w:val="005B0B09"/>
    <w:rsid w:val="005B0C17"/>
    <w:rsid w:val="005B0F34"/>
    <w:rsid w:val="005B0FB1"/>
    <w:rsid w:val="005B13B7"/>
    <w:rsid w:val="005B1409"/>
    <w:rsid w:val="005B1E2A"/>
    <w:rsid w:val="005B1EF2"/>
    <w:rsid w:val="005B1FA7"/>
    <w:rsid w:val="005B21CE"/>
    <w:rsid w:val="005B230D"/>
    <w:rsid w:val="005B2739"/>
    <w:rsid w:val="005B2B29"/>
    <w:rsid w:val="005B2C67"/>
    <w:rsid w:val="005B2D17"/>
    <w:rsid w:val="005B314C"/>
    <w:rsid w:val="005B3258"/>
    <w:rsid w:val="005B326B"/>
    <w:rsid w:val="005B340B"/>
    <w:rsid w:val="005B35D7"/>
    <w:rsid w:val="005B392A"/>
    <w:rsid w:val="005B39F8"/>
    <w:rsid w:val="005B3AA3"/>
    <w:rsid w:val="005B3B5E"/>
    <w:rsid w:val="005B43AE"/>
    <w:rsid w:val="005B452A"/>
    <w:rsid w:val="005B45A2"/>
    <w:rsid w:val="005B4717"/>
    <w:rsid w:val="005B4C93"/>
    <w:rsid w:val="005B4CA6"/>
    <w:rsid w:val="005B4F56"/>
    <w:rsid w:val="005B4FDA"/>
    <w:rsid w:val="005B5041"/>
    <w:rsid w:val="005B5189"/>
    <w:rsid w:val="005B525B"/>
    <w:rsid w:val="005B58A3"/>
    <w:rsid w:val="005B5D23"/>
    <w:rsid w:val="005B64AE"/>
    <w:rsid w:val="005B66F3"/>
    <w:rsid w:val="005B683D"/>
    <w:rsid w:val="005B69D4"/>
    <w:rsid w:val="005B6CDC"/>
    <w:rsid w:val="005B6ED4"/>
    <w:rsid w:val="005B6F83"/>
    <w:rsid w:val="005B72D8"/>
    <w:rsid w:val="005B7661"/>
    <w:rsid w:val="005B78D0"/>
    <w:rsid w:val="005B7926"/>
    <w:rsid w:val="005B79CD"/>
    <w:rsid w:val="005B7D78"/>
    <w:rsid w:val="005B7F10"/>
    <w:rsid w:val="005C00AE"/>
    <w:rsid w:val="005C0493"/>
    <w:rsid w:val="005C0627"/>
    <w:rsid w:val="005C0E7A"/>
    <w:rsid w:val="005C168B"/>
    <w:rsid w:val="005C19BD"/>
    <w:rsid w:val="005C26BA"/>
    <w:rsid w:val="005C2826"/>
    <w:rsid w:val="005C2A94"/>
    <w:rsid w:val="005C2EA3"/>
    <w:rsid w:val="005C33DA"/>
    <w:rsid w:val="005C3E1A"/>
    <w:rsid w:val="005C467A"/>
    <w:rsid w:val="005C4AC5"/>
    <w:rsid w:val="005C4D62"/>
    <w:rsid w:val="005C57FA"/>
    <w:rsid w:val="005C5842"/>
    <w:rsid w:val="005C5A28"/>
    <w:rsid w:val="005C5C5D"/>
    <w:rsid w:val="005C5F54"/>
    <w:rsid w:val="005C606A"/>
    <w:rsid w:val="005C6203"/>
    <w:rsid w:val="005C6286"/>
    <w:rsid w:val="005C660D"/>
    <w:rsid w:val="005C6688"/>
    <w:rsid w:val="005C6C1F"/>
    <w:rsid w:val="005C700A"/>
    <w:rsid w:val="005C711D"/>
    <w:rsid w:val="005C73FE"/>
    <w:rsid w:val="005C74FB"/>
    <w:rsid w:val="005D09CD"/>
    <w:rsid w:val="005D0B24"/>
    <w:rsid w:val="005D0C77"/>
    <w:rsid w:val="005D0DCB"/>
    <w:rsid w:val="005D0E26"/>
    <w:rsid w:val="005D0E5D"/>
    <w:rsid w:val="005D1187"/>
    <w:rsid w:val="005D146D"/>
    <w:rsid w:val="005D14A5"/>
    <w:rsid w:val="005D1602"/>
    <w:rsid w:val="005D1947"/>
    <w:rsid w:val="005D2166"/>
    <w:rsid w:val="005D2173"/>
    <w:rsid w:val="005D2269"/>
    <w:rsid w:val="005D254E"/>
    <w:rsid w:val="005D28A4"/>
    <w:rsid w:val="005D2A20"/>
    <w:rsid w:val="005D2C90"/>
    <w:rsid w:val="005D2CA0"/>
    <w:rsid w:val="005D2DAA"/>
    <w:rsid w:val="005D2E65"/>
    <w:rsid w:val="005D305E"/>
    <w:rsid w:val="005D39E2"/>
    <w:rsid w:val="005D3CFD"/>
    <w:rsid w:val="005D46E2"/>
    <w:rsid w:val="005D480E"/>
    <w:rsid w:val="005D4C2B"/>
    <w:rsid w:val="005D5247"/>
    <w:rsid w:val="005D623B"/>
    <w:rsid w:val="005D65AA"/>
    <w:rsid w:val="005D68E8"/>
    <w:rsid w:val="005D69C5"/>
    <w:rsid w:val="005D6C9D"/>
    <w:rsid w:val="005D6D09"/>
    <w:rsid w:val="005D6F13"/>
    <w:rsid w:val="005D713A"/>
    <w:rsid w:val="005D7670"/>
    <w:rsid w:val="005D7A9F"/>
    <w:rsid w:val="005D7BF8"/>
    <w:rsid w:val="005E037D"/>
    <w:rsid w:val="005E0528"/>
    <w:rsid w:val="005E0990"/>
    <w:rsid w:val="005E0B85"/>
    <w:rsid w:val="005E0E9A"/>
    <w:rsid w:val="005E0EF7"/>
    <w:rsid w:val="005E10C4"/>
    <w:rsid w:val="005E1174"/>
    <w:rsid w:val="005E124C"/>
    <w:rsid w:val="005E12B0"/>
    <w:rsid w:val="005E13B1"/>
    <w:rsid w:val="005E17D0"/>
    <w:rsid w:val="005E1898"/>
    <w:rsid w:val="005E198D"/>
    <w:rsid w:val="005E1C6D"/>
    <w:rsid w:val="005E1D79"/>
    <w:rsid w:val="005E23B7"/>
    <w:rsid w:val="005E249C"/>
    <w:rsid w:val="005E2B68"/>
    <w:rsid w:val="005E2D86"/>
    <w:rsid w:val="005E2F05"/>
    <w:rsid w:val="005E2FAE"/>
    <w:rsid w:val="005E31E3"/>
    <w:rsid w:val="005E381B"/>
    <w:rsid w:val="005E385F"/>
    <w:rsid w:val="005E39CF"/>
    <w:rsid w:val="005E3B24"/>
    <w:rsid w:val="005E3B4F"/>
    <w:rsid w:val="005E3B8B"/>
    <w:rsid w:val="005E3BD6"/>
    <w:rsid w:val="005E3C35"/>
    <w:rsid w:val="005E3CBE"/>
    <w:rsid w:val="005E3F64"/>
    <w:rsid w:val="005E42B7"/>
    <w:rsid w:val="005E4642"/>
    <w:rsid w:val="005E470E"/>
    <w:rsid w:val="005E48B8"/>
    <w:rsid w:val="005E4B72"/>
    <w:rsid w:val="005E4BB8"/>
    <w:rsid w:val="005E4BCA"/>
    <w:rsid w:val="005E4BD1"/>
    <w:rsid w:val="005E51DC"/>
    <w:rsid w:val="005E5833"/>
    <w:rsid w:val="005E5A1D"/>
    <w:rsid w:val="005E5B81"/>
    <w:rsid w:val="005E5C79"/>
    <w:rsid w:val="005E5D45"/>
    <w:rsid w:val="005E75B8"/>
    <w:rsid w:val="005E77F3"/>
    <w:rsid w:val="005E7812"/>
    <w:rsid w:val="005E7A7C"/>
    <w:rsid w:val="005E7C9E"/>
    <w:rsid w:val="005F01B1"/>
    <w:rsid w:val="005F0688"/>
    <w:rsid w:val="005F088C"/>
    <w:rsid w:val="005F09BF"/>
    <w:rsid w:val="005F0A3C"/>
    <w:rsid w:val="005F1204"/>
    <w:rsid w:val="005F134E"/>
    <w:rsid w:val="005F1516"/>
    <w:rsid w:val="005F1D7A"/>
    <w:rsid w:val="005F1DAF"/>
    <w:rsid w:val="005F2049"/>
    <w:rsid w:val="005F224B"/>
    <w:rsid w:val="005F2558"/>
    <w:rsid w:val="005F27BB"/>
    <w:rsid w:val="005F27BF"/>
    <w:rsid w:val="005F2CB1"/>
    <w:rsid w:val="005F2F7F"/>
    <w:rsid w:val="005F3025"/>
    <w:rsid w:val="005F3128"/>
    <w:rsid w:val="005F3473"/>
    <w:rsid w:val="005F3590"/>
    <w:rsid w:val="005F369F"/>
    <w:rsid w:val="005F3897"/>
    <w:rsid w:val="005F3A30"/>
    <w:rsid w:val="005F3F7E"/>
    <w:rsid w:val="005F4154"/>
    <w:rsid w:val="005F49EA"/>
    <w:rsid w:val="005F4CB4"/>
    <w:rsid w:val="005F51E5"/>
    <w:rsid w:val="005F5565"/>
    <w:rsid w:val="005F56F0"/>
    <w:rsid w:val="005F5EFA"/>
    <w:rsid w:val="005F5F8C"/>
    <w:rsid w:val="005F613D"/>
    <w:rsid w:val="005F618C"/>
    <w:rsid w:val="005F63FE"/>
    <w:rsid w:val="005F6481"/>
    <w:rsid w:val="005F6621"/>
    <w:rsid w:val="005F66DA"/>
    <w:rsid w:val="005F6FFF"/>
    <w:rsid w:val="005F70BD"/>
    <w:rsid w:val="005F757C"/>
    <w:rsid w:val="005F7770"/>
    <w:rsid w:val="005F7898"/>
    <w:rsid w:val="005F79D9"/>
    <w:rsid w:val="00600195"/>
    <w:rsid w:val="0060025D"/>
    <w:rsid w:val="0060030F"/>
    <w:rsid w:val="00600818"/>
    <w:rsid w:val="00600D1A"/>
    <w:rsid w:val="0060125E"/>
    <w:rsid w:val="00601328"/>
    <w:rsid w:val="00601ACA"/>
    <w:rsid w:val="00601F56"/>
    <w:rsid w:val="0060210B"/>
    <w:rsid w:val="00602421"/>
    <w:rsid w:val="00602707"/>
    <w:rsid w:val="0060276E"/>
    <w:rsid w:val="0060283C"/>
    <w:rsid w:val="00602914"/>
    <w:rsid w:val="006029D4"/>
    <w:rsid w:val="00602A19"/>
    <w:rsid w:val="00602B8E"/>
    <w:rsid w:val="00602BC6"/>
    <w:rsid w:val="00603550"/>
    <w:rsid w:val="00603552"/>
    <w:rsid w:val="00603BEA"/>
    <w:rsid w:val="006042E8"/>
    <w:rsid w:val="00604453"/>
    <w:rsid w:val="00604F14"/>
    <w:rsid w:val="006050B2"/>
    <w:rsid w:val="006058EC"/>
    <w:rsid w:val="00605B09"/>
    <w:rsid w:val="00605F20"/>
    <w:rsid w:val="00606014"/>
    <w:rsid w:val="006064C6"/>
    <w:rsid w:val="00606782"/>
    <w:rsid w:val="00606B1C"/>
    <w:rsid w:val="00606B9A"/>
    <w:rsid w:val="00607190"/>
    <w:rsid w:val="006072CD"/>
    <w:rsid w:val="00607437"/>
    <w:rsid w:val="00607AC6"/>
    <w:rsid w:val="00607B06"/>
    <w:rsid w:val="006104B1"/>
    <w:rsid w:val="00610583"/>
    <w:rsid w:val="00610D02"/>
    <w:rsid w:val="00610E76"/>
    <w:rsid w:val="00611219"/>
    <w:rsid w:val="00611398"/>
    <w:rsid w:val="00611AA2"/>
    <w:rsid w:val="00611B83"/>
    <w:rsid w:val="00611C3D"/>
    <w:rsid w:val="00611D11"/>
    <w:rsid w:val="006121EC"/>
    <w:rsid w:val="006123A0"/>
    <w:rsid w:val="0061288B"/>
    <w:rsid w:val="00612B81"/>
    <w:rsid w:val="00612C93"/>
    <w:rsid w:val="00612D98"/>
    <w:rsid w:val="00612F07"/>
    <w:rsid w:val="006130CB"/>
    <w:rsid w:val="00613257"/>
    <w:rsid w:val="00613C18"/>
    <w:rsid w:val="00613E5D"/>
    <w:rsid w:val="00614470"/>
    <w:rsid w:val="006146B9"/>
    <w:rsid w:val="006148B7"/>
    <w:rsid w:val="00614DBA"/>
    <w:rsid w:val="00615434"/>
    <w:rsid w:val="00615A57"/>
    <w:rsid w:val="00615ED7"/>
    <w:rsid w:val="00615EF5"/>
    <w:rsid w:val="00616632"/>
    <w:rsid w:val="006168FF"/>
    <w:rsid w:val="00616A91"/>
    <w:rsid w:val="006175FF"/>
    <w:rsid w:val="00617738"/>
    <w:rsid w:val="00617A4D"/>
    <w:rsid w:val="00617B0A"/>
    <w:rsid w:val="00617FDD"/>
    <w:rsid w:val="006208EF"/>
    <w:rsid w:val="00620A71"/>
    <w:rsid w:val="00620AB4"/>
    <w:rsid w:val="00620AEF"/>
    <w:rsid w:val="00620D80"/>
    <w:rsid w:val="006211A7"/>
    <w:rsid w:val="00621255"/>
    <w:rsid w:val="00621C52"/>
    <w:rsid w:val="00621CFD"/>
    <w:rsid w:val="00622067"/>
    <w:rsid w:val="00622823"/>
    <w:rsid w:val="00623032"/>
    <w:rsid w:val="006232C2"/>
    <w:rsid w:val="006234A6"/>
    <w:rsid w:val="00623500"/>
    <w:rsid w:val="0062350E"/>
    <w:rsid w:val="006238E4"/>
    <w:rsid w:val="006241E5"/>
    <w:rsid w:val="006244A2"/>
    <w:rsid w:val="006250DB"/>
    <w:rsid w:val="00625724"/>
    <w:rsid w:val="00625DB3"/>
    <w:rsid w:val="00625E55"/>
    <w:rsid w:val="0062613A"/>
    <w:rsid w:val="006266F3"/>
    <w:rsid w:val="006269CE"/>
    <w:rsid w:val="00626B1E"/>
    <w:rsid w:val="00626E8E"/>
    <w:rsid w:val="006270DC"/>
    <w:rsid w:val="00627243"/>
    <w:rsid w:val="00627717"/>
    <w:rsid w:val="00627757"/>
    <w:rsid w:val="00627C20"/>
    <w:rsid w:val="00627D93"/>
    <w:rsid w:val="00627EFF"/>
    <w:rsid w:val="00630001"/>
    <w:rsid w:val="0063001F"/>
    <w:rsid w:val="006300D7"/>
    <w:rsid w:val="00630538"/>
    <w:rsid w:val="00630EC6"/>
    <w:rsid w:val="006311B3"/>
    <w:rsid w:val="00631335"/>
    <w:rsid w:val="00631342"/>
    <w:rsid w:val="006317C3"/>
    <w:rsid w:val="0063216C"/>
    <w:rsid w:val="006323E5"/>
    <w:rsid w:val="0063284C"/>
    <w:rsid w:val="00632960"/>
    <w:rsid w:val="00632C7A"/>
    <w:rsid w:val="00632CD4"/>
    <w:rsid w:val="00632DD3"/>
    <w:rsid w:val="00632F8A"/>
    <w:rsid w:val="00633253"/>
    <w:rsid w:val="006333FC"/>
    <w:rsid w:val="006338DC"/>
    <w:rsid w:val="006339BE"/>
    <w:rsid w:val="006343D8"/>
    <w:rsid w:val="00634E72"/>
    <w:rsid w:val="00634E80"/>
    <w:rsid w:val="00635418"/>
    <w:rsid w:val="00635557"/>
    <w:rsid w:val="00635603"/>
    <w:rsid w:val="00635B68"/>
    <w:rsid w:val="00635DF4"/>
    <w:rsid w:val="00635FCD"/>
    <w:rsid w:val="00636166"/>
    <w:rsid w:val="00636398"/>
    <w:rsid w:val="00636422"/>
    <w:rsid w:val="00636574"/>
    <w:rsid w:val="00636831"/>
    <w:rsid w:val="006368D3"/>
    <w:rsid w:val="00636AA0"/>
    <w:rsid w:val="0063702B"/>
    <w:rsid w:val="0063707D"/>
    <w:rsid w:val="0063773B"/>
    <w:rsid w:val="0063779C"/>
    <w:rsid w:val="006377EC"/>
    <w:rsid w:val="00637DE2"/>
    <w:rsid w:val="0064010F"/>
    <w:rsid w:val="00640624"/>
    <w:rsid w:val="0064066A"/>
    <w:rsid w:val="006410F2"/>
    <w:rsid w:val="00641108"/>
    <w:rsid w:val="0064151F"/>
    <w:rsid w:val="00641533"/>
    <w:rsid w:val="0064169A"/>
    <w:rsid w:val="00641C4C"/>
    <w:rsid w:val="00641DD8"/>
    <w:rsid w:val="00641EE1"/>
    <w:rsid w:val="00641F01"/>
    <w:rsid w:val="0064208D"/>
    <w:rsid w:val="006421E4"/>
    <w:rsid w:val="006424D2"/>
    <w:rsid w:val="006425EC"/>
    <w:rsid w:val="00642A76"/>
    <w:rsid w:val="00642BB2"/>
    <w:rsid w:val="00643475"/>
    <w:rsid w:val="0064396A"/>
    <w:rsid w:val="006439E4"/>
    <w:rsid w:val="00643A20"/>
    <w:rsid w:val="006442CB"/>
    <w:rsid w:val="0064476C"/>
    <w:rsid w:val="006449FB"/>
    <w:rsid w:val="00644AFE"/>
    <w:rsid w:val="00644C9C"/>
    <w:rsid w:val="0064508B"/>
    <w:rsid w:val="00645475"/>
    <w:rsid w:val="006455BD"/>
    <w:rsid w:val="0064578D"/>
    <w:rsid w:val="00645A76"/>
    <w:rsid w:val="00645B1D"/>
    <w:rsid w:val="00645E13"/>
    <w:rsid w:val="0064624E"/>
    <w:rsid w:val="00646647"/>
    <w:rsid w:val="00646ADB"/>
    <w:rsid w:val="00647093"/>
    <w:rsid w:val="00647269"/>
    <w:rsid w:val="006479AB"/>
    <w:rsid w:val="00647C5F"/>
    <w:rsid w:val="00647CE1"/>
    <w:rsid w:val="00647E45"/>
    <w:rsid w:val="00650863"/>
    <w:rsid w:val="006508A3"/>
    <w:rsid w:val="00650AB9"/>
    <w:rsid w:val="00650B5B"/>
    <w:rsid w:val="00650B9C"/>
    <w:rsid w:val="00650BC5"/>
    <w:rsid w:val="00650C09"/>
    <w:rsid w:val="00650C96"/>
    <w:rsid w:val="00650E73"/>
    <w:rsid w:val="006513E1"/>
    <w:rsid w:val="00651625"/>
    <w:rsid w:val="00651A54"/>
    <w:rsid w:val="00651FB6"/>
    <w:rsid w:val="00652865"/>
    <w:rsid w:val="00652C16"/>
    <w:rsid w:val="00652FC8"/>
    <w:rsid w:val="006530FE"/>
    <w:rsid w:val="006532DE"/>
    <w:rsid w:val="00653321"/>
    <w:rsid w:val="00653411"/>
    <w:rsid w:val="00653571"/>
    <w:rsid w:val="00653728"/>
    <w:rsid w:val="00653898"/>
    <w:rsid w:val="00653B05"/>
    <w:rsid w:val="00653C98"/>
    <w:rsid w:val="00653E49"/>
    <w:rsid w:val="0065469C"/>
    <w:rsid w:val="00655081"/>
    <w:rsid w:val="00655733"/>
    <w:rsid w:val="00655989"/>
    <w:rsid w:val="006559A8"/>
    <w:rsid w:val="00655ACD"/>
    <w:rsid w:val="00655CBE"/>
    <w:rsid w:val="00655DC0"/>
    <w:rsid w:val="00655FC4"/>
    <w:rsid w:val="006566AA"/>
    <w:rsid w:val="00656A63"/>
    <w:rsid w:val="00656A92"/>
    <w:rsid w:val="00656AAA"/>
    <w:rsid w:val="00656D78"/>
    <w:rsid w:val="00656DDE"/>
    <w:rsid w:val="00656F5F"/>
    <w:rsid w:val="006572A0"/>
    <w:rsid w:val="006573D9"/>
    <w:rsid w:val="00657566"/>
    <w:rsid w:val="0065760F"/>
    <w:rsid w:val="00657760"/>
    <w:rsid w:val="006577F0"/>
    <w:rsid w:val="006579A4"/>
    <w:rsid w:val="00657A83"/>
    <w:rsid w:val="00657CA5"/>
    <w:rsid w:val="0066011D"/>
    <w:rsid w:val="006605FE"/>
    <w:rsid w:val="006607C0"/>
    <w:rsid w:val="006609A4"/>
    <w:rsid w:val="006609DE"/>
    <w:rsid w:val="00660E20"/>
    <w:rsid w:val="00660EC5"/>
    <w:rsid w:val="00661207"/>
    <w:rsid w:val="00661385"/>
    <w:rsid w:val="006613A6"/>
    <w:rsid w:val="00661908"/>
    <w:rsid w:val="00661A42"/>
    <w:rsid w:val="006620A2"/>
    <w:rsid w:val="00662261"/>
    <w:rsid w:val="006627A2"/>
    <w:rsid w:val="00662936"/>
    <w:rsid w:val="00662AF5"/>
    <w:rsid w:val="00662B4D"/>
    <w:rsid w:val="00662D56"/>
    <w:rsid w:val="006634E6"/>
    <w:rsid w:val="00663553"/>
    <w:rsid w:val="00663BA8"/>
    <w:rsid w:val="00663CF2"/>
    <w:rsid w:val="00663F59"/>
    <w:rsid w:val="0066412E"/>
    <w:rsid w:val="0066436A"/>
    <w:rsid w:val="00664409"/>
    <w:rsid w:val="0066440A"/>
    <w:rsid w:val="006648D8"/>
    <w:rsid w:val="00664A94"/>
    <w:rsid w:val="00664C04"/>
    <w:rsid w:val="00664FE3"/>
    <w:rsid w:val="00665098"/>
    <w:rsid w:val="006651FE"/>
    <w:rsid w:val="0066524B"/>
    <w:rsid w:val="006654BE"/>
    <w:rsid w:val="006655EE"/>
    <w:rsid w:val="006655F2"/>
    <w:rsid w:val="00665A4D"/>
    <w:rsid w:val="00665C57"/>
    <w:rsid w:val="00665DC2"/>
    <w:rsid w:val="00666465"/>
    <w:rsid w:val="006664AF"/>
    <w:rsid w:val="00666557"/>
    <w:rsid w:val="00666607"/>
    <w:rsid w:val="0066682D"/>
    <w:rsid w:val="00666860"/>
    <w:rsid w:val="00666F2D"/>
    <w:rsid w:val="0066759C"/>
    <w:rsid w:val="006678A1"/>
    <w:rsid w:val="00667B98"/>
    <w:rsid w:val="00667D6D"/>
    <w:rsid w:val="00667E0C"/>
    <w:rsid w:val="00667EE7"/>
    <w:rsid w:val="00670308"/>
    <w:rsid w:val="00670352"/>
    <w:rsid w:val="0067036D"/>
    <w:rsid w:val="00670558"/>
    <w:rsid w:val="006706C1"/>
    <w:rsid w:val="00670774"/>
    <w:rsid w:val="006708C0"/>
    <w:rsid w:val="00670922"/>
    <w:rsid w:val="00670BE1"/>
    <w:rsid w:val="00670C6A"/>
    <w:rsid w:val="00670CA4"/>
    <w:rsid w:val="006713C2"/>
    <w:rsid w:val="006716F9"/>
    <w:rsid w:val="0067182D"/>
    <w:rsid w:val="00671A2F"/>
    <w:rsid w:val="00671CBF"/>
    <w:rsid w:val="00671ED5"/>
    <w:rsid w:val="00672092"/>
    <w:rsid w:val="0067218F"/>
    <w:rsid w:val="006721AB"/>
    <w:rsid w:val="006722F6"/>
    <w:rsid w:val="006724B1"/>
    <w:rsid w:val="006727B3"/>
    <w:rsid w:val="0067283F"/>
    <w:rsid w:val="006728D3"/>
    <w:rsid w:val="00672A0D"/>
    <w:rsid w:val="00672D3A"/>
    <w:rsid w:val="006733EC"/>
    <w:rsid w:val="0067340B"/>
    <w:rsid w:val="00673468"/>
    <w:rsid w:val="0067348F"/>
    <w:rsid w:val="00673604"/>
    <w:rsid w:val="00673969"/>
    <w:rsid w:val="00673B02"/>
    <w:rsid w:val="0067402C"/>
    <w:rsid w:val="006741F2"/>
    <w:rsid w:val="006745B4"/>
    <w:rsid w:val="00674A4C"/>
    <w:rsid w:val="00674BC2"/>
    <w:rsid w:val="00674C10"/>
    <w:rsid w:val="00674CC3"/>
    <w:rsid w:val="00674CC8"/>
    <w:rsid w:val="00674D97"/>
    <w:rsid w:val="00675423"/>
    <w:rsid w:val="00675798"/>
    <w:rsid w:val="0067581B"/>
    <w:rsid w:val="00675A38"/>
    <w:rsid w:val="00675C72"/>
    <w:rsid w:val="00675E0E"/>
    <w:rsid w:val="00675FCE"/>
    <w:rsid w:val="00676564"/>
    <w:rsid w:val="00676E64"/>
    <w:rsid w:val="00676E6F"/>
    <w:rsid w:val="006771F9"/>
    <w:rsid w:val="00677467"/>
    <w:rsid w:val="006775B0"/>
    <w:rsid w:val="0067765A"/>
    <w:rsid w:val="006776D7"/>
    <w:rsid w:val="006778E8"/>
    <w:rsid w:val="00677E7B"/>
    <w:rsid w:val="00677EF2"/>
    <w:rsid w:val="006802D0"/>
    <w:rsid w:val="006803BB"/>
    <w:rsid w:val="00680B82"/>
    <w:rsid w:val="00680CAC"/>
    <w:rsid w:val="00680E8B"/>
    <w:rsid w:val="00681003"/>
    <w:rsid w:val="006813CA"/>
    <w:rsid w:val="006814AC"/>
    <w:rsid w:val="00681564"/>
    <w:rsid w:val="00681655"/>
    <w:rsid w:val="006817C9"/>
    <w:rsid w:val="00681BAC"/>
    <w:rsid w:val="00681CEA"/>
    <w:rsid w:val="00681EA6"/>
    <w:rsid w:val="006823AE"/>
    <w:rsid w:val="00682D1A"/>
    <w:rsid w:val="0068326D"/>
    <w:rsid w:val="0068378A"/>
    <w:rsid w:val="00683AC6"/>
    <w:rsid w:val="00683E95"/>
    <w:rsid w:val="00683ECE"/>
    <w:rsid w:val="00683FB3"/>
    <w:rsid w:val="0068420B"/>
    <w:rsid w:val="0068459B"/>
    <w:rsid w:val="006845D8"/>
    <w:rsid w:val="00684670"/>
    <w:rsid w:val="00684781"/>
    <w:rsid w:val="00684B67"/>
    <w:rsid w:val="00684E96"/>
    <w:rsid w:val="006854C0"/>
    <w:rsid w:val="00685965"/>
    <w:rsid w:val="00685A84"/>
    <w:rsid w:val="0068647F"/>
    <w:rsid w:val="0068657C"/>
    <w:rsid w:val="006865B9"/>
    <w:rsid w:val="006865D7"/>
    <w:rsid w:val="006868F4"/>
    <w:rsid w:val="00687528"/>
    <w:rsid w:val="00687A90"/>
    <w:rsid w:val="00687BDE"/>
    <w:rsid w:val="00687C46"/>
    <w:rsid w:val="006907A7"/>
    <w:rsid w:val="00690BBD"/>
    <w:rsid w:val="00690D92"/>
    <w:rsid w:val="00690DF4"/>
    <w:rsid w:val="0069165E"/>
    <w:rsid w:val="00691760"/>
    <w:rsid w:val="00691ACB"/>
    <w:rsid w:val="00691DEC"/>
    <w:rsid w:val="0069217D"/>
    <w:rsid w:val="0069224C"/>
    <w:rsid w:val="006927A1"/>
    <w:rsid w:val="006927BF"/>
    <w:rsid w:val="00692ACE"/>
    <w:rsid w:val="00692F98"/>
    <w:rsid w:val="006931D1"/>
    <w:rsid w:val="00693268"/>
    <w:rsid w:val="0069328D"/>
    <w:rsid w:val="00693403"/>
    <w:rsid w:val="006935C9"/>
    <w:rsid w:val="006935D7"/>
    <w:rsid w:val="00693C6F"/>
    <w:rsid w:val="00693E52"/>
    <w:rsid w:val="00694404"/>
    <w:rsid w:val="00694716"/>
    <w:rsid w:val="00694A47"/>
    <w:rsid w:val="00694A81"/>
    <w:rsid w:val="00694D1A"/>
    <w:rsid w:val="00694E70"/>
    <w:rsid w:val="0069505F"/>
    <w:rsid w:val="00695420"/>
    <w:rsid w:val="0069587F"/>
    <w:rsid w:val="00695C11"/>
    <w:rsid w:val="00695C99"/>
    <w:rsid w:val="00695EDA"/>
    <w:rsid w:val="00695FC2"/>
    <w:rsid w:val="00696199"/>
    <w:rsid w:val="00696324"/>
    <w:rsid w:val="00696910"/>
    <w:rsid w:val="00696949"/>
    <w:rsid w:val="00696A60"/>
    <w:rsid w:val="00696B39"/>
    <w:rsid w:val="00696B81"/>
    <w:rsid w:val="00696DCA"/>
    <w:rsid w:val="00697052"/>
    <w:rsid w:val="00697116"/>
    <w:rsid w:val="00697E83"/>
    <w:rsid w:val="00697F48"/>
    <w:rsid w:val="006A00B5"/>
    <w:rsid w:val="006A0427"/>
    <w:rsid w:val="006A05E4"/>
    <w:rsid w:val="006A0A42"/>
    <w:rsid w:val="006A0EDE"/>
    <w:rsid w:val="006A0FCE"/>
    <w:rsid w:val="006A11B9"/>
    <w:rsid w:val="006A16CC"/>
    <w:rsid w:val="006A1DB6"/>
    <w:rsid w:val="006A1EB3"/>
    <w:rsid w:val="006A2CBC"/>
    <w:rsid w:val="006A34A2"/>
    <w:rsid w:val="006A38C7"/>
    <w:rsid w:val="006A393A"/>
    <w:rsid w:val="006A3AF2"/>
    <w:rsid w:val="006A4026"/>
    <w:rsid w:val="006A404C"/>
    <w:rsid w:val="006A4217"/>
    <w:rsid w:val="006A4307"/>
    <w:rsid w:val="006A43E0"/>
    <w:rsid w:val="006A44CD"/>
    <w:rsid w:val="006A456A"/>
    <w:rsid w:val="006A46FB"/>
    <w:rsid w:val="006A4FF0"/>
    <w:rsid w:val="006A5134"/>
    <w:rsid w:val="006A53C4"/>
    <w:rsid w:val="006A54CB"/>
    <w:rsid w:val="006A57D1"/>
    <w:rsid w:val="006A5E28"/>
    <w:rsid w:val="006A5F0B"/>
    <w:rsid w:val="006A68AA"/>
    <w:rsid w:val="006A697B"/>
    <w:rsid w:val="006A6B06"/>
    <w:rsid w:val="006A6BFF"/>
    <w:rsid w:val="006A6E5F"/>
    <w:rsid w:val="006A6EB6"/>
    <w:rsid w:val="006A720B"/>
    <w:rsid w:val="006A78C6"/>
    <w:rsid w:val="006A7AFF"/>
    <w:rsid w:val="006A7C20"/>
    <w:rsid w:val="006A7D7B"/>
    <w:rsid w:val="006B05F1"/>
    <w:rsid w:val="006B069F"/>
    <w:rsid w:val="006B08C3"/>
    <w:rsid w:val="006B0D6A"/>
    <w:rsid w:val="006B0E5D"/>
    <w:rsid w:val="006B10E2"/>
    <w:rsid w:val="006B1193"/>
    <w:rsid w:val="006B1816"/>
    <w:rsid w:val="006B19F5"/>
    <w:rsid w:val="006B1C90"/>
    <w:rsid w:val="006B2032"/>
    <w:rsid w:val="006B2057"/>
    <w:rsid w:val="006B2099"/>
    <w:rsid w:val="006B22C4"/>
    <w:rsid w:val="006B2306"/>
    <w:rsid w:val="006B2347"/>
    <w:rsid w:val="006B2560"/>
    <w:rsid w:val="006B26C5"/>
    <w:rsid w:val="006B2756"/>
    <w:rsid w:val="006B2853"/>
    <w:rsid w:val="006B2BC4"/>
    <w:rsid w:val="006B2ED5"/>
    <w:rsid w:val="006B393C"/>
    <w:rsid w:val="006B50CF"/>
    <w:rsid w:val="006B50F2"/>
    <w:rsid w:val="006B57DE"/>
    <w:rsid w:val="006B60D7"/>
    <w:rsid w:val="006B620B"/>
    <w:rsid w:val="006B654F"/>
    <w:rsid w:val="006B6BD2"/>
    <w:rsid w:val="006B6C59"/>
    <w:rsid w:val="006B6EA1"/>
    <w:rsid w:val="006B78B8"/>
    <w:rsid w:val="006B7D63"/>
    <w:rsid w:val="006B7D8B"/>
    <w:rsid w:val="006C008B"/>
    <w:rsid w:val="006C03B8"/>
    <w:rsid w:val="006C056B"/>
    <w:rsid w:val="006C05AD"/>
    <w:rsid w:val="006C05CD"/>
    <w:rsid w:val="006C0B94"/>
    <w:rsid w:val="006C0C9E"/>
    <w:rsid w:val="006C11CC"/>
    <w:rsid w:val="006C11E0"/>
    <w:rsid w:val="006C13F4"/>
    <w:rsid w:val="006C1AC8"/>
    <w:rsid w:val="006C1AE5"/>
    <w:rsid w:val="006C1E55"/>
    <w:rsid w:val="006C20E8"/>
    <w:rsid w:val="006C24C7"/>
    <w:rsid w:val="006C2729"/>
    <w:rsid w:val="006C2C52"/>
    <w:rsid w:val="006C30AE"/>
    <w:rsid w:val="006C30E3"/>
    <w:rsid w:val="006C3219"/>
    <w:rsid w:val="006C38ED"/>
    <w:rsid w:val="006C3CDD"/>
    <w:rsid w:val="006C3EA9"/>
    <w:rsid w:val="006C4258"/>
    <w:rsid w:val="006C42DE"/>
    <w:rsid w:val="006C47DB"/>
    <w:rsid w:val="006C48A9"/>
    <w:rsid w:val="006C4B11"/>
    <w:rsid w:val="006C4C34"/>
    <w:rsid w:val="006C4D52"/>
    <w:rsid w:val="006C537B"/>
    <w:rsid w:val="006C5527"/>
    <w:rsid w:val="006C58A4"/>
    <w:rsid w:val="006C5B19"/>
    <w:rsid w:val="006C5EC9"/>
    <w:rsid w:val="006C6059"/>
    <w:rsid w:val="006C6097"/>
    <w:rsid w:val="006C6D6B"/>
    <w:rsid w:val="006C6E72"/>
    <w:rsid w:val="006C7522"/>
    <w:rsid w:val="006C7537"/>
    <w:rsid w:val="006C756D"/>
    <w:rsid w:val="006C7CFF"/>
    <w:rsid w:val="006C7D46"/>
    <w:rsid w:val="006D01D7"/>
    <w:rsid w:val="006D0203"/>
    <w:rsid w:val="006D0837"/>
    <w:rsid w:val="006D0942"/>
    <w:rsid w:val="006D09C0"/>
    <w:rsid w:val="006D0E0A"/>
    <w:rsid w:val="006D10E4"/>
    <w:rsid w:val="006D12D0"/>
    <w:rsid w:val="006D16DF"/>
    <w:rsid w:val="006D1B07"/>
    <w:rsid w:val="006D1C18"/>
    <w:rsid w:val="006D275A"/>
    <w:rsid w:val="006D28C4"/>
    <w:rsid w:val="006D2A31"/>
    <w:rsid w:val="006D2C33"/>
    <w:rsid w:val="006D2C39"/>
    <w:rsid w:val="006D2C53"/>
    <w:rsid w:val="006D2CAE"/>
    <w:rsid w:val="006D32C0"/>
    <w:rsid w:val="006D33D0"/>
    <w:rsid w:val="006D3CFD"/>
    <w:rsid w:val="006D4E9F"/>
    <w:rsid w:val="006D502D"/>
    <w:rsid w:val="006D5045"/>
    <w:rsid w:val="006D56C0"/>
    <w:rsid w:val="006D579F"/>
    <w:rsid w:val="006D5CB1"/>
    <w:rsid w:val="006D5E23"/>
    <w:rsid w:val="006D63C2"/>
    <w:rsid w:val="006D6F08"/>
    <w:rsid w:val="006D7172"/>
    <w:rsid w:val="006D71A1"/>
    <w:rsid w:val="006D7441"/>
    <w:rsid w:val="006D7DC8"/>
    <w:rsid w:val="006D7E0B"/>
    <w:rsid w:val="006D7F22"/>
    <w:rsid w:val="006E01D3"/>
    <w:rsid w:val="006E0322"/>
    <w:rsid w:val="006E049E"/>
    <w:rsid w:val="006E062C"/>
    <w:rsid w:val="006E0B56"/>
    <w:rsid w:val="006E0CE7"/>
    <w:rsid w:val="006E0F8A"/>
    <w:rsid w:val="006E15B7"/>
    <w:rsid w:val="006E1B85"/>
    <w:rsid w:val="006E1C2D"/>
    <w:rsid w:val="006E1C82"/>
    <w:rsid w:val="006E1EC2"/>
    <w:rsid w:val="006E20D1"/>
    <w:rsid w:val="006E20D4"/>
    <w:rsid w:val="006E226D"/>
    <w:rsid w:val="006E238D"/>
    <w:rsid w:val="006E2701"/>
    <w:rsid w:val="006E286C"/>
    <w:rsid w:val="006E28B7"/>
    <w:rsid w:val="006E2A9B"/>
    <w:rsid w:val="006E2CAB"/>
    <w:rsid w:val="006E2DC8"/>
    <w:rsid w:val="006E2DE3"/>
    <w:rsid w:val="006E2E68"/>
    <w:rsid w:val="006E2EE6"/>
    <w:rsid w:val="006E3310"/>
    <w:rsid w:val="006E367A"/>
    <w:rsid w:val="006E3A53"/>
    <w:rsid w:val="006E3CB7"/>
    <w:rsid w:val="006E3D16"/>
    <w:rsid w:val="006E3F19"/>
    <w:rsid w:val="006E4126"/>
    <w:rsid w:val="006E4246"/>
    <w:rsid w:val="006E428F"/>
    <w:rsid w:val="006E4E39"/>
    <w:rsid w:val="006E511C"/>
    <w:rsid w:val="006E5560"/>
    <w:rsid w:val="006E559A"/>
    <w:rsid w:val="006E565E"/>
    <w:rsid w:val="006E56B8"/>
    <w:rsid w:val="006E5A98"/>
    <w:rsid w:val="006E5BB6"/>
    <w:rsid w:val="006E5BE8"/>
    <w:rsid w:val="006E5CD6"/>
    <w:rsid w:val="006E6106"/>
    <w:rsid w:val="006E673D"/>
    <w:rsid w:val="006E6EDC"/>
    <w:rsid w:val="006E700C"/>
    <w:rsid w:val="006E74B7"/>
    <w:rsid w:val="006E74C5"/>
    <w:rsid w:val="006E76B4"/>
    <w:rsid w:val="006E76F5"/>
    <w:rsid w:val="006E7B91"/>
    <w:rsid w:val="006E7D3B"/>
    <w:rsid w:val="006E7D64"/>
    <w:rsid w:val="006E7EDE"/>
    <w:rsid w:val="006E7FBD"/>
    <w:rsid w:val="006F0310"/>
    <w:rsid w:val="006F0A3A"/>
    <w:rsid w:val="006F0E16"/>
    <w:rsid w:val="006F10BD"/>
    <w:rsid w:val="006F153D"/>
    <w:rsid w:val="006F1958"/>
    <w:rsid w:val="006F1980"/>
    <w:rsid w:val="006F1B70"/>
    <w:rsid w:val="006F1E04"/>
    <w:rsid w:val="006F1F17"/>
    <w:rsid w:val="006F1F6E"/>
    <w:rsid w:val="006F24BE"/>
    <w:rsid w:val="006F27EB"/>
    <w:rsid w:val="006F27EE"/>
    <w:rsid w:val="006F28B2"/>
    <w:rsid w:val="006F2A00"/>
    <w:rsid w:val="006F2A83"/>
    <w:rsid w:val="006F2AF5"/>
    <w:rsid w:val="006F2B8B"/>
    <w:rsid w:val="006F2ED1"/>
    <w:rsid w:val="006F31AE"/>
    <w:rsid w:val="006F341D"/>
    <w:rsid w:val="006F38F3"/>
    <w:rsid w:val="006F3ABD"/>
    <w:rsid w:val="006F3BF6"/>
    <w:rsid w:val="006F3CDE"/>
    <w:rsid w:val="006F3EA5"/>
    <w:rsid w:val="006F44BC"/>
    <w:rsid w:val="006F45D0"/>
    <w:rsid w:val="006F47E6"/>
    <w:rsid w:val="006F49D7"/>
    <w:rsid w:val="006F4B24"/>
    <w:rsid w:val="006F4CCF"/>
    <w:rsid w:val="006F4E40"/>
    <w:rsid w:val="006F4ECC"/>
    <w:rsid w:val="006F5104"/>
    <w:rsid w:val="006F52F2"/>
    <w:rsid w:val="006F5504"/>
    <w:rsid w:val="006F5617"/>
    <w:rsid w:val="006F58D4"/>
    <w:rsid w:val="006F5965"/>
    <w:rsid w:val="006F5DA2"/>
    <w:rsid w:val="006F5F7D"/>
    <w:rsid w:val="006F5FE6"/>
    <w:rsid w:val="006F6433"/>
    <w:rsid w:val="006F6563"/>
    <w:rsid w:val="006F6582"/>
    <w:rsid w:val="006F65F9"/>
    <w:rsid w:val="006F6A89"/>
    <w:rsid w:val="006F6C6E"/>
    <w:rsid w:val="006F6CA1"/>
    <w:rsid w:val="006F6FB1"/>
    <w:rsid w:val="006F7946"/>
    <w:rsid w:val="006F7A13"/>
    <w:rsid w:val="006F7BA6"/>
    <w:rsid w:val="006F7E61"/>
    <w:rsid w:val="00700217"/>
    <w:rsid w:val="0070068E"/>
    <w:rsid w:val="007006A4"/>
    <w:rsid w:val="00700866"/>
    <w:rsid w:val="007008AA"/>
    <w:rsid w:val="00700CD7"/>
    <w:rsid w:val="00700EF1"/>
    <w:rsid w:val="0070146F"/>
    <w:rsid w:val="00701620"/>
    <w:rsid w:val="00701625"/>
    <w:rsid w:val="00701B49"/>
    <w:rsid w:val="0070202D"/>
    <w:rsid w:val="00702355"/>
    <w:rsid w:val="0070236A"/>
    <w:rsid w:val="00703161"/>
    <w:rsid w:val="00703286"/>
    <w:rsid w:val="0070346E"/>
    <w:rsid w:val="007039FC"/>
    <w:rsid w:val="00703CAB"/>
    <w:rsid w:val="00704049"/>
    <w:rsid w:val="007040A9"/>
    <w:rsid w:val="00704211"/>
    <w:rsid w:val="00704524"/>
    <w:rsid w:val="0070476B"/>
    <w:rsid w:val="00704822"/>
    <w:rsid w:val="00704883"/>
    <w:rsid w:val="00704C9C"/>
    <w:rsid w:val="00704D98"/>
    <w:rsid w:val="00704EDB"/>
    <w:rsid w:val="00705410"/>
    <w:rsid w:val="0070548F"/>
    <w:rsid w:val="0070596C"/>
    <w:rsid w:val="00706101"/>
    <w:rsid w:val="007067F0"/>
    <w:rsid w:val="007068CA"/>
    <w:rsid w:val="00707072"/>
    <w:rsid w:val="007071AD"/>
    <w:rsid w:val="0070764F"/>
    <w:rsid w:val="007077F9"/>
    <w:rsid w:val="00707A10"/>
    <w:rsid w:val="00707D61"/>
    <w:rsid w:val="00707F44"/>
    <w:rsid w:val="0071032E"/>
    <w:rsid w:val="007109AF"/>
    <w:rsid w:val="00710FE7"/>
    <w:rsid w:val="0071100D"/>
    <w:rsid w:val="00711046"/>
    <w:rsid w:val="007110B2"/>
    <w:rsid w:val="007116F9"/>
    <w:rsid w:val="0071186A"/>
    <w:rsid w:val="00711A33"/>
    <w:rsid w:val="00711D2D"/>
    <w:rsid w:val="00711DE3"/>
    <w:rsid w:val="00712287"/>
    <w:rsid w:val="00712772"/>
    <w:rsid w:val="007127C8"/>
    <w:rsid w:val="0071290E"/>
    <w:rsid w:val="00712A2E"/>
    <w:rsid w:val="00712C3D"/>
    <w:rsid w:val="00712D2E"/>
    <w:rsid w:val="00712D91"/>
    <w:rsid w:val="00713250"/>
    <w:rsid w:val="0071354E"/>
    <w:rsid w:val="00713905"/>
    <w:rsid w:val="007144F9"/>
    <w:rsid w:val="00714840"/>
    <w:rsid w:val="007148D3"/>
    <w:rsid w:val="00714976"/>
    <w:rsid w:val="00714A34"/>
    <w:rsid w:val="00714ADA"/>
    <w:rsid w:val="00714B06"/>
    <w:rsid w:val="00715366"/>
    <w:rsid w:val="00715B9A"/>
    <w:rsid w:val="00716357"/>
    <w:rsid w:val="00716A5E"/>
    <w:rsid w:val="00716CA4"/>
    <w:rsid w:val="00716EDD"/>
    <w:rsid w:val="007170F6"/>
    <w:rsid w:val="00717501"/>
    <w:rsid w:val="007178DE"/>
    <w:rsid w:val="00720288"/>
    <w:rsid w:val="00720569"/>
    <w:rsid w:val="007207AF"/>
    <w:rsid w:val="00720971"/>
    <w:rsid w:val="00720FB4"/>
    <w:rsid w:val="00721052"/>
    <w:rsid w:val="00721EBC"/>
    <w:rsid w:val="007226DD"/>
    <w:rsid w:val="007228C8"/>
    <w:rsid w:val="00722C18"/>
    <w:rsid w:val="00722CC3"/>
    <w:rsid w:val="00722D2C"/>
    <w:rsid w:val="0072304E"/>
    <w:rsid w:val="007231EE"/>
    <w:rsid w:val="00723312"/>
    <w:rsid w:val="00723436"/>
    <w:rsid w:val="00723DBD"/>
    <w:rsid w:val="00723E01"/>
    <w:rsid w:val="00724122"/>
    <w:rsid w:val="007241B4"/>
    <w:rsid w:val="007242DA"/>
    <w:rsid w:val="007244EE"/>
    <w:rsid w:val="0072526E"/>
    <w:rsid w:val="007252A6"/>
    <w:rsid w:val="00725515"/>
    <w:rsid w:val="007257A4"/>
    <w:rsid w:val="007257D0"/>
    <w:rsid w:val="00725E2D"/>
    <w:rsid w:val="00725E3F"/>
    <w:rsid w:val="0072633F"/>
    <w:rsid w:val="00726800"/>
    <w:rsid w:val="007268E2"/>
    <w:rsid w:val="007269DD"/>
    <w:rsid w:val="00726A23"/>
    <w:rsid w:val="00726D9C"/>
    <w:rsid w:val="00726EA6"/>
    <w:rsid w:val="00726F0C"/>
    <w:rsid w:val="00727208"/>
    <w:rsid w:val="007273CF"/>
    <w:rsid w:val="007275AE"/>
    <w:rsid w:val="00727680"/>
    <w:rsid w:val="007277ED"/>
    <w:rsid w:val="0072781F"/>
    <w:rsid w:val="00727F6F"/>
    <w:rsid w:val="00730368"/>
    <w:rsid w:val="007306B0"/>
    <w:rsid w:val="00730DAD"/>
    <w:rsid w:val="007312FB"/>
    <w:rsid w:val="0073159C"/>
    <w:rsid w:val="007316CF"/>
    <w:rsid w:val="00731F28"/>
    <w:rsid w:val="007321A3"/>
    <w:rsid w:val="00732F87"/>
    <w:rsid w:val="007336DE"/>
    <w:rsid w:val="00733827"/>
    <w:rsid w:val="00733C20"/>
    <w:rsid w:val="00733DD4"/>
    <w:rsid w:val="0073419C"/>
    <w:rsid w:val="0073424D"/>
    <w:rsid w:val="007344A6"/>
    <w:rsid w:val="007346B3"/>
    <w:rsid w:val="007348B1"/>
    <w:rsid w:val="007349D3"/>
    <w:rsid w:val="00735144"/>
    <w:rsid w:val="00735433"/>
    <w:rsid w:val="00735761"/>
    <w:rsid w:val="00735777"/>
    <w:rsid w:val="007357D1"/>
    <w:rsid w:val="0073585F"/>
    <w:rsid w:val="00735B22"/>
    <w:rsid w:val="00735D5F"/>
    <w:rsid w:val="0073618A"/>
    <w:rsid w:val="00736244"/>
    <w:rsid w:val="007362A6"/>
    <w:rsid w:val="007366B4"/>
    <w:rsid w:val="007366D6"/>
    <w:rsid w:val="00736D7D"/>
    <w:rsid w:val="00736DC6"/>
    <w:rsid w:val="007371E0"/>
    <w:rsid w:val="007377C0"/>
    <w:rsid w:val="00737E2C"/>
    <w:rsid w:val="00740187"/>
    <w:rsid w:val="00740459"/>
    <w:rsid w:val="00740E58"/>
    <w:rsid w:val="007412BC"/>
    <w:rsid w:val="00741493"/>
    <w:rsid w:val="007415E0"/>
    <w:rsid w:val="00741F9D"/>
    <w:rsid w:val="00741FC5"/>
    <w:rsid w:val="007423E3"/>
    <w:rsid w:val="007425F9"/>
    <w:rsid w:val="00742950"/>
    <w:rsid w:val="00743179"/>
    <w:rsid w:val="0074352D"/>
    <w:rsid w:val="007435F4"/>
    <w:rsid w:val="00743659"/>
    <w:rsid w:val="007437A3"/>
    <w:rsid w:val="00743925"/>
    <w:rsid w:val="00743B6E"/>
    <w:rsid w:val="00743DA1"/>
    <w:rsid w:val="00743EF6"/>
    <w:rsid w:val="00743F20"/>
    <w:rsid w:val="00744016"/>
    <w:rsid w:val="007445A0"/>
    <w:rsid w:val="00744ED3"/>
    <w:rsid w:val="00745058"/>
    <w:rsid w:val="0074524B"/>
    <w:rsid w:val="007456A1"/>
    <w:rsid w:val="007458A2"/>
    <w:rsid w:val="00746183"/>
    <w:rsid w:val="007461AA"/>
    <w:rsid w:val="00746BEF"/>
    <w:rsid w:val="00747145"/>
    <w:rsid w:val="007471FB"/>
    <w:rsid w:val="00747919"/>
    <w:rsid w:val="00747A5B"/>
    <w:rsid w:val="00747AEE"/>
    <w:rsid w:val="00747D8B"/>
    <w:rsid w:val="007503BE"/>
    <w:rsid w:val="007506B4"/>
    <w:rsid w:val="00750AB5"/>
    <w:rsid w:val="00751228"/>
    <w:rsid w:val="0075156F"/>
    <w:rsid w:val="00751611"/>
    <w:rsid w:val="0075232F"/>
    <w:rsid w:val="007525C0"/>
    <w:rsid w:val="00752763"/>
    <w:rsid w:val="00752C47"/>
    <w:rsid w:val="00752C59"/>
    <w:rsid w:val="00752E5F"/>
    <w:rsid w:val="007530EC"/>
    <w:rsid w:val="007536D0"/>
    <w:rsid w:val="007539DD"/>
    <w:rsid w:val="00753A80"/>
    <w:rsid w:val="00753DFF"/>
    <w:rsid w:val="00754115"/>
    <w:rsid w:val="00754471"/>
    <w:rsid w:val="007544FE"/>
    <w:rsid w:val="007545C0"/>
    <w:rsid w:val="007547A8"/>
    <w:rsid w:val="007547FC"/>
    <w:rsid w:val="00754944"/>
    <w:rsid w:val="00754A3E"/>
    <w:rsid w:val="00754EFE"/>
    <w:rsid w:val="007552F0"/>
    <w:rsid w:val="007559D5"/>
    <w:rsid w:val="00755A37"/>
    <w:rsid w:val="00755DB3"/>
    <w:rsid w:val="00755FC1"/>
    <w:rsid w:val="007561FE"/>
    <w:rsid w:val="00756485"/>
    <w:rsid w:val="007565DC"/>
    <w:rsid w:val="00756E08"/>
    <w:rsid w:val="00756FE1"/>
    <w:rsid w:val="00757136"/>
    <w:rsid w:val="007571E1"/>
    <w:rsid w:val="00757375"/>
    <w:rsid w:val="007575A0"/>
    <w:rsid w:val="00757A16"/>
    <w:rsid w:val="00757AF2"/>
    <w:rsid w:val="00757C70"/>
    <w:rsid w:val="00757E65"/>
    <w:rsid w:val="0076022A"/>
    <w:rsid w:val="00760253"/>
    <w:rsid w:val="007604B2"/>
    <w:rsid w:val="00760732"/>
    <w:rsid w:val="0076073D"/>
    <w:rsid w:val="007607C0"/>
    <w:rsid w:val="00760879"/>
    <w:rsid w:val="007609BA"/>
    <w:rsid w:val="00760D11"/>
    <w:rsid w:val="007616BD"/>
    <w:rsid w:val="00761727"/>
    <w:rsid w:val="00761DA5"/>
    <w:rsid w:val="00761E7B"/>
    <w:rsid w:val="0076229D"/>
    <w:rsid w:val="007628CF"/>
    <w:rsid w:val="0076395B"/>
    <w:rsid w:val="007640E7"/>
    <w:rsid w:val="007641D4"/>
    <w:rsid w:val="0076425E"/>
    <w:rsid w:val="00764549"/>
    <w:rsid w:val="0076479F"/>
    <w:rsid w:val="007647A0"/>
    <w:rsid w:val="00764941"/>
    <w:rsid w:val="00764E2C"/>
    <w:rsid w:val="00765042"/>
    <w:rsid w:val="007650F9"/>
    <w:rsid w:val="00765281"/>
    <w:rsid w:val="007652D1"/>
    <w:rsid w:val="007656A2"/>
    <w:rsid w:val="00765AB7"/>
    <w:rsid w:val="00766339"/>
    <w:rsid w:val="0076636A"/>
    <w:rsid w:val="00766710"/>
    <w:rsid w:val="0076699C"/>
    <w:rsid w:val="007669DC"/>
    <w:rsid w:val="00766BAD"/>
    <w:rsid w:val="00766C3C"/>
    <w:rsid w:val="00766D80"/>
    <w:rsid w:val="00766F8E"/>
    <w:rsid w:val="00767190"/>
    <w:rsid w:val="0076741D"/>
    <w:rsid w:val="0076743E"/>
    <w:rsid w:val="00767A36"/>
    <w:rsid w:val="00767E95"/>
    <w:rsid w:val="00770146"/>
    <w:rsid w:val="00770468"/>
    <w:rsid w:val="007705A4"/>
    <w:rsid w:val="0077072A"/>
    <w:rsid w:val="0077079C"/>
    <w:rsid w:val="007708BD"/>
    <w:rsid w:val="00770991"/>
    <w:rsid w:val="00770BCB"/>
    <w:rsid w:val="00770DDA"/>
    <w:rsid w:val="00770E22"/>
    <w:rsid w:val="00770FED"/>
    <w:rsid w:val="007718B7"/>
    <w:rsid w:val="00771D7D"/>
    <w:rsid w:val="00771E3F"/>
    <w:rsid w:val="00771F9A"/>
    <w:rsid w:val="007721F9"/>
    <w:rsid w:val="0077255B"/>
    <w:rsid w:val="0077267E"/>
    <w:rsid w:val="007729A2"/>
    <w:rsid w:val="00772B6C"/>
    <w:rsid w:val="00772C39"/>
    <w:rsid w:val="00773290"/>
    <w:rsid w:val="0077356E"/>
    <w:rsid w:val="00773F92"/>
    <w:rsid w:val="0077459B"/>
    <w:rsid w:val="00774B14"/>
    <w:rsid w:val="00774BFD"/>
    <w:rsid w:val="00774D70"/>
    <w:rsid w:val="007752CC"/>
    <w:rsid w:val="00775521"/>
    <w:rsid w:val="007755F2"/>
    <w:rsid w:val="00775790"/>
    <w:rsid w:val="0077585E"/>
    <w:rsid w:val="00775B42"/>
    <w:rsid w:val="00775B77"/>
    <w:rsid w:val="00775E2D"/>
    <w:rsid w:val="00776234"/>
    <w:rsid w:val="00776845"/>
    <w:rsid w:val="00776971"/>
    <w:rsid w:val="00776FD8"/>
    <w:rsid w:val="007770F4"/>
    <w:rsid w:val="00777E00"/>
    <w:rsid w:val="007801A6"/>
    <w:rsid w:val="007801BB"/>
    <w:rsid w:val="00780A25"/>
    <w:rsid w:val="00780A80"/>
    <w:rsid w:val="00780BDD"/>
    <w:rsid w:val="00780D35"/>
    <w:rsid w:val="0078177E"/>
    <w:rsid w:val="007817FE"/>
    <w:rsid w:val="0078189E"/>
    <w:rsid w:val="007829AB"/>
    <w:rsid w:val="00782CB4"/>
    <w:rsid w:val="00782CCA"/>
    <w:rsid w:val="0078304C"/>
    <w:rsid w:val="00783137"/>
    <w:rsid w:val="00783191"/>
    <w:rsid w:val="00783673"/>
    <w:rsid w:val="00783E60"/>
    <w:rsid w:val="00783E80"/>
    <w:rsid w:val="0078412A"/>
    <w:rsid w:val="00784213"/>
    <w:rsid w:val="007842B8"/>
    <w:rsid w:val="0078482D"/>
    <w:rsid w:val="0078487B"/>
    <w:rsid w:val="007852B9"/>
    <w:rsid w:val="00785490"/>
    <w:rsid w:val="0078551D"/>
    <w:rsid w:val="00785595"/>
    <w:rsid w:val="00785806"/>
    <w:rsid w:val="0078582F"/>
    <w:rsid w:val="00785BA1"/>
    <w:rsid w:val="00785BB1"/>
    <w:rsid w:val="00786036"/>
    <w:rsid w:val="007865CC"/>
    <w:rsid w:val="00786871"/>
    <w:rsid w:val="0078755E"/>
    <w:rsid w:val="00787965"/>
    <w:rsid w:val="00787C57"/>
    <w:rsid w:val="00787F52"/>
    <w:rsid w:val="00787F66"/>
    <w:rsid w:val="007903D2"/>
    <w:rsid w:val="007906A6"/>
    <w:rsid w:val="00790775"/>
    <w:rsid w:val="00790A13"/>
    <w:rsid w:val="00790AFE"/>
    <w:rsid w:val="0079128B"/>
    <w:rsid w:val="007913AA"/>
    <w:rsid w:val="00791415"/>
    <w:rsid w:val="0079166C"/>
    <w:rsid w:val="007922BC"/>
    <w:rsid w:val="0079236E"/>
    <w:rsid w:val="00792450"/>
    <w:rsid w:val="007924A2"/>
    <w:rsid w:val="007925EA"/>
    <w:rsid w:val="0079263A"/>
    <w:rsid w:val="00792A24"/>
    <w:rsid w:val="00792B44"/>
    <w:rsid w:val="00793170"/>
    <w:rsid w:val="007933FD"/>
    <w:rsid w:val="0079388D"/>
    <w:rsid w:val="0079391D"/>
    <w:rsid w:val="00793CD8"/>
    <w:rsid w:val="00793DED"/>
    <w:rsid w:val="007942E6"/>
    <w:rsid w:val="007944FE"/>
    <w:rsid w:val="0079558A"/>
    <w:rsid w:val="00795C92"/>
    <w:rsid w:val="00795F76"/>
    <w:rsid w:val="00796231"/>
    <w:rsid w:val="007962ED"/>
    <w:rsid w:val="00796505"/>
    <w:rsid w:val="00796522"/>
    <w:rsid w:val="00796C53"/>
    <w:rsid w:val="00796F87"/>
    <w:rsid w:val="0079711F"/>
    <w:rsid w:val="007976F5"/>
    <w:rsid w:val="007979F0"/>
    <w:rsid w:val="00797B8B"/>
    <w:rsid w:val="00797DDF"/>
    <w:rsid w:val="00797E51"/>
    <w:rsid w:val="00797E8D"/>
    <w:rsid w:val="00797EBC"/>
    <w:rsid w:val="007A01ED"/>
    <w:rsid w:val="007A0235"/>
    <w:rsid w:val="007A0951"/>
    <w:rsid w:val="007A0F35"/>
    <w:rsid w:val="007A0F8F"/>
    <w:rsid w:val="007A125A"/>
    <w:rsid w:val="007A12F0"/>
    <w:rsid w:val="007A14AF"/>
    <w:rsid w:val="007A1600"/>
    <w:rsid w:val="007A1AD6"/>
    <w:rsid w:val="007A1BF3"/>
    <w:rsid w:val="007A1BF8"/>
    <w:rsid w:val="007A1CB3"/>
    <w:rsid w:val="007A2173"/>
    <w:rsid w:val="007A22D2"/>
    <w:rsid w:val="007A2478"/>
    <w:rsid w:val="007A24A5"/>
    <w:rsid w:val="007A269F"/>
    <w:rsid w:val="007A295C"/>
    <w:rsid w:val="007A306F"/>
    <w:rsid w:val="007A3656"/>
    <w:rsid w:val="007A3676"/>
    <w:rsid w:val="007A3710"/>
    <w:rsid w:val="007A3B5F"/>
    <w:rsid w:val="007A408F"/>
    <w:rsid w:val="007A43A6"/>
    <w:rsid w:val="007A4451"/>
    <w:rsid w:val="007A44CE"/>
    <w:rsid w:val="007A4532"/>
    <w:rsid w:val="007A4544"/>
    <w:rsid w:val="007A4820"/>
    <w:rsid w:val="007A49EF"/>
    <w:rsid w:val="007A4DE8"/>
    <w:rsid w:val="007A4F68"/>
    <w:rsid w:val="007A514D"/>
    <w:rsid w:val="007A5461"/>
    <w:rsid w:val="007A55FA"/>
    <w:rsid w:val="007A574A"/>
    <w:rsid w:val="007A5815"/>
    <w:rsid w:val="007A589C"/>
    <w:rsid w:val="007A58A6"/>
    <w:rsid w:val="007A5956"/>
    <w:rsid w:val="007A5B63"/>
    <w:rsid w:val="007A5F0A"/>
    <w:rsid w:val="007A6250"/>
    <w:rsid w:val="007A6430"/>
    <w:rsid w:val="007A668C"/>
    <w:rsid w:val="007A673E"/>
    <w:rsid w:val="007A6762"/>
    <w:rsid w:val="007A68F0"/>
    <w:rsid w:val="007A6BC7"/>
    <w:rsid w:val="007A6F77"/>
    <w:rsid w:val="007A723A"/>
    <w:rsid w:val="007A74D5"/>
    <w:rsid w:val="007A79C1"/>
    <w:rsid w:val="007A7A43"/>
    <w:rsid w:val="007A7A7F"/>
    <w:rsid w:val="007A7C9B"/>
    <w:rsid w:val="007A7E60"/>
    <w:rsid w:val="007A7F3D"/>
    <w:rsid w:val="007A7FE5"/>
    <w:rsid w:val="007B0022"/>
    <w:rsid w:val="007B00AC"/>
    <w:rsid w:val="007B0171"/>
    <w:rsid w:val="007B042B"/>
    <w:rsid w:val="007B0A36"/>
    <w:rsid w:val="007B0B00"/>
    <w:rsid w:val="007B0B2C"/>
    <w:rsid w:val="007B1234"/>
    <w:rsid w:val="007B146F"/>
    <w:rsid w:val="007B14A4"/>
    <w:rsid w:val="007B18DC"/>
    <w:rsid w:val="007B1A5A"/>
    <w:rsid w:val="007B1ED5"/>
    <w:rsid w:val="007B1EFE"/>
    <w:rsid w:val="007B26B3"/>
    <w:rsid w:val="007B2799"/>
    <w:rsid w:val="007B29B0"/>
    <w:rsid w:val="007B2A33"/>
    <w:rsid w:val="007B2C4B"/>
    <w:rsid w:val="007B2E49"/>
    <w:rsid w:val="007B3222"/>
    <w:rsid w:val="007B3240"/>
    <w:rsid w:val="007B335A"/>
    <w:rsid w:val="007B34A4"/>
    <w:rsid w:val="007B39E4"/>
    <w:rsid w:val="007B3A29"/>
    <w:rsid w:val="007B3D2D"/>
    <w:rsid w:val="007B3E14"/>
    <w:rsid w:val="007B3FB6"/>
    <w:rsid w:val="007B40DD"/>
    <w:rsid w:val="007B4148"/>
    <w:rsid w:val="007B41E8"/>
    <w:rsid w:val="007B439E"/>
    <w:rsid w:val="007B50AE"/>
    <w:rsid w:val="007B51DF"/>
    <w:rsid w:val="007B6007"/>
    <w:rsid w:val="007B62D7"/>
    <w:rsid w:val="007B6337"/>
    <w:rsid w:val="007B6C39"/>
    <w:rsid w:val="007B6C90"/>
    <w:rsid w:val="007B73BA"/>
    <w:rsid w:val="007B7B67"/>
    <w:rsid w:val="007B7CF8"/>
    <w:rsid w:val="007B7F94"/>
    <w:rsid w:val="007C04C8"/>
    <w:rsid w:val="007C0581"/>
    <w:rsid w:val="007C05DD"/>
    <w:rsid w:val="007C0850"/>
    <w:rsid w:val="007C0C96"/>
    <w:rsid w:val="007C0D5C"/>
    <w:rsid w:val="007C0E71"/>
    <w:rsid w:val="007C0E75"/>
    <w:rsid w:val="007C11B2"/>
    <w:rsid w:val="007C127F"/>
    <w:rsid w:val="007C1A4B"/>
    <w:rsid w:val="007C1A7B"/>
    <w:rsid w:val="007C1ADB"/>
    <w:rsid w:val="007C1BFE"/>
    <w:rsid w:val="007C1CE1"/>
    <w:rsid w:val="007C1D9D"/>
    <w:rsid w:val="007C1DCC"/>
    <w:rsid w:val="007C2C83"/>
    <w:rsid w:val="007C2CE3"/>
    <w:rsid w:val="007C2D2E"/>
    <w:rsid w:val="007C2E65"/>
    <w:rsid w:val="007C30ED"/>
    <w:rsid w:val="007C3154"/>
    <w:rsid w:val="007C35FC"/>
    <w:rsid w:val="007C39DD"/>
    <w:rsid w:val="007C3D18"/>
    <w:rsid w:val="007C46C2"/>
    <w:rsid w:val="007C46E8"/>
    <w:rsid w:val="007C54ED"/>
    <w:rsid w:val="007C60BF"/>
    <w:rsid w:val="007C642B"/>
    <w:rsid w:val="007C66C0"/>
    <w:rsid w:val="007C6A07"/>
    <w:rsid w:val="007C6C64"/>
    <w:rsid w:val="007C7212"/>
    <w:rsid w:val="007C736E"/>
    <w:rsid w:val="007C7469"/>
    <w:rsid w:val="007C75A1"/>
    <w:rsid w:val="007C773B"/>
    <w:rsid w:val="007C77A5"/>
    <w:rsid w:val="007C7E50"/>
    <w:rsid w:val="007D043C"/>
    <w:rsid w:val="007D04E5"/>
    <w:rsid w:val="007D0B9F"/>
    <w:rsid w:val="007D0DC5"/>
    <w:rsid w:val="007D1255"/>
    <w:rsid w:val="007D1AD9"/>
    <w:rsid w:val="007D1E41"/>
    <w:rsid w:val="007D29A0"/>
    <w:rsid w:val="007D29BF"/>
    <w:rsid w:val="007D2EDA"/>
    <w:rsid w:val="007D2EF2"/>
    <w:rsid w:val="007D3166"/>
    <w:rsid w:val="007D335B"/>
    <w:rsid w:val="007D34A9"/>
    <w:rsid w:val="007D3569"/>
    <w:rsid w:val="007D367D"/>
    <w:rsid w:val="007D3BBD"/>
    <w:rsid w:val="007D3CFB"/>
    <w:rsid w:val="007D3D8F"/>
    <w:rsid w:val="007D41B6"/>
    <w:rsid w:val="007D4777"/>
    <w:rsid w:val="007D4821"/>
    <w:rsid w:val="007D490B"/>
    <w:rsid w:val="007D4C85"/>
    <w:rsid w:val="007D4DDC"/>
    <w:rsid w:val="007D5426"/>
    <w:rsid w:val="007D55DF"/>
    <w:rsid w:val="007D5698"/>
    <w:rsid w:val="007D56B6"/>
    <w:rsid w:val="007D5901"/>
    <w:rsid w:val="007D5E17"/>
    <w:rsid w:val="007D62DD"/>
    <w:rsid w:val="007D6517"/>
    <w:rsid w:val="007D653A"/>
    <w:rsid w:val="007D65C3"/>
    <w:rsid w:val="007D6A38"/>
    <w:rsid w:val="007D6AEE"/>
    <w:rsid w:val="007D6C82"/>
    <w:rsid w:val="007D6FE3"/>
    <w:rsid w:val="007D7149"/>
    <w:rsid w:val="007D7526"/>
    <w:rsid w:val="007D7835"/>
    <w:rsid w:val="007D7BDD"/>
    <w:rsid w:val="007D7C7C"/>
    <w:rsid w:val="007E017D"/>
    <w:rsid w:val="007E02E8"/>
    <w:rsid w:val="007E06C7"/>
    <w:rsid w:val="007E076D"/>
    <w:rsid w:val="007E0792"/>
    <w:rsid w:val="007E0CA0"/>
    <w:rsid w:val="007E0ED6"/>
    <w:rsid w:val="007E131C"/>
    <w:rsid w:val="007E17E2"/>
    <w:rsid w:val="007E1855"/>
    <w:rsid w:val="007E1AC0"/>
    <w:rsid w:val="007E1C9B"/>
    <w:rsid w:val="007E1DDB"/>
    <w:rsid w:val="007E23CC"/>
    <w:rsid w:val="007E27D9"/>
    <w:rsid w:val="007E30FC"/>
    <w:rsid w:val="007E3392"/>
    <w:rsid w:val="007E358C"/>
    <w:rsid w:val="007E36D2"/>
    <w:rsid w:val="007E3812"/>
    <w:rsid w:val="007E3E19"/>
    <w:rsid w:val="007E3EBF"/>
    <w:rsid w:val="007E4610"/>
    <w:rsid w:val="007E4620"/>
    <w:rsid w:val="007E4715"/>
    <w:rsid w:val="007E4730"/>
    <w:rsid w:val="007E4F12"/>
    <w:rsid w:val="007E4F20"/>
    <w:rsid w:val="007E4F4A"/>
    <w:rsid w:val="007E4FD5"/>
    <w:rsid w:val="007E505B"/>
    <w:rsid w:val="007E51A6"/>
    <w:rsid w:val="007E51AB"/>
    <w:rsid w:val="007E56DE"/>
    <w:rsid w:val="007E5968"/>
    <w:rsid w:val="007E5980"/>
    <w:rsid w:val="007E5BEC"/>
    <w:rsid w:val="007E5DBB"/>
    <w:rsid w:val="007E658A"/>
    <w:rsid w:val="007E667B"/>
    <w:rsid w:val="007E6965"/>
    <w:rsid w:val="007E69BF"/>
    <w:rsid w:val="007E6AC3"/>
    <w:rsid w:val="007E7091"/>
    <w:rsid w:val="007E71EB"/>
    <w:rsid w:val="007E7F89"/>
    <w:rsid w:val="007E7F96"/>
    <w:rsid w:val="007F07B1"/>
    <w:rsid w:val="007F0805"/>
    <w:rsid w:val="007F096D"/>
    <w:rsid w:val="007F0C4C"/>
    <w:rsid w:val="007F0DE9"/>
    <w:rsid w:val="007F102E"/>
    <w:rsid w:val="007F1517"/>
    <w:rsid w:val="007F159A"/>
    <w:rsid w:val="007F17D2"/>
    <w:rsid w:val="007F18E6"/>
    <w:rsid w:val="007F1D90"/>
    <w:rsid w:val="007F1E72"/>
    <w:rsid w:val="007F2125"/>
    <w:rsid w:val="007F2570"/>
    <w:rsid w:val="007F28BE"/>
    <w:rsid w:val="007F2BA6"/>
    <w:rsid w:val="007F2CB2"/>
    <w:rsid w:val="007F3075"/>
    <w:rsid w:val="007F31C8"/>
    <w:rsid w:val="007F3825"/>
    <w:rsid w:val="007F3960"/>
    <w:rsid w:val="007F415C"/>
    <w:rsid w:val="007F43DC"/>
    <w:rsid w:val="007F4450"/>
    <w:rsid w:val="007F45D7"/>
    <w:rsid w:val="007F45E3"/>
    <w:rsid w:val="007F4723"/>
    <w:rsid w:val="007F4CE6"/>
    <w:rsid w:val="007F4E03"/>
    <w:rsid w:val="007F4E53"/>
    <w:rsid w:val="007F5462"/>
    <w:rsid w:val="007F563C"/>
    <w:rsid w:val="007F565B"/>
    <w:rsid w:val="007F5899"/>
    <w:rsid w:val="007F6338"/>
    <w:rsid w:val="007F6376"/>
    <w:rsid w:val="007F69F2"/>
    <w:rsid w:val="007F6AB2"/>
    <w:rsid w:val="007F6FAB"/>
    <w:rsid w:val="007F71CE"/>
    <w:rsid w:val="007F7203"/>
    <w:rsid w:val="007F72AD"/>
    <w:rsid w:val="007F72AE"/>
    <w:rsid w:val="007F7414"/>
    <w:rsid w:val="007F759C"/>
    <w:rsid w:val="007F7D3C"/>
    <w:rsid w:val="008000F6"/>
    <w:rsid w:val="008008D0"/>
    <w:rsid w:val="00800B08"/>
    <w:rsid w:val="00800B26"/>
    <w:rsid w:val="00800C52"/>
    <w:rsid w:val="00801069"/>
    <w:rsid w:val="00801445"/>
    <w:rsid w:val="00801633"/>
    <w:rsid w:val="008017BA"/>
    <w:rsid w:val="00801FE0"/>
    <w:rsid w:val="0080227C"/>
    <w:rsid w:val="0080245B"/>
    <w:rsid w:val="008025A1"/>
    <w:rsid w:val="00802ACA"/>
    <w:rsid w:val="00802BC6"/>
    <w:rsid w:val="00802D7D"/>
    <w:rsid w:val="00802FCE"/>
    <w:rsid w:val="008030FC"/>
    <w:rsid w:val="00803396"/>
    <w:rsid w:val="00803AD9"/>
    <w:rsid w:val="00803B67"/>
    <w:rsid w:val="00803F32"/>
    <w:rsid w:val="00803FAE"/>
    <w:rsid w:val="008046F3"/>
    <w:rsid w:val="00804876"/>
    <w:rsid w:val="00804A03"/>
    <w:rsid w:val="00804A55"/>
    <w:rsid w:val="00804BF0"/>
    <w:rsid w:val="00805076"/>
    <w:rsid w:val="0080538A"/>
    <w:rsid w:val="00805612"/>
    <w:rsid w:val="00805637"/>
    <w:rsid w:val="0080570B"/>
    <w:rsid w:val="00805852"/>
    <w:rsid w:val="008058EB"/>
    <w:rsid w:val="0080605F"/>
    <w:rsid w:val="008061D4"/>
    <w:rsid w:val="00806347"/>
    <w:rsid w:val="00806BFF"/>
    <w:rsid w:val="00807109"/>
    <w:rsid w:val="00807213"/>
    <w:rsid w:val="00807257"/>
    <w:rsid w:val="008072BD"/>
    <w:rsid w:val="0080741C"/>
    <w:rsid w:val="0080741D"/>
    <w:rsid w:val="00807786"/>
    <w:rsid w:val="008079E3"/>
    <w:rsid w:val="00810016"/>
    <w:rsid w:val="0081057E"/>
    <w:rsid w:val="008107E9"/>
    <w:rsid w:val="008110BD"/>
    <w:rsid w:val="00811763"/>
    <w:rsid w:val="008118CD"/>
    <w:rsid w:val="00811DB0"/>
    <w:rsid w:val="00811FCB"/>
    <w:rsid w:val="00812272"/>
    <w:rsid w:val="008122F1"/>
    <w:rsid w:val="00812422"/>
    <w:rsid w:val="008125AF"/>
    <w:rsid w:val="0081261C"/>
    <w:rsid w:val="00812940"/>
    <w:rsid w:val="00812A20"/>
    <w:rsid w:val="00812B17"/>
    <w:rsid w:val="00812B68"/>
    <w:rsid w:val="00812BF1"/>
    <w:rsid w:val="00812F56"/>
    <w:rsid w:val="00812FD8"/>
    <w:rsid w:val="008130F2"/>
    <w:rsid w:val="008130F7"/>
    <w:rsid w:val="00813184"/>
    <w:rsid w:val="00813348"/>
    <w:rsid w:val="008133FB"/>
    <w:rsid w:val="0081385E"/>
    <w:rsid w:val="00813BFB"/>
    <w:rsid w:val="00813C08"/>
    <w:rsid w:val="00813C81"/>
    <w:rsid w:val="00813F35"/>
    <w:rsid w:val="008146A5"/>
    <w:rsid w:val="00814C71"/>
    <w:rsid w:val="00814C8D"/>
    <w:rsid w:val="00814F06"/>
    <w:rsid w:val="00814F3E"/>
    <w:rsid w:val="0081569A"/>
    <w:rsid w:val="0081569B"/>
    <w:rsid w:val="0081572C"/>
    <w:rsid w:val="008158D6"/>
    <w:rsid w:val="0081597A"/>
    <w:rsid w:val="00815ADA"/>
    <w:rsid w:val="00815B5E"/>
    <w:rsid w:val="00815CBE"/>
    <w:rsid w:val="00816A71"/>
    <w:rsid w:val="00816CF7"/>
    <w:rsid w:val="0081718C"/>
    <w:rsid w:val="00817196"/>
    <w:rsid w:val="008174BE"/>
    <w:rsid w:val="00817AB1"/>
    <w:rsid w:val="00817AF2"/>
    <w:rsid w:val="0082039B"/>
    <w:rsid w:val="008205F4"/>
    <w:rsid w:val="00820BD9"/>
    <w:rsid w:val="00820C74"/>
    <w:rsid w:val="00821146"/>
    <w:rsid w:val="00821203"/>
    <w:rsid w:val="00821419"/>
    <w:rsid w:val="00821448"/>
    <w:rsid w:val="00821584"/>
    <w:rsid w:val="0082162A"/>
    <w:rsid w:val="0082165E"/>
    <w:rsid w:val="008218AE"/>
    <w:rsid w:val="008222DE"/>
    <w:rsid w:val="008224FA"/>
    <w:rsid w:val="008227E2"/>
    <w:rsid w:val="00822A3C"/>
    <w:rsid w:val="00822A4B"/>
    <w:rsid w:val="00822DBD"/>
    <w:rsid w:val="00822DF0"/>
    <w:rsid w:val="00822E25"/>
    <w:rsid w:val="008231DA"/>
    <w:rsid w:val="008235DB"/>
    <w:rsid w:val="00823A43"/>
    <w:rsid w:val="00823BEB"/>
    <w:rsid w:val="008241B3"/>
    <w:rsid w:val="008241D3"/>
    <w:rsid w:val="00824222"/>
    <w:rsid w:val="00824714"/>
    <w:rsid w:val="0082472E"/>
    <w:rsid w:val="008248B3"/>
    <w:rsid w:val="00824AB4"/>
    <w:rsid w:val="00824CA1"/>
    <w:rsid w:val="00824FD0"/>
    <w:rsid w:val="00825699"/>
    <w:rsid w:val="0082570B"/>
    <w:rsid w:val="0082576E"/>
    <w:rsid w:val="00825A81"/>
    <w:rsid w:val="00825BD3"/>
    <w:rsid w:val="00825C12"/>
    <w:rsid w:val="00825C42"/>
    <w:rsid w:val="00825D25"/>
    <w:rsid w:val="0082676C"/>
    <w:rsid w:val="0082683A"/>
    <w:rsid w:val="00826899"/>
    <w:rsid w:val="00826F52"/>
    <w:rsid w:val="00826FE3"/>
    <w:rsid w:val="00827026"/>
    <w:rsid w:val="008276FF"/>
    <w:rsid w:val="008279C0"/>
    <w:rsid w:val="00827D6F"/>
    <w:rsid w:val="008300B4"/>
    <w:rsid w:val="00830543"/>
    <w:rsid w:val="008307E1"/>
    <w:rsid w:val="00830BF8"/>
    <w:rsid w:val="00830D15"/>
    <w:rsid w:val="00830D6C"/>
    <w:rsid w:val="00830DC9"/>
    <w:rsid w:val="008312D3"/>
    <w:rsid w:val="00831434"/>
    <w:rsid w:val="00831583"/>
    <w:rsid w:val="008318D0"/>
    <w:rsid w:val="00831935"/>
    <w:rsid w:val="00831DFF"/>
    <w:rsid w:val="00832402"/>
    <w:rsid w:val="0083294D"/>
    <w:rsid w:val="00832A31"/>
    <w:rsid w:val="00832A51"/>
    <w:rsid w:val="00832BE1"/>
    <w:rsid w:val="0083359E"/>
    <w:rsid w:val="00833663"/>
    <w:rsid w:val="00833747"/>
    <w:rsid w:val="00833952"/>
    <w:rsid w:val="00833B88"/>
    <w:rsid w:val="00833CBA"/>
    <w:rsid w:val="00833DCC"/>
    <w:rsid w:val="00833E2F"/>
    <w:rsid w:val="008346C4"/>
    <w:rsid w:val="00834AA0"/>
    <w:rsid w:val="0083536A"/>
    <w:rsid w:val="00835F5E"/>
    <w:rsid w:val="00835F9F"/>
    <w:rsid w:val="008364BF"/>
    <w:rsid w:val="0083684C"/>
    <w:rsid w:val="0083706A"/>
    <w:rsid w:val="00837227"/>
    <w:rsid w:val="008374F8"/>
    <w:rsid w:val="008375A7"/>
    <w:rsid w:val="00837692"/>
    <w:rsid w:val="008376AC"/>
    <w:rsid w:val="00837919"/>
    <w:rsid w:val="00837A04"/>
    <w:rsid w:val="008405AF"/>
    <w:rsid w:val="0084070F"/>
    <w:rsid w:val="0084071B"/>
    <w:rsid w:val="00840E81"/>
    <w:rsid w:val="008410D7"/>
    <w:rsid w:val="00842223"/>
    <w:rsid w:val="0084247A"/>
    <w:rsid w:val="00842B07"/>
    <w:rsid w:val="00842E51"/>
    <w:rsid w:val="008431A5"/>
    <w:rsid w:val="008433DD"/>
    <w:rsid w:val="00843406"/>
    <w:rsid w:val="00843555"/>
    <w:rsid w:val="00843C5E"/>
    <w:rsid w:val="00844036"/>
    <w:rsid w:val="008440D8"/>
    <w:rsid w:val="008441FA"/>
    <w:rsid w:val="008444E8"/>
    <w:rsid w:val="0084467D"/>
    <w:rsid w:val="00844E80"/>
    <w:rsid w:val="008451B6"/>
    <w:rsid w:val="00845736"/>
    <w:rsid w:val="00845767"/>
    <w:rsid w:val="008461BE"/>
    <w:rsid w:val="008461E9"/>
    <w:rsid w:val="0084655D"/>
    <w:rsid w:val="008465CB"/>
    <w:rsid w:val="00846766"/>
    <w:rsid w:val="00846776"/>
    <w:rsid w:val="00846B22"/>
    <w:rsid w:val="00846ED8"/>
    <w:rsid w:val="00846FE7"/>
    <w:rsid w:val="00847353"/>
    <w:rsid w:val="008477DB"/>
    <w:rsid w:val="00847EC9"/>
    <w:rsid w:val="008501C4"/>
    <w:rsid w:val="00850332"/>
    <w:rsid w:val="00850626"/>
    <w:rsid w:val="0085075F"/>
    <w:rsid w:val="00850E6D"/>
    <w:rsid w:val="00850F44"/>
    <w:rsid w:val="008514B9"/>
    <w:rsid w:val="008515F0"/>
    <w:rsid w:val="00851A3D"/>
    <w:rsid w:val="00851D65"/>
    <w:rsid w:val="00851EF8"/>
    <w:rsid w:val="0085205C"/>
    <w:rsid w:val="00852AC7"/>
    <w:rsid w:val="00852B98"/>
    <w:rsid w:val="00852BEC"/>
    <w:rsid w:val="0085306F"/>
    <w:rsid w:val="0085322D"/>
    <w:rsid w:val="00853410"/>
    <w:rsid w:val="00853471"/>
    <w:rsid w:val="0085382D"/>
    <w:rsid w:val="00853838"/>
    <w:rsid w:val="00853883"/>
    <w:rsid w:val="008539CB"/>
    <w:rsid w:val="00853DF9"/>
    <w:rsid w:val="00854042"/>
    <w:rsid w:val="00854140"/>
    <w:rsid w:val="00854311"/>
    <w:rsid w:val="00854A85"/>
    <w:rsid w:val="00854AB9"/>
    <w:rsid w:val="00854B89"/>
    <w:rsid w:val="00854EC6"/>
    <w:rsid w:val="00855419"/>
    <w:rsid w:val="008554E8"/>
    <w:rsid w:val="00855D4E"/>
    <w:rsid w:val="00855D4F"/>
    <w:rsid w:val="00855F77"/>
    <w:rsid w:val="008565D6"/>
    <w:rsid w:val="0085682E"/>
    <w:rsid w:val="00856911"/>
    <w:rsid w:val="00856941"/>
    <w:rsid w:val="00856B59"/>
    <w:rsid w:val="00856C3B"/>
    <w:rsid w:val="00856C91"/>
    <w:rsid w:val="00856CEE"/>
    <w:rsid w:val="0085705F"/>
    <w:rsid w:val="0085730F"/>
    <w:rsid w:val="00857CC1"/>
    <w:rsid w:val="00857EE1"/>
    <w:rsid w:val="0086042A"/>
    <w:rsid w:val="00860601"/>
    <w:rsid w:val="008608B8"/>
    <w:rsid w:val="00860A04"/>
    <w:rsid w:val="00860C86"/>
    <w:rsid w:val="00860EF9"/>
    <w:rsid w:val="0086107E"/>
    <w:rsid w:val="00861129"/>
    <w:rsid w:val="00861503"/>
    <w:rsid w:val="00861994"/>
    <w:rsid w:val="00861F48"/>
    <w:rsid w:val="008624CA"/>
    <w:rsid w:val="008625D7"/>
    <w:rsid w:val="00862C41"/>
    <w:rsid w:val="00863EF7"/>
    <w:rsid w:val="0086409A"/>
    <w:rsid w:val="00864495"/>
    <w:rsid w:val="00864C4B"/>
    <w:rsid w:val="00864FDF"/>
    <w:rsid w:val="00865676"/>
    <w:rsid w:val="00865C0D"/>
    <w:rsid w:val="00865DA6"/>
    <w:rsid w:val="00865EA6"/>
    <w:rsid w:val="008666B7"/>
    <w:rsid w:val="008667A3"/>
    <w:rsid w:val="008669C4"/>
    <w:rsid w:val="00866A45"/>
    <w:rsid w:val="00866CC5"/>
    <w:rsid w:val="00867159"/>
    <w:rsid w:val="0086721F"/>
    <w:rsid w:val="008673CA"/>
    <w:rsid w:val="00867451"/>
    <w:rsid w:val="008675A5"/>
    <w:rsid w:val="00867787"/>
    <w:rsid w:val="008677E4"/>
    <w:rsid w:val="008677FD"/>
    <w:rsid w:val="00867F80"/>
    <w:rsid w:val="00867FB6"/>
    <w:rsid w:val="008700C2"/>
    <w:rsid w:val="008706D4"/>
    <w:rsid w:val="008709D8"/>
    <w:rsid w:val="00870BF6"/>
    <w:rsid w:val="00870F2D"/>
    <w:rsid w:val="00870F8A"/>
    <w:rsid w:val="00870F93"/>
    <w:rsid w:val="0087190D"/>
    <w:rsid w:val="008719A4"/>
    <w:rsid w:val="00871D23"/>
    <w:rsid w:val="00871F2F"/>
    <w:rsid w:val="00872920"/>
    <w:rsid w:val="00872B9A"/>
    <w:rsid w:val="00872DA7"/>
    <w:rsid w:val="00872DC4"/>
    <w:rsid w:val="00872FC7"/>
    <w:rsid w:val="0087334A"/>
    <w:rsid w:val="0087399F"/>
    <w:rsid w:val="00873F54"/>
    <w:rsid w:val="0087406D"/>
    <w:rsid w:val="00874312"/>
    <w:rsid w:val="0087437C"/>
    <w:rsid w:val="00874483"/>
    <w:rsid w:val="00874A2C"/>
    <w:rsid w:val="00874B75"/>
    <w:rsid w:val="00874BB5"/>
    <w:rsid w:val="00874E8E"/>
    <w:rsid w:val="00875357"/>
    <w:rsid w:val="00875662"/>
    <w:rsid w:val="00875737"/>
    <w:rsid w:val="008758B2"/>
    <w:rsid w:val="00875970"/>
    <w:rsid w:val="00875B50"/>
    <w:rsid w:val="00875CD7"/>
    <w:rsid w:val="00875FA6"/>
    <w:rsid w:val="0087605B"/>
    <w:rsid w:val="008760C4"/>
    <w:rsid w:val="0087612C"/>
    <w:rsid w:val="008769E3"/>
    <w:rsid w:val="00876B37"/>
    <w:rsid w:val="00876B4D"/>
    <w:rsid w:val="00876CF8"/>
    <w:rsid w:val="00876D98"/>
    <w:rsid w:val="008776CA"/>
    <w:rsid w:val="00877841"/>
    <w:rsid w:val="00877A0A"/>
    <w:rsid w:val="00877DE0"/>
    <w:rsid w:val="00877F18"/>
    <w:rsid w:val="00877F86"/>
    <w:rsid w:val="00880168"/>
    <w:rsid w:val="00880668"/>
    <w:rsid w:val="008806BB"/>
    <w:rsid w:val="00880CB5"/>
    <w:rsid w:val="00880E0F"/>
    <w:rsid w:val="00881063"/>
    <w:rsid w:val="0088161F"/>
    <w:rsid w:val="00881702"/>
    <w:rsid w:val="008818F1"/>
    <w:rsid w:val="008819BF"/>
    <w:rsid w:val="00881CB0"/>
    <w:rsid w:val="00882AA0"/>
    <w:rsid w:val="00882AA3"/>
    <w:rsid w:val="00882AC8"/>
    <w:rsid w:val="00882BB0"/>
    <w:rsid w:val="00882E74"/>
    <w:rsid w:val="00882EFD"/>
    <w:rsid w:val="0088310C"/>
    <w:rsid w:val="00883411"/>
    <w:rsid w:val="008837CA"/>
    <w:rsid w:val="008839DD"/>
    <w:rsid w:val="00883ACF"/>
    <w:rsid w:val="00884886"/>
    <w:rsid w:val="008849AF"/>
    <w:rsid w:val="00884FE6"/>
    <w:rsid w:val="008851D8"/>
    <w:rsid w:val="00885299"/>
    <w:rsid w:val="008852F3"/>
    <w:rsid w:val="008853FB"/>
    <w:rsid w:val="00885408"/>
    <w:rsid w:val="00885475"/>
    <w:rsid w:val="008854A4"/>
    <w:rsid w:val="0088594D"/>
    <w:rsid w:val="00885F1E"/>
    <w:rsid w:val="00886702"/>
    <w:rsid w:val="00886950"/>
    <w:rsid w:val="008869F6"/>
    <w:rsid w:val="00886BC4"/>
    <w:rsid w:val="00886E4A"/>
    <w:rsid w:val="008874FA"/>
    <w:rsid w:val="008875BE"/>
    <w:rsid w:val="0088780A"/>
    <w:rsid w:val="00887CBB"/>
    <w:rsid w:val="00887DBC"/>
    <w:rsid w:val="00887DD6"/>
    <w:rsid w:val="00887F5B"/>
    <w:rsid w:val="00890257"/>
    <w:rsid w:val="00890857"/>
    <w:rsid w:val="008909AF"/>
    <w:rsid w:val="00890A8E"/>
    <w:rsid w:val="00890CAA"/>
    <w:rsid w:val="00890D51"/>
    <w:rsid w:val="0089116E"/>
    <w:rsid w:val="008913A2"/>
    <w:rsid w:val="0089196F"/>
    <w:rsid w:val="00891CCF"/>
    <w:rsid w:val="00891EBF"/>
    <w:rsid w:val="0089217E"/>
    <w:rsid w:val="008925DB"/>
    <w:rsid w:val="008926E7"/>
    <w:rsid w:val="008927DF"/>
    <w:rsid w:val="00892826"/>
    <w:rsid w:val="0089287B"/>
    <w:rsid w:val="00892ACA"/>
    <w:rsid w:val="00892CAC"/>
    <w:rsid w:val="00892DEE"/>
    <w:rsid w:val="00892EFC"/>
    <w:rsid w:val="008933A3"/>
    <w:rsid w:val="008935C8"/>
    <w:rsid w:val="0089385E"/>
    <w:rsid w:val="00893917"/>
    <w:rsid w:val="00893DB8"/>
    <w:rsid w:val="008940D4"/>
    <w:rsid w:val="008941E3"/>
    <w:rsid w:val="00894363"/>
    <w:rsid w:val="00894499"/>
    <w:rsid w:val="0089476D"/>
    <w:rsid w:val="00894785"/>
    <w:rsid w:val="00894A88"/>
    <w:rsid w:val="00894E39"/>
    <w:rsid w:val="00895027"/>
    <w:rsid w:val="0089523B"/>
    <w:rsid w:val="00895386"/>
    <w:rsid w:val="0089597C"/>
    <w:rsid w:val="00895E99"/>
    <w:rsid w:val="0089655F"/>
    <w:rsid w:val="00896808"/>
    <w:rsid w:val="008969F4"/>
    <w:rsid w:val="00896CCA"/>
    <w:rsid w:val="0089703E"/>
    <w:rsid w:val="008971F8"/>
    <w:rsid w:val="00897687"/>
    <w:rsid w:val="00897A48"/>
    <w:rsid w:val="00897D8A"/>
    <w:rsid w:val="00897DF4"/>
    <w:rsid w:val="00897E6E"/>
    <w:rsid w:val="008A01BA"/>
    <w:rsid w:val="008A032A"/>
    <w:rsid w:val="008A0919"/>
    <w:rsid w:val="008A0ABD"/>
    <w:rsid w:val="008A0AE7"/>
    <w:rsid w:val="008A0D3A"/>
    <w:rsid w:val="008A0F5C"/>
    <w:rsid w:val="008A10E7"/>
    <w:rsid w:val="008A11F7"/>
    <w:rsid w:val="008A1486"/>
    <w:rsid w:val="008A1930"/>
    <w:rsid w:val="008A21FF"/>
    <w:rsid w:val="008A2305"/>
    <w:rsid w:val="008A24E2"/>
    <w:rsid w:val="008A2B37"/>
    <w:rsid w:val="008A2CE2"/>
    <w:rsid w:val="008A2FFD"/>
    <w:rsid w:val="008A30AC"/>
    <w:rsid w:val="008A323B"/>
    <w:rsid w:val="008A343C"/>
    <w:rsid w:val="008A37C8"/>
    <w:rsid w:val="008A39E3"/>
    <w:rsid w:val="008A3BE2"/>
    <w:rsid w:val="008A44B8"/>
    <w:rsid w:val="008A4983"/>
    <w:rsid w:val="008A51A8"/>
    <w:rsid w:val="008A532F"/>
    <w:rsid w:val="008A53FB"/>
    <w:rsid w:val="008A54C7"/>
    <w:rsid w:val="008A5846"/>
    <w:rsid w:val="008A5C45"/>
    <w:rsid w:val="008A5D7A"/>
    <w:rsid w:val="008A6112"/>
    <w:rsid w:val="008A61EA"/>
    <w:rsid w:val="008A646C"/>
    <w:rsid w:val="008A6616"/>
    <w:rsid w:val="008A6871"/>
    <w:rsid w:val="008A68B5"/>
    <w:rsid w:val="008A6D0D"/>
    <w:rsid w:val="008A6FA6"/>
    <w:rsid w:val="008A7375"/>
    <w:rsid w:val="008A73AF"/>
    <w:rsid w:val="008A77D8"/>
    <w:rsid w:val="008A7A25"/>
    <w:rsid w:val="008A7B12"/>
    <w:rsid w:val="008B002F"/>
    <w:rsid w:val="008B0167"/>
    <w:rsid w:val="008B0483"/>
    <w:rsid w:val="008B0D92"/>
    <w:rsid w:val="008B11EE"/>
    <w:rsid w:val="008B120C"/>
    <w:rsid w:val="008B1525"/>
    <w:rsid w:val="008B184C"/>
    <w:rsid w:val="008B1F05"/>
    <w:rsid w:val="008B204C"/>
    <w:rsid w:val="008B2E8E"/>
    <w:rsid w:val="008B34E0"/>
    <w:rsid w:val="008B3568"/>
    <w:rsid w:val="008B3602"/>
    <w:rsid w:val="008B3C89"/>
    <w:rsid w:val="008B3FC5"/>
    <w:rsid w:val="008B4235"/>
    <w:rsid w:val="008B42A9"/>
    <w:rsid w:val="008B4CE0"/>
    <w:rsid w:val="008B4ECA"/>
    <w:rsid w:val="008B507B"/>
    <w:rsid w:val="008B51A0"/>
    <w:rsid w:val="008B5205"/>
    <w:rsid w:val="008B521E"/>
    <w:rsid w:val="008B544C"/>
    <w:rsid w:val="008B5456"/>
    <w:rsid w:val="008B5676"/>
    <w:rsid w:val="008B592A"/>
    <w:rsid w:val="008B5A17"/>
    <w:rsid w:val="008B642E"/>
    <w:rsid w:val="008B6608"/>
    <w:rsid w:val="008B6A98"/>
    <w:rsid w:val="008B6D64"/>
    <w:rsid w:val="008B7166"/>
    <w:rsid w:val="008B71D1"/>
    <w:rsid w:val="008B7359"/>
    <w:rsid w:val="008B7375"/>
    <w:rsid w:val="008B74A2"/>
    <w:rsid w:val="008B7531"/>
    <w:rsid w:val="008B75D6"/>
    <w:rsid w:val="008B7792"/>
    <w:rsid w:val="008B7B5C"/>
    <w:rsid w:val="008B7E9E"/>
    <w:rsid w:val="008B7F6B"/>
    <w:rsid w:val="008C0068"/>
    <w:rsid w:val="008C0195"/>
    <w:rsid w:val="008C01F6"/>
    <w:rsid w:val="008C0258"/>
    <w:rsid w:val="008C0386"/>
    <w:rsid w:val="008C0560"/>
    <w:rsid w:val="008C077A"/>
    <w:rsid w:val="008C0BDE"/>
    <w:rsid w:val="008C0C99"/>
    <w:rsid w:val="008C12D0"/>
    <w:rsid w:val="008C18BB"/>
    <w:rsid w:val="008C1F75"/>
    <w:rsid w:val="008C2017"/>
    <w:rsid w:val="008C2127"/>
    <w:rsid w:val="008C242D"/>
    <w:rsid w:val="008C2A47"/>
    <w:rsid w:val="008C2B50"/>
    <w:rsid w:val="008C2CEA"/>
    <w:rsid w:val="008C2F90"/>
    <w:rsid w:val="008C320C"/>
    <w:rsid w:val="008C3519"/>
    <w:rsid w:val="008C373A"/>
    <w:rsid w:val="008C39E0"/>
    <w:rsid w:val="008C3DD6"/>
    <w:rsid w:val="008C3E6D"/>
    <w:rsid w:val="008C3F27"/>
    <w:rsid w:val="008C4490"/>
    <w:rsid w:val="008C479E"/>
    <w:rsid w:val="008C47DF"/>
    <w:rsid w:val="008C4958"/>
    <w:rsid w:val="008C4999"/>
    <w:rsid w:val="008C4BAA"/>
    <w:rsid w:val="008C4C6D"/>
    <w:rsid w:val="008C4D69"/>
    <w:rsid w:val="008C4E0D"/>
    <w:rsid w:val="008C4E35"/>
    <w:rsid w:val="008C4F53"/>
    <w:rsid w:val="008C5034"/>
    <w:rsid w:val="008C50EC"/>
    <w:rsid w:val="008C5245"/>
    <w:rsid w:val="008C536B"/>
    <w:rsid w:val="008C5550"/>
    <w:rsid w:val="008C5E89"/>
    <w:rsid w:val="008C5E8F"/>
    <w:rsid w:val="008C6394"/>
    <w:rsid w:val="008C6413"/>
    <w:rsid w:val="008C6AB9"/>
    <w:rsid w:val="008C6AE8"/>
    <w:rsid w:val="008C724B"/>
    <w:rsid w:val="008C7573"/>
    <w:rsid w:val="008C76E3"/>
    <w:rsid w:val="008C77B1"/>
    <w:rsid w:val="008C780A"/>
    <w:rsid w:val="008C7A63"/>
    <w:rsid w:val="008C7A88"/>
    <w:rsid w:val="008C7AF0"/>
    <w:rsid w:val="008C7CA9"/>
    <w:rsid w:val="008CAB8F"/>
    <w:rsid w:val="008D00A5"/>
    <w:rsid w:val="008D0199"/>
    <w:rsid w:val="008D0318"/>
    <w:rsid w:val="008D0655"/>
    <w:rsid w:val="008D06BA"/>
    <w:rsid w:val="008D0AE3"/>
    <w:rsid w:val="008D1242"/>
    <w:rsid w:val="008D130C"/>
    <w:rsid w:val="008D190D"/>
    <w:rsid w:val="008D1A92"/>
    <w:rsid w:val="008D256B"/>
    <w:rsid w:val="008D2619"/>
    <w:rsid w:val="008D2743"/>
    <w:rsid w:val="008D2974"/>
    <w:rsid w:val="008D2DBF"/>
    <w:rsid w:val="008D2F0C"/>
    <w:rsid w:val="008D2F97"/>
    <w:rsid w:val="008D34F1"/>
    <w:rsid w:val="008D34F2"/>
    <w:rsid w:val="008D37E5"/>
    <w:rsid w:val="008D395A"/>
    <w:rsid w:val="008D39D8"/>
    <w:rsid w:val="008D3D4D"/>
    <w:rsid w:val="008D4042"/>
    <w:rsid w:val="008D4144"/>
    <w:rsid w:val="008D48E8"/>
    <w:rsid w:val="008D4AE7"/>
    <w:rsid w:val="008D4EAF"/>
    <w:rsid w:val="008D5290"/>
    <w:rsid w:val="008D55FA"/>
    <w:rsid w:val="008D58A3"/>
    <w:rsid w:val="008D58F3"/>
    <w:rsid w:val="008D60CC"/>
    <w:rsid w:val="008D6319"/>
    <w:rsid w:val="008D63AF"/>
    <w:rsid w:val="008D6773"/>
    <w:rsid w:val="008D678E"/>
    <w:rsid w:val="008D6CDF"/>
    <w:rsid w:val="008D6D1A"/>
    <w:rsid w:val="008D7094"/>
    <w:rsid w:val="008D75D6"/>
    <w:rsid w:val="008D7993"/>
    <w:rsid w:val="008D7B82"/>
    <w:rsid w:val="008D7D0A"/>
    <w:rsid w:val="008E05B3"/>
    <w:rsid w:val="008E065E"/>
    <w:rsid w:val="008E073D"/>
    <w:rsid w:val="008E08DB"/>
    <w:rsid w:val="008E0927"/>
    <w:rsid w:val="008E0B6A"/>
    <w:rsid w:val="008E0C12"/>
    <w:rsid w:val="008E0CEB"/>
    <w:rsid w:val="008E10E6"/>
    <w:rsid w:val="008E1146"/>
    <w:rsid w:val="008E12DF"/>
    <w:rsid w:val="008E145A"/>
    <w:rsid w:val="008E1817"/>
    <w:rsid w:val="008E1909"/>
    <w:rsid w:val="008E1D13"/>
    <w:rsid w:val="008E2AE0"/>
    <w:rsid w:val="008E2CCC"/>
    <w:rsid w:val="008E2DEA"/>
    <w:rsid w:val="008E30A3"/>
    <w:rsid w:val="008E32EF"/>
    <w:rsid w:val="008E33EC"/>
    <w:rsid w:val="008E3D27"/>
    <w:rsid w:val="008E3FCC"/>
    <w:rsid w:val="008E40F5"/>
    <w:rsid w:val="008E44B4"/>
    <w:rsid w:val="008E45D1"/>
    <w:rsid w:val="008E4A44"/>
    <w:rsid w:val="008E4C18"/>
    <w:rsid w:val="008E5A13"/>
    <w:rsid w:val="008E5B97"/>
    <w:rsid w:val="008E5CB8"/>
    <w:rsid w:val="008E5D9F"/>
    <w:rsid w:val="008E63DE"/>
    <w:rsid w:val="008E68AC"/>
    <w:rsid w:val="008E6999"/>
    <w:rsid w:val="008E6D5A"/>
    <w:rsid w:val="008E6E99"/>
    <w:rsid w:val="008E7263"/>
    <w:rsid w:val="008E7866"/>
    <w:rsid w:val="008E7A01"/>
    <w:rsid w:val="008E7F38"/>
    <w:rsid w:val="008F0423"/>
    <w:rsid w:val="008F0647"/>
    <w:rsid w:val="008F088E"/>
    <w:rsid w:val="008F0C6D"/>
    <w:rsid w:val="008F19CC"/>
    <w:rsid w:val="008F1C02"/>
    <w:rsid w:val="008F1C0F"/>
    <w:rsid w:val="008F1DED"/>
    <w:rsid w:val="008F1E0C"/>
    <w:rsid w:val="008F1EAB"/>
    <w:rsid w:val="008F1F74"/>
    <w:rsid w:val="008F1FF6"/>
    <w:rsid w:val="008F23E1"/>
    <w:rsid w:val="008F2B38"/>
    <w:rsid w:val="008F2B9A"/>
    <w:rsid w:val="008F2CEB"/>
    <w:rsid w:val="008F3154"/>
    <w:rsid w:val="008F33DC"/>
    <w:rsid w:val="008F34F0"/>
    <w:rsid w:val="008F375A"/>
    <w:rsid w:val="008F38C7"/>
    <w:rsid w:val="008F3BAE"/>
    <w:rsid w:val="008F4197"/>
    <w:rsid w:val="008F4212"/>
    <w:rsid w:val="008F42E6"/>
    <w:rsid w:val="008F43D2"/>
    <w:rsid w:val="008F452D"/>
    <w:rsid w:val="008F477F"/>
    <w:rsid w:val="008F4B70"/>
    <w:rsid w:val="008F4B89"/>
    <w:rsid w:val="008F5076"/>
    <w:rsid w:val="008F562E"/>
    <w:rsid w:val="008F5736"/>
    <w:rsid w:val="008F57D7"/>
    <w:rsid w:val="008F5E96"/>
    <w:rsid w:val="008F617E"/>
    <w:rsid w:val="008F61A6"/>
    <w:rsid w:val="008F6570"/>
    <w:rsid w:val="008F65AA"/>
    <w:rsid w:val="008F67F5"/>
    <w:rsid w:val="008F6CB5"/>
    <w:rsid w:val="008F6CFF"/>
    <w:rsid w:val="008F6FA2"/>
    <w:rsid w:val="008F7300"/>
    <w:rsid w:val="008F753F"/>
    <w:rsid w:val="008F7A2C"/>
    <w:rsid w:val="008F7F45"/>
    <w:rsid w:val="008F7F73"/>
    <w:rsid w:val="00900591"/>
    <w:rsid w:val="00900603"/>
    <w:rsid w:val="009009F9"/>
    <w:rsid w:val="00900A2A"/>
    <w:rsid w:val="00900E03"/>
    <w:rsid w:val="00900F57"/>
    <w:rsid w:val="00900FD5"/>
    <w:rsid w:val="009011CF"/>
    <w:rsid w:val="00901419"/>
    <w:rsid w:val="00901848"/>
    <w:rsid w:val="00901DAE"/>
    <w:rsid w:val="00902350"/>
    <w:rsid w:val="00902507"/>
    <w:rsid w:val="0090259E"/>
    <w:rsid w:val="0090279F"/>
    <w:rsid w:val="00902BEC"/>
    <w:rsid w:val="00903003"/>
    <w:rsid w:val="0090308E"/>
    <w:rsid w:val="00903286"/>
    <w:rsid w:val="0090336B"/>
    <w:rsid w:val="009034FD"/>
    <w:rsid w:val="0090357E"/>
    <w:rsid w:val="0090377B"/>
    <w:rsid w:val="00903982"/>
    <w:rsid w:val="00903A11"/>
    <w:rsid w:val="00903AB5"/>
    <w:rsid w:val="00903EA0"/>
    <w:rsid w:val="00904202"/>
    <w:rsid w:val="0090435E"/>
    <w:rsid w:val="009046FB"/>
    <w:rsid w:val="00904736"/>
    <w:rsid w:val="009047C4"/>
    <w:rsid w:val="00904802"/>
    <w:rsid w:val="009048DF"/>
    <w:rsid w:val="00904952"/>
    <w:rsid w:val="00904EEA"/>
    <w:rsid w:val="00905087"/>
    <w:rsid w:val="009053AA"/>
    <w:rsid w:val="0090567C"/>
    <w:rsid w:val="00905793"/>
    <w:rsid w:val="009057E6"/>
    <w:rsid w:val="009057FB"/>
    <w:rsid w:val="0090593E"/>
    <w:rsid w:val="00905AEA"/>
    <w:rsid w:val="00905B38"/>
    <w:rsid w:val="00905CA6"/>
    <w:rsid w:val="0090626F"/>
    <w:rsid w:val="00906939"/>
    <w:rsid w:val="00906DE9"/>
    <w:rsid w:val="00907048"/>
    <w:rsid w:val="0090710B"/>
    <w:rsid w:val="009071A3"/>
    <w:rsid w:val="009071BF"/>
    <w:rsid w:val="00907371"/>
    <w:rsid w:val="00907693"/>
    <w:rsid w:val="00907705"/>
    <w:rsid w:val="00907A0C"/>
    <w:rsid w:val="00907C03"/>
    <w:rsid w:val="00907F98"/>
    <w:rsid w:val="00910727"/>
    <w:rsid w:val="009107E8"/>
    <w:rsid w:val="00910B2F"/>
    <w:rsid w:val="00910B7D"/>
    <w:rsid w:val="00911272"/>
    <w:rsid w:val="00911537"/>
    <w:rsid w:val="00911DFB"/>
    <w:rsid w:val="00912135"/>
    <w:rsid w:val="00912450"/>
    <w:rsid w:val="00912812"/>
    <w:rsid w:val="00912CFD"/>
    <w:rsid w:val="00912FB4"/>
    <w:rsid w:val="00913195"/>
    <w:rsid w:val="00913600"/>
    <w:rsid w:val="009139D9"/>
    <w:rsid w:val="00913E2F"/>
    <w:rsid w:val="00913F27"/>
    <w:rsid w:val="0091401F"/>
    <w:rsid w:val="00914AD8"/>
    <w:rsid w:val="00914B1C"/>
    <w:rsid w:val="00914B36"/>
    <w:rsid w:val="00914BD2"/>
    <w:rsid w:val="00914BEC"/>
    <w:rsid w:val="00915721"/>
    <w:rsid w:val="00915ABD"/>
    <w:rsid w:val="00915BD0"/>
    <w:rsid w:val="00915C7C"/>
    <w:rsid w:val="00915E82"/>
    <w:rsid w:val="00916079"/>
    <w:rsid w:val="00916C22"/>
    <w:rsid w:val="009172E7"/>
    <w:rsid w:val="009178E1"/>
    <w:rsid w:val="00917CE9"/>
    <w:rsid w:val="00917E23"/>
    <w:rsid w:val="00917E6D"/>
    <w:rsid w:val="009202FE"/>
    <w:rsid w:val="00920819"/>
    <w:rsid w:val="00920BF2"/>
    <w:rsid w:val="00920CB6"/>
    <w:rsid w:val="00920ED3"/>
    <w:rsid w:val="0092107F"/>
    <w:rsid w:val="009214A6"/>
    <w:rsid w:val="009217D9"/>
    <w:rsid w:val="009217DB"/>
    <w:rsid w:val="009217F8"/>
    <w:rsid w:val="00921AAD"/>
    <w:rsid w:val="00922010"/>
    <w:rsid w:val="009226D5"/>
    <w:rsid w:val="009227A9"/>
    <w:rsid w:val="00922802"/>
    <w:rsid w:val="00922A2A"/>
    <w:rsid w:val="00922BFE"/>
    <w:rsid w:val="00922C88"/>
    <w:rsid w:val="00922CBB"/>
    <w:rsid w:val="00922DEB"/>
    <w:rsid w:val="00922E05"/>
    <w:rsid w:val="009235D6"/>
    <w:rsid w:val="00924149"/>
    <w:rsid w:val="00924183"/>
    <w:rsid w:val="009244A3"/>
    <w:rsid w:val="009249F9"/>
    <w:rsid w:val="00924B9A"/>
    <w:rsid w:val="009252CF"/>
    <w:rsid w:val="00925706"/>
    <w:rsid w:val="009257FA"/>
    <w:rsid w:val="00925B3B"/>
    <w:rsid w:val="00925C28"/>
    <w:rsid w:val="00925D51"/>
    <w:rsid w:val="00925F97"/>
    <w:rsid w:val="009261FA"/>
    <w:rsid w:val="0092721B"/>
    <w:rsid w:val="0092763C"/>
    <w:rsid w:val="0092775C"/>
    <w:rsid w:val="00927ECE"/>
    <w:rsid w:val="00930228"/>
    <w:rsid w:val="009303D5"/>
    <w:rsid w:val="0093053C"/>
    <w:rsid w:val="009306EB"/>
    <w:rsid w:val="00930B5A"/>
    <w:rsid w:val="00930C05"/>
    <w:rsid w:val="00930D2A"/>
    <w:rsid w:val="00930EDE"/>
    <w:rsid w:val="00931186"/>
    <w:rsid w:val="0093124A"/>
    <w:rsid w:val="009313FB"/>
    <w:rsid w:val="009314F3"/>
    <w:rsid w:val="0093171A"/>
    <w:rsid w:val="00931BD9"/>
    <w:rsid w:val="00931D3E"/>
    <w:rsid w:val="00931F34"/>
    <w:rsid w:val="00932245"/>
    <w:rsid w:val="00932333"/>
    <w:rsid w:val="00932513"/>
    <w:rsid w:val="009325AD"/>
    <w:rsid w:val="0093267E"/>
    <w:rsid w:val="009326AB"/>
    <w:rsid w:val="0093291C"/>
    <w:rsid w:val="00932EE1"/>
    <w:rsid w:val="00932F55"/>
    <w:rsid w:val="009332AB"/>
    <w:rsid w:val="009332F3"/>
    <w:rsid w:val="009333CE"/>
    <w:rsid w:val="00933C57"/>
    <w:rsid w:val="00933F57"/>
    <w:rsid w:val="00934147"/>
    <w:rsid w:val="00934327"/>
    <w:rsid w:val="00934378"/>
    <w:rsid w:val="00934429"/>
    <w:rsid w:val="00934460"/>
    <w:rsid w:val="00934614"/>
    <w:rsid w:val="009346C3"/>
    <w:rsid w:val="009347BE"/>
    <w:rsid w:val="00934BFD"/>
    <w:rsid w:val="009350E2"/>
    <w:rsid w:val="009351E7"/>
    <w:rsid w:val="00935AA1"/>
    <w:rsid w:val="00935ED8"/>
    <w:rsid w:val="009363C9"/>
    <w:rsid w:val="009368F3"/>
    <w:rsid w:val="00936AA4"/>
    <w:rsid w:val="00936D46"/>
    <w:rsid w:val="0093708E"/>
    <w:rsid w:val="00937365"/>
    <w:rsid w:val="009373C7"/>
    <w:rsid w:val="00937B2F"/>
    <w:rsid w:val="00937D0F"/>
    <w:rsid w:val="009400E5"/>
    <w:rsid w:val="00940133"/>
    <w:rsid w:val="00940F40"/>
    <w:rsid w:val="00941078"/>
    <w:rsid w:val="009410A9"/>
    <w:rsid w:val="009410B9"/>
    <w:rsid w:val="009412F3"/>
    <w:rsid w:val="0094132F"/>
    <w:rsid w:val="00941636"/>
    <w:rsid w:val="0094180D"/>
    <w:rsid w:val="009420AF"/>
    <w:rsid w:val="009422E1"/>
    <w:rsid w:val="0094255B"/>
    <w:rsid w:val="00942A87"/>
    <w:rsid w:val="00942FD6"/>
    <w:rsid w:val="0094321B"/>
    <w:rsid w:val="00943685"/>
    <w:rsid w:val="00943742"/>
    <w:rsid w:val="00943994"/>
    <w:rsid w:val="009439E4"/>
    <w:rsid w:val="00943B05"/>
    <w:rsid w:val="00943B1E"/>
    <w:rsid w:val="00943F0E"/>
    <w:rsid w:val="00944272"/>
    <w:rsid w:val="009448C3"/>
    <w:rsid w:val="00944B27"/>
    <w:rsid w:val="00944CDF"/>
    <w:rsid w:val="00944E4D"/>
    <w:rsid w:val="00944E7A"/>
    <w:rsid w:val="00945211"/>
    <w:rsid w:val="00945404"/>
    <w:rsid w:val="00945C05"/>
    <w:rsid w:val="00945E14"/>
    <w:rsid w:val="00946036"/>
    <w:rsid w:val="009461C8"/>
    <w:rsid w:val="00946245"/>
    <w:rsid w:val="00946472"/>
    <w:rsid w:val="00946945"/>
    <w:rsid w:val="00946CA3"/>
    <w:rsid w:val="00946FC0"/>
    <w:rsid w:val="009472A6"/>
    <w:rsid w:val="009473E3"/>
    <w:rsid w:val="0094747B"/>
    <w:rsid w:val="009474DC"/>
    <w:rsid w:val="0094753F"/>
    <w:rsid w:val="00947713"/>
    <w:rsid w:val="00947EC3"/>
    <w:rsid w:val="00950044"/>
    <w:rsid w:val="00950290"/>
    <w:rsid w:val="0095068A"/>
    <w:rsid w:val="009506D9"/>
    <w:rsid w:val="009506FD"/>
    <w:rsid w:val="00950950"/>
    <w:rsid w:val="00950A2C"/>
    <w:rsid w:val="00950DE7"/>
    <w:rsid w:val="00951012"/>
    <w:rsid w:val="00951053"/>
    <w:rsid w:val="009515DD"/>
    <w:rsid w:val="009516A9"/>
    <w:rsid w:val="00951C85"/>
    <w:rsid w:val="00951CB7"/>
    <w:rsid w:val="00951EE0"/>
    <w:rsid w:val="00951FC2"/>
    <w:rsid w:val="0095207C"/>
    <w:rsid w:val="009522AA"/>
    <w:rsid w:val="009523C1"/>
    <w:rsid w:val="009525A5"/>
    <w:rsid w:val="0095270B"/>
    <w:rsid w:val="0095279C"/>
    <w:rsid w:val="0095293A"/>
    <w:rsid w:val="00952A13"/>
    <w:rsid w:val="0095315E"/>
    <w:rsid w:val="00953473"/>
    <w:rsid w:val="009534A1"/>
    <w:rsid w:val="00953659"/>
    <w:rsid w:val="0095389A"/>
    <w:rsid w:val="00953920"/>
    <w:rsid w:val="0095395B"/>
    <w:rsid w:val="00953A74"/>
    <w:rsid w:val="00953C43"/>
    <w:rsid w:val="00953D36"/>
    <w:rsid w:val="00953D47"/>
    <w:rsid w:val="00954269"/>
    <w:rsid w:val="00954750"/>
    <w:rsid w:val="00954835"/>
    <w:rsid w:val="00954A77"/>
    <w:rsid w:val="00954AE7"/>
    <w:rsid w:val="00954C33"/>
    <w:rsid w:val="00954E13"/>
    <w:rsid w:val="00955252"/>
    <w:rsid w:val="009557CE"/>
    <w:rsid w:val="00955859"/>
    <w:rsid w:val="00955A02"/>
    <w:rsid w:val="00955DBD"/>
    <w:rsid w:val="00955FBA"/>
    <w:rsid w:val="00955FF2"/>
    <w:rsid w:val="009563B5"/>
    <w:rsid w:val="0095671E"/>
    <w:rsid w:val="0095681E"/>
    <w:rsid w:val="0095692C"/>
    <w:rsid w:val="0095699C"/>
    <w:rsid w:val="00957201"/>
    <w:rsid w:val="0095722C"/>
    <w:rsid w:val="0095724C"/>
    <w:rsid w:val="009572D4"/>
    <w:rsid w:val="0095749B"/>
    <w:rsid w:val="009576B8"/>
    <w:rsid w:val="00957872"/>
    <w:rsid w:val="00957990"/>
    <w:rsid w:val="00957B8C"/>
    <w:rsid w:val="00957F06"/>
    <w:rsid w:val="00957FD7"/>
    <w:rsid w:val="00960029"/>
    <w:rsid w:val="009608E2"/>
    <w:rsid w:val="00960D84"/>
    <w:rsid w:val="00960E9B"/>
    <w:rsid w:val="0096107A"/>
    <w:rsid w:val="0096110F"/>
    <w:rsid w:val="0096118A"/>
    <w:rsid w:val="009614BC"/>
    <w:rsid w:val="00961921"/>
    <w:rsid w:val="00961A06"/>
    <w:rsid w:val="00961A86"/>
    <w:rsid w:val="00961C86"/>
    <w:rsid w:val="00961DDC"/>
    <w:rsid w:val="0096215E"/>
    <w:rsid w:val="009621D9"/>
    <w:rsid w:val="0096229F"/>
    <w:rsid w:val="009625B1"/>
    <w:rsid w:val="009628EC"/>
    <w:rsid w:val="0096291B"/>
    <w:rsid w:val="00962A97"/>
    <w:rsid w:val="00962B40"/>
    <w:rsid w:val="00962F2B"/>
    <w:rsid w:val="00962FF7"/>
    <w:rsid w:val="0096430A"/>
    <w:rsid w:val="00964419"/>
    <w:rsid w:val="009645A5"/>
    <w:rsid w:val="009645C9"/>
    <w:rsid w:val="009648CC"/>
    <w:rsid w:val="009648F6"/>
    <w:rsid w:val="00964D60"/>
    <w:rsid w:val="0096554B"/>
    <w:rsid w:val="0096584A"/>
    <w:rsid w:val="009658BC"/>
    <w:rsid w:val="00965BBF"/>
    <w:rsid w:val="00965BED"/>
    <w:rsid w:val="00966397"/>
    <w:rsid w:val="00966664"/>
    <w:rsid w:val="00966690"/>
    <w:rsid w:val="00966B68"/>
    <w:rsid w:val="00966CFB"/>
    <w:rsid w:val="00966E3D"/>
    <w:rsid w:val="0096739C"/>
    <w:rsid w:val="009675E1"/>
    <w:rsid w:val="009678B5"/>
    <w:rsid w:val="00967BE2"/>
    <w:rsid w:val="00967C30"/>
    <w:rsid w:val="00970093"/>
    <w:rsid w:val="009701B5"/>
    <w:rsid w:val="00970225"/>
    <w:rsid w:val="0097035F"/>
    <w:rsid w:val="0097045A"/>
    <w:rsid w:val="00970A14"/>
    <w:rsid w:val="00970ACE"/>
    <w:rsid w:val="00970DBB"/>
    <w:rsid w:val="009710E7"/>
    <w:rsid w:val="00971315"/>
    <w:rsid w:val="009716D8"/>
    <w:rsid w:val="00971BA8"/>
    <w:rsid w:val="00971E5E"/>
    <w:rsid w:val="00971ECC"/>
    <w:rsid w:val="00971F08"/>
    <w:rsid w:val="00971F19"/>
    <w:rsid w:val="00971FEA"/>
    <w:rsid w:val="009725AF"/>
    <w:rsid w:val="009727AB"/>
    <w:rsid w:val="00972807"/>
    <w:rsid w:val="0097293D"/>
    <w:rsid w:val="00972C3A"/>
    <w:rsid w:val="00972F8A"/>
    <w:rsid w:val="00973005"/>
    <w:rsid w:val="00973032"/>
    <w:rsid w:val="009730B7"/>
    <w:rsid w:val="009733A0"/>
    <w:rsid w:val="0097347C"/>
    <w:rsid w:val="0097350D"/>
    <w:rsid w:val="00973808"/>
    <w:rsid w:val="00973864"/>
    <w:rsid w:val="00973898"/>
    <w:rsid w:val="00973A09"/>
    <w:rsid w:val="00973B65"/>
    <w:rsid w:val="00973E24"/>
    <w:rsid w:val="009744C9"/>
    <w:rsid w:val="00974593"/>
    <w:rsid w:val="009748D4"/>
    <w:rsid w:val="009748E0"/>
    <w:rsid w:val="00974F79"/>
    <w:rsid w:val="00974F84"/>
    <w:rsid w:val="00975166"/>
    <w:rsid w:val="009751D0"/>
    <w:rsid w:val="00975569"/>
    <w:rsid w:val="00975644"/>
    <w:rsid w:val="009756BF"/>
    <w:rsid w:val="00975AB8"/>
    <w:rsid w:val="0097603D"/>
    <w:rsid w:val="00976245"/>
    <w:rsid w:val="00976487"/>
    <w:rsid w:val="009765E0"/>
    <w:rsid w:val="00976949"/>
    <w:rsid w:val="00976A9B"/>
    <w:rsid w:val="00976C81"/>
    <w:rsid w:val="00976D0F"/>
    <w:rsid w:val="00977446"/>
    <w:rsid w:val="009775E4"/>
    <w:rsid w:val="00977651"/>
    <w:rsid w:val="00977678"/>
    <w:rsid w:val="009779CB"/>
    <w:rsid w:val="00977AB4"/>
    <w:rsid w:val="00977F82"/>
    <w:rsid w:val="009800CE"/>
    <w:rsid w:val="00980477"/>
    <w:rsid w:val="00980525"/>
    <w:rsid w:val="009806C6"/>
    <w:rsid w:val="00980782"/>
    <w:rsid w:val="00980786"/>
    <w:rsid w:val="00980BB2"/>
    <w:rsid w:val="00980C42"/>
    <w:rsid w:val="00980D55"/>
    <w:rsid w:val="009810A4"/>
    <w:rsid w:val="00981394"/>
    <w:rsid w:val="00981693"/>
    <w:rsid w:val="009818BB"/>
    <w:rsid w:val="009818C5"/>
    <w:rsid w:val="00981F43"/>
    <w:rsid w:val="00983328"/>
    <w:rsid w:val="00983420"/>
    <w:rsid w:val="009838E1"/>
    <w:rsid w:val="00983BA9"/>
    <w:rsid w:val="00983BE1"/>
    <w:rsid w:val="00983D54"/>
    <w:rsid w:val="00983FA6"/>
    <w:rsid w:val="00983FF0"/>
    <w:rsid w:val="009843EC"/>
    <w:rsid w:val="0098475A"/>
    <w:rsid w:val="009847A0"/>
    <w:rsid w:val="009849E4"/>
    <w:rsid w:val="00984D59"/>
    <w:rsid w:val="009850FF"/>
    <w:rsid w:val="00985253"/>
    <w:rsid w:val="00985356"/>
    <w:rsid w:val="009853B3"/>
    <w:rsid w:val="00985955"/>
    <w:rsid w:val="00985D49"/>
    <w:rsid w:val="00985E36"/>
    <w:rsid w:val="00985F6E"/>
    <w:rsid w:val="00985F74"/>
    <w:rsid w:val="00986003"/>
    <w:rsid w:val="009862AE"/>
    <w:rsid w:val="0098638E"/>
    <w:rsid w:val="009864D6"/>
    <w:rsid w:val="00986678"/>
    <w:rsid w:val="009867C7"/>
    <w:rsid w:val="009868C6"/>
    <w:rsid w:val="00986D01"/>
    <w:rsid w:val="00986D9E"/>
    <w:rsid w:val="00987181"/>
    <w:rsid w:val="00987310"/>
    <w:rsid w:val="0098775B"/>
    <w:rsid w:val="00987A23"/>
    <w:rsid w:val="00987C43"/>
    <w:rsid w:val="00990060"/>
    <w:rsid w:val="0099025E"/>
    <w:rsid w:val="00990630"/>
    <w:rsid w:val="0099083A"/>
    <w:rsid w:val="0099117B"/>
    <w:rsid w:val="009913B6"/>
    <w:rsid w:val="009916E9"/>
    <w:rsid w:val="00991761"/>
    <w:rsid w:val="0099196E"/>
    <w:rsid w:val="009919C1"/>
    <w:rsid w:val="00991E08"/>
    <w:rsid w:val="0099230E"/>
    <w:rsid w:val="0099268D"/>
    <w:rsid w:val="0099294A"/>
    <w:rsid w:val="009930BE"/>
    <w:rsid w:val="00993AB3"/>
    <w:rsid w:val="009946BC"/>
    <w:rsid w:val="0099475C"/>
    <w:rsid w:val="009949ED"/>
    <w:rsid w:val="00994DCA"/>
    <w:rsid w:val="00994F9E"/>
    <w:rsid w:val="00994FA4"/>
    <w:rsid w:val="00995079"/>
    <w:rsid w:val="009954BD"/>
    <w:rsid w:val="009957D4"/>
    <w:rsid w:val="0099590C"/>
    <w:rsid w:val="0099599A"/>
    <w:rsid w:val="009959EC"/>
    <w:rsid w:val="00995A60"/>
    <w:rsid w:val="00995A62"/>
    <w:rsid w:val="00995B07"/>
    <w:rsid w:val="009960EC"/>
    <w:rsid w:val="009968C8"/>
    <w:rsid w:val="00996ACC"/>
    <w:rsid w:val="00997035"/>
    <w:rsid w:val="009970DD"/>
    <w:rsid w:val="009974E9"/>
    <w:rsid w:val="009976B6"/>
    <w:rsid w:val="009977FE"/>
    <w:rsid w:val="009978B3"/>
    <w:rsid w:val="00997B10"/>
    <w:rsid w:val="00997BF4"/>
    <w:rsid w:val="00997C1C"/>
    <w:rsid w:val="00997C5D"/>
    <w:rsid w:val="009A00ED"/>
    <w:rsid w:val="009A0257"/>
    <w:rsid w:val="009A02E6"/>
    <w:rsid w:val="009A08AD"/>
    <w:rsid w:val="009A09BD"/>
    <w:rsid w:val="009A0A01"/>
    <w:rsid w:val="009A0E1F"/>
    <w:rsid w:val="009A0E44"/>
    <w:rsid w:val="009A0E95"/>
    <w:rsid w:val="009A0FBA"/>
    <w:rsid w:val="009A1203"/>
    <w:rsid w:val="009A1601"/>
    <w:rsid w:val="009A1677"/>
    <w:rsid w:val="009A20F7"/>
    <w:rsid w:val="009A234F"/>
    <w:rsid w:val="009A2384"/>
    <w:rsid w:val="009A2530"/>
    <w:rsid w:val="009A25C0"/>
    <w:rsid w:val="009A27E1"/>
    <w:rsid w:val="009A2D63"/>
    <w:rsid w:val="009A2D8B"/>
    <w:rsid w:val="009A312D"/>
    <w:rsid w:val="009A337A"/>
    <w:rsid w:val="009A34F9"/>
    <w:rsid w:val="009A3531"/>
    <w:rsid w:val="009A3B4E"/>
    <w:rsid w:val="009A3BB6"/>
    <w:rsid w:val="009A3D7A"/>
    <w:rsid w:val="009A4217"/>
    <w:rsid w:val="009A4567"/>
    <w:rsid w:val="009A462D"/>
    <w:rsid w:val="009A4630"/>
    <w:rsid w:val="009A4BD7"/>
    <w:rsid w:val="009A4FE7"/>
    <w:rsid w:val="009A5718"/>
    <w:rsid w:val="009A5C18"/>
    <w:rsid w:val="009A5CA9"/>
    <w:rsid w:val="009A5CBA"/>
    <w:rsid w:val="009A5F14"/>
    <w:rsid w:val="009A6126"/>
    <w:rsid w:val="009A616F"/>
    <w:rsid w:val="009A6413"/>
    <w:rsid w:val="009A6552"/>
    <w:rsid w:val="009A6C3D"/>
    <w:rsid w:val="009A6DA5"/>
    <w:rsid w:val="009A6FB1"/>
    <w:rsid w:val="009A70C3"/>
    <w:rsid w:val="009A742F"/>
    <w:rsid w:val="009A7D7D"/>
    <w:rsid w:val="009A7DD7"/>
    <w:rsid w:val="009A7E2A"/>
    <w:rsid w:val="009B0028"/>
    <w:rsid w:val="009B050E"/>
    <w:rsid w:val="009B0754"/>
    <w:rsid w:val="009B0D09"/>
    <w:rsid w:val="009B10C1"/>
    <w:rsid w:val="009B1262"/>
    <w:rsid w:val="009B15FE"/>
    <w:rsid w:val="009B1C06"/>
    <w:rsid w:val="009B1F30"/>
    <w:rsid w:val="009B1F4C"/>
    <w:rsid w:val="009B214E"/>
    <w:rsid w:val="009B22F5"/>
    <w:rsid w:val="009B2555"/>
    <w:rsid w:val="009B256B"/>
    <w:rsid w:val="009B29ED"/>
    <w:rsid w:val="009B2FB4"/>
    <w:rsid w:val="009B3443"/>
    <w:rsid w:val="009B3596"/>
    <w:rsid w:val="009B3742"/>
    <w:rsid w:val="009B3AC2"/>
    <w:rsid w:val="009B3B98"/>
    <w:rsid w:val="009B3E7C"/>
    <w:rsid w:val="009B40DF"/>
    <w:rsid w:val="009B44D8"/>
    <w:rsid w:val="009B478D"/>
    <w:rsid w:val="009B4B17"/>
    <w:rsid w:val="009B4D13"/>
    <w:rsid w:val="009B4DF4"/>
    <w:rsid w:val="009B51BD"/>
    <w:rsid w:val="009B5248"/>
    <w:rsid w:val="009B555F"/>
    <w:rsid w:val="009B55F8"/>
    <w:rsid w:val="009B564E"/>
    <w:rsid w:val="009B586D"/>
    <w:rsid w:val="009B5940"/>
    <w:rsid w:val="009B5AF7"/>
    <w:rsid w:val="009B5BE3"/>
    <w:rsid w:val="009B5FEF"/>
    <w:rsid w:val="009B6302"/>
    <w:rsid w:val="009B673B"/>
    <w:rsid w:val="009B6CAD"/>
    <w:rsid w:val="009B7E87"/>
    <w:rsid w:val="009B7EE6"/>
    <w:rsid w:val="009C0169"/>
    <w:rsid w:val="009C0460"/>
    <w:rsid w:val="009C06F0"/>
    <w:rsid w:val="009C0775"/>
    <w:rsid w:val="009C07DC"/>
    <w:rsid w:val="009C08B0"/>
    <w:rsid w:val="009C09CF"/>
    <w:rsid w:val="009C0A67"/>
    <w:rsid w:val="009C0DD7"/>
    <w:rsid w:val="009C0F39"/>
    <w:rsid w:val="009C1048"/>
    <w:rsid w:val="009C149D"/>
    <w:rsid w:val="009C166E"/>
    <w:rsid w:val="009C171C"/>
    <w:rsid w:val="009C175E"/>
    <w:rsid w:val="009C2256"/>
    <w:rsid w:val="009C24CF"/>
    <w:rsid w:val="009C26A4"/>
    <w:rsid w:val="009C2732"/>
    <w:rsid w:val="009C2B57"/>
    <w:rsid w:val="009C2C51"/>
    <w:rsid w:val="009C31E7"/>
    <w:rsid w:val="009C3253"/>
    <w:rsid w:val="009C3355"/>
    <w:rsid w:val="009C338F"/>
    <w:rsid w:val="009C3F7C"/>
    <w:rsid w:val="009C3FA3"/>
    <w:rsid w:val="009C403E"/>
    <w:rsid w:val="009C43C6"/>
    <w:rsid w:val="009C4C59"/>
    <w:rsid w:val="009C4F2E"/>
    <w:rsid w:val="009C4F35"/>
    <w:rsid w:val="009C503E"/>
    <w:rsid w:val="009C563E"/>
    <w:rsid w:val="009C5F20"/>
    <w:rsid w:val="009C609A"/>
    <w:rsid w:val="009C6188"/>
    <w:rsid w:val="009C653E"/>
    <w:rsid w:val="009C6B78"/>
    <w:rsid w:val="009C6EB9"/>
    <w:rsid w:val="009C6FF7"/>
    <w:rsid w:val="009C7021"/>
    <w:rsid w:val="009C74A5"/>
    <w:rsid w:val="009D03AA"/>
    <w:rsid w:val="009D09F8"/>
    <w:rsid w:val="009D1707"/>
    <w:rsid w:val="009D18CE"/>
    <w:rsid w:val="009D1917"/>
    <w:rsid w:val="009D1BD5"/>
    <w:rsid w:val="009D2974"/>
    <w:rsid w:val="009D2A04"/>
    <w:rsid w:val="009D2BD5"/>
    <w:rsid w:val="009D2C84"/>
    <w:rsid w:val="009D2F39"/>
    <w:rsid w:val="009D333E"/>
    <w:rsid w:val="009D340C"/>
    <w:rsid w:val="009D3544"/>
    <w:rsid w:val="009D3803"/>
    <w:rsid w:val="009D3C03"/>
    <w:rsid w:val="009D3C9C"/>
    <w:rsid w:val="009D3DB4"/>
    <w:rsid w:val="009D48AD"/>
    <w:rsid w:val="009D4D86"/>
    <w:rsid w:val="009D4F56"/>
    <w:rsid w:val="009D4FB4"/>
    <w:rsid w:val="009D4FF0"/>
    <w:rsid w:val="009D507E"/>
    <w:rsid w:val="009D547B"/>
    <w:rsid w:val="009D5C6E"/>
    <w:rsid w:val="009D5E42"/>
    <w:rsid w:val="009D6634"/>
    <w:rsid w:val="009D6662"/>
    <w:rsid w:val="009D6D00"/>
    <w:rsid w:val="009D6D37"/>
    <w:rsid w:val="009D703C"/>
    <w:rsid w:val="009D718F"/>
    <w:rsid w:val="009D73D1"/>
    <w:rsid w:val="009D7C44"/>
    <w:rsid w:val="009D7E29"/>
    <w:rsid w:val="009D7E94"/>
    <w:rsid w:val="009D7EFB"/>
    <w:rsid w:val="009E00AC"/>
    <w:rsid w:val="009E0248"/>
    <w:rsid w:val="009E0475"/>
    <w:rsid w:val="009E0662"/>
    <w:rsid w:val="009E068F"/>
    <w:rsid w:val="009E0F0A"/>
    <w:rsid w:val="009E137E"/>
    <w:rsid w:val="009E14DD"/>
    <w:rsid w:val="009E14E0"/>
    <w:rsid w:val="009E15FC"/>
    <w:rsid w:val="009E173D"/>
    <w:rsid w:val="009E1C93"/>
    <w:rsid w:val="009E1E93"/>
    <w:rsid w:val="009E1F82"/>
    <w:rsid w:val="009E20A6"/>
    <w:rsid w:val="009E21FA"/>
    <w:rsid w:val="009E2673"/>
    <w:rsid w:val="009E28F9"/>
    <w:rsid w:val="009E2A6D"/>
    <w:rsid w:val="009E2AC4"/>
    <w:rsid w:val="009E2F4C"/>
    <w:rsid w:val="009E337E"/>
    <w:rsid w:val="009E34B9"/>
    <w:rsid w:val="009E3599"/>
    <w:rsid w:val="009E35DB"/>
    <w:rsid w:val="009E370D"/>
    <w:rsid w:val="009E3BE9"/>
    <w:rsid w:val="009E3C95"/>
    <w:rsid w:val="009E3DCE"/>
    <w:rsid w:val="009E3E67"/>
    <w:rsid w:val="009E4175"/>
    <w:rsid w:val="009E41DA"/>
    <w:rsid w:val="009E46EA"/>
    <w:rsid w:val="009E4758"/>
    <w:rsid w:val="009E47A2"/>
    <w:rsid w:val="009E47A3"/>
    <w:rsid w:val="009E487D"/>
    <w:rsid w:val="009E497E"/>
    <w:rsid w:val="009E49EC"/>
    <w:rsid w:val="009E5270"/>
    <w:rsid w:val="009E537C"/>
    <w:rsid w:val="009E54AF"/>
    <w:rsid w:val="009E553F"/>
    <w:rsid w:val="009E578C"/>
    <w:rsid w:val="009E5B17"/>
    <w:rsid w:val="009E60A9"/>
    <w:rsid w:val="009E63FF"/>
    <w:rsid w:val="009E67FC"/>
    <w:rsid w:val="009E6E2B"/>
    <w:rsid w:val="009E6FEF"/>
    <w:rsid w:val="009E7128"/>
    <w:rsid w:val="009E722B"/>
    <w:rsid w:val="009E73CD"/>
    <w:rsid w:val="009F00D4"/>
    <w:rsid w:val="009F0519"/>
    <w:rsid w:val="009F08F3"/>
    <w:rsid w:val="009F0918"/>
    <w:rsid w:val="009F0995"/>
    <w:rsid w:val="009F09F8"/>
    <w:rsid w:val="009F0BB6"/>
    <w:rsid w:val="009F0F4B"/>
    <w:rsid w:val="009F10AE"/>
    <w:rsid w:val="009F1218"/>
    <w:rsid w:val="009F215B"/>
    <w:rsid w:val="009F227D"/>
    <w:rsid w:val="009F228D"/>
    <w:rsid w:val="009F2658"/>
    <w:rsid w:val="009F27C5"/>
    <w:rsid w:val="009F2AAA"/>
    <w:rsid w:val="009F2D23"/>
    <w:rsid w:val="009F3163"/>
    <w:rsid w:val="009F344F"/>
    <w:rsid w:val="009F37F3"/>
    <w:rsid w:val="009F3991"/>
    <w:rsid w:val="009F3A42"/>
    <w:rsid w:val="009F3ED8"/>
    <w:rsid w:val="009F41D8"/>
    <w:rsid w:val="009F45B1"/>
    <w:rsid w:val="009F470C"/>
    <w:rsid w:val="009F48D3"/>
    <w:rsid w:val="009F5772"/>
    <w:rsid w:val="009F578D"/>
    <w:rsid w:val="009F5811"/>
    <w:rsid w:val="009F589B"/>
    <w:rsid w:val="009F5B9C"/>
    <w:rsid w:val="009F5BBB"/>
    <w:rsid w:val="009F5C67"/>
    <w:rsid w:val="009F5E4C"/>
    <w:rsid w:val="009F62E1"/>
    <w:rsid w:val="009F6580"/>
    <w:rsid w:val="009F6D98"/>
    <w:rsid w:val="009F6DA2"/>
    <w:rsid w:val="009F6FA1"/>
    <w:rsid w:val="009F7128"/>
    <w:rsid w:val="009F7526"/>
    <w:rsid w:val="009F7B6D"/>
    <w:rsid w:val="009F7BE0"/>
    <w:rsid w:val="009F7D6E"/>
    <w:rsid w:val="00A0021E"/>
    <w:rsid w:val="00A00788"/>
    <w:rsid w:val="00A0082A"/>
    <w:rsid w:val="00A00A8D"/>
    <w:rsid w:val="00A00B2E"/>
    <w:rsid w:val="00A00B5B"/>
    <w:rsid w:val="00A00BE1"/>
    <w:rsid w:val="00A00FA0"/>
    <w:rsid w:val="00A01331"/>
    <w:rsid w:val="00A015E9"/>
    <w:rsid w:val="00A01D4C"/>
    <w:rsid w:val="00A02C1E"/>
    <w:rsid w:val="00A02EE4"/>
    <w:rsid w:val="00A031D8"/>
    <w:rsid w:val="00A0327B"/>
    <w:rsid w:val="00A03480"/>
    <w:rsid w:val="00A0364B"/>
    <w:rsid w:val="00A03FF0"/>
    <w:rsid w:val="00A04188"/>
    <w:rsid w:val="00A04366"/>
    <w:rsid w:val="00A048A8"/>
    <w:rsid w:val="00A048C4"/>
    <w:rsid w:val="00A049DB"/>
    <w:rsid w:val="00A04C79"/>
    <w:rsid w:val="00A04F49"/>
    <w:rsid w:val="00A0571F"/>
    <w:rsid w:val="00A060A1"/>
    <w:rsid w:val="00A061DB"/>
    <w:rsid w:val="00A0620E"/>
    <w:rsid w:val="00A063E5"/>
    <w:rsid w:val="00A06583"/>
    <w:rsid w:val="00A067B5"/>
    <w:rsid w:val="00A067F1"/>
    <w:rsid w:val="00A0683D"/>
    <w:rsid w:val="00A06916"/>
    <w:rsid w:val="00A06D87"/>
    <w:rsid w:val="00A06E80"/>
    <w:rsid w:val="00A07174"/>
    <w:rsid w:val="00A071D6"/>
    <w:rsid w:val="00A07305"/>
    <w:rsid w:val="00A07504"/>
    <w:rsid w:val="00A075E5"/>
    <w:rsid w:val="00A07647"/>
    <w:rsid w:val="00A07976"/>
    <w:rsid w:val="00A07E80"/>
    <w:rsid w:val="00A1030F"/>
    <w:rsid w:val="00A1080D"/>
    <w:rsid w:val="00A109F0"/>
    <w:rsid w:val="00A10A68"/>
    <w:rsid w:val="00A10BB7"/>
    <w:rsid w:val="00A10EB1"/>
    <w:rsid w:val="00A11229"/>
    <w:rsid w:val="00A11234"/>
    <w:rsid w:val="00A11373"/>
    <w:rsid w:val="00A1167F"/>
    <w:rsid w:val="00A1172F"/>
    <w:rsid w:val="00A11730"/>
    <w:rsid w:val="00A11C73"/>
    <w:rsid w:val="00A11CB4"/>
    <w:rsid w:val="00A128AD"/>
    <w:rsid w:val="00A1299B"/>
    <w:rsid w:val="00A12ADB"/>
    <w:rsid w:val="00A1303B"/>
    <w:rsid w:val="00A1361E"/>
    <w:rsid w:val="00A139E7"/>
    <w:rsid w:val="00A13E54"/>
    <w:rsid w:val="00A13E9B"/>
    <w:rsid w:val="00A13ECD"/>
    <w:rsid w:val="00A140C0"/>
    <w:rsid w:val="00A1415F"/>
    <w:rsid w:val="00A142D9"/>
    <w:rsid w:val="00A1433D"/>
    <w:rsid w:val="00A1464D"/>
    <w:rsid w:val="00A14770"/>
    <w:rsid w:val="00A148A2"/>
    <w:rsid w:val="00A14985"/>
    <w:rsid w:val="00A14B83"/>
    <w:rsid w:val="00A15272"/>
    <w:rsid w:val="00A153FC"/>
    <w:rsid w:val="00A154CA"/>
    <w:rsid w:val="00A15796"/>
    <w:rsid w:val="00A15E27"/>
    <w:rsid w:val="00A1602E"/>
    <w:rsid w:val="00A16448"/>
    <w:rsid w:val="00A16466"/>
    <w:rsid w:val="00A17291"/>
    <w:rsid w:val="00A173F0"/>
    <w:rsid w:val="00A17964"/>
    <w:rsid w:val="00A17A10"/>
    <w:rsid w:val="00A17BD8"/>
    <w:rsid w:val="00A17F63"/>
    <w:rsid w:val="00A2002B"/>
    <w:rsid w:val="00A2029B"/>
    <w:rsid w:val="00A202CC"/>
    <w:rsid w:val="00A20382"/>
    <w:rsid w:val="00A20BAA"/>
    <w:rsid w:val="00A20CE2"/>
    <w:rsid w:val="00A20DCD"/>
    <w:rsid w:val="00A20DE2"/>
    <w:rsid w:val="00A21128"/>
    <w:rsid w:val="00A211ED"/>
    <w:rsid w:val="00A212DB"/>
    <w:rsid w:val="00A2177C"/>
    <w:rsid w:val="00A21799"/>
    <w:rsid w:val="00A21855"/>
    <w:rsid w:val="00A2193B"/>
    <w:rsid w:val="00A21B16"/>
    <w:rsid w:val="00A21CFC"/>
    <w:rsid w:val="00A220FB"/>
    <w:rsid w:val="00A22531"/>
    <w:rsid w:val="00A22B30"/>
    <w:rsid w:val="00A22BBB"/>
    <w:rsid w:val="00A230E9"/>
    <w:rsid w:val="00A2351A"/>
    <w:rsid w:val="00A2355D"/>
    <w:rsid w:val="00A23E3C"/>
    <w:rsid w:val="00A24029"/>
    <w:rsid w:val="00A243C0"/>
    <w:rsid w:val="00A24510"/>
    <w:rsid w:val="00A24861"/>
    <w:rsid w:val="00A249D1"/>
    <w:rsid w:val="00A24DAC"/>
    <w:rsid w:val="00A24F0F"/>
    <w:rsid w:val="00A250CF"/>
    <w:rsid w:val="00A25157"/>
    <w:rsid w:val="00A25186"/>
    <w:rsid w:val="00A256DE"/>
    <w:rsid w:val="00A25C5B"/>
    <w:rsid w:val="00A25E05"/>
    <w:rsid w:val="00A25F50"/>
    <w:rsid w:val="00A26118"/>
    <w:rsid w:val="00A261D8"/>
    <w:rsid w:val="00A262B0"/>
    <w:rsid w:val="00A262C7"/>
    <w:rsid w:val="00A264A9"/>
    <w:rsid w:val="00A268D4"/>
    <w:rsid w:val="00A26DCF"/>
    <w:rsid w:val="00A270BD"/>
    <w:rsid w:val="00A2740E"/>
    <w:rsid w:val="00A2762B"/>
    <w:rsid w:val="00A276C7"/>
    <w:rsid w:val="00A27785"/>
    <w:rsid w:val="00A2783D"/>
    <w:rsid w:val="00A2794E"/>
    <w:rsid w:val="00A27DD5"/>
    <w:rsid w:val="00A30154"/>
    <w:rsid w:val="00A30187"/>
    <w:rsid w:val="00A30390"/>
    <w:rsid w:val="00A30741"/>
    <w:rsid w:val="00A30A2B"/>
    <w:rsid w:val="00A30C57"/>
    <w:rsid w:val="00A30CC5"/>
    <w:rsid w:val="00A30D4D"/>
    <w:rsid w:val="00A319C2"/>
    <w:rsid w:val="00A31D7A"/>
    <w:rsid w:val="00A31EC2"/>
    <w:rsid w:val="00A31FC1"/>
    <w:rsid w:val="00A32012"/>
    <w:rsid w:val="00A320C8"/>
    <w:rsid w:val="00A3229C"/>
    <w:rsid w:val="00A3230F"/>
    <w:rsid w:val="00A324C7"/>
    <w:rsid w:val="00A32681"/>
    <w:rsid w:val="00A3293B"/>
    <w:rsid w:val="00A3294C"/>
    <w:rsid w:val="00A32CD1"/>
    <w:rsid w:val="00A32F07"/>
    <w:rsid w:val="00A32FF1"/>
    <w:rsid w:val="00A3320B"/>
    <w:rsid w:val="00A333B6"/>
    <w:rsid w:val="00A337B5"/>
    <w:rsid w:val="00A339E9"/>
    <w:rsid w:val="00A33CE0"/>
    <w:rsid w:val="00A34049"/>
    <w:rsid w:val="00A3408D"/>
    <w:rsid w:val="00A34335"/>
    <w:rsid w:val="00A343D6"/>
    <w:rsid w:val="00A3448A"/>
    <w:rsid w:val="00A34666"/>
    <w:rsid w:val="00A3467C"/>
    <w:rsid w:val="00A34776"/>
    <w:rsid w:val="00A3484B"/>
    <w:rsid w:val="00A348E8"/>
    <w:rsid w:val="00A353FB"/>
    <w:rsid w:val="00A354D4"/>
    <w:rsid w:val="00A35570"/>
    <w:rsid w:val="00A35734"/>
    <w:rsid w:val="00A35803"/>
    <w:rsid w:val="00A359B2"/>
    <w:rsid w:val="00A35A2D"/>
    <w:rsid w:val="00A35C3B"/>
    <w:rsid w:val="00A36220"/>
    <w:rsid w:val="00A36297"/>
    <w:rsid w:val="00A364F2"/>
    <w:rsid w:val="00A366CC"/>
    <w:rsid w:val="00A36FA6"/>
    <w:rsid w:val="00A376AF"/>
    <w:rsid w:val="00A37714"/>
    <w:rsid w:val="00A37CF5"/>
    <w:rsid w:val="00A37DAA"/>
    <w:rsid w:val="00A37EA6"/>
    <w:rsid w:val="00A40321"/>
    <w:rsid w:val="00A403B6"/>
    <w:rsid w:val="00A40454"/>
    <w:rsid w:val="00A4091F"/>
    <w:rsid w:val="00A40957"/>
    <w:rsid w:val="00A40B9B"/>
    <w:rsid w:val="00A4155B"/>
    <w:rsid w:val="00A415F1"/>
    <w:rsid w:val="00A41709"/>
    <w:rsid w:val="00A41721"/>
    <w:rsid w:val="00A41A7B"/>
    <w:rsid w:val="00A41DAC"/>
    <w:rsid w:val="00A41E2B"/>
    <w:rsid w:val="00A41E6C"/>
    <w:rsid w:val="00A42764"/>
    <w:rsid w:val="00A427AD"/>
    <w:rsid w:val="00A42F39"/>
    <w:rsid w:val="00A43164"/>
    <w:rsid w:val="00A43342"/>
    <w:rsid w:val="00A43452"/>
    <w:rsid w:val="00A43497"/>
    <w:rsid w:val="00A4379C"/>
    <w:rsid w:val="00A43AE7"/>
    <w:rsid w:val="00A43CA4"/>
    <w:rsid w:val="00A43F8E"/>
    <w:rsid w:val="00A440E1"/>
    <w:rsid w:val="00A442FC"/>
    <w:rsid w:val="00A4484F"/>
    <w:rsid w:val="00A44C87"/>
    <w:rsid w:val="00A44D17"/>
    <w:rsid w:val="00A44FFE"/>
    <w:rsid w:val="00A451F5"/>
    <w:rsid w:val="00A454BD"/>
    <w:rsid w:val="00A4588B"/>
    <w:rsid w:val="00A45909"/>
    <w:rsid w:val="00A45B74"/>
    <w:rsid w:val="00A45BF9"/>
    <w:rsid w:val="00A46955"/>
    <w:rsid w:val="00A46977"/>
    <w:rsid w:val="00A47362"/>
    <w:rsid w:val="00A473E5"/>
    <w:rsid w:val="00A4767B"/>
    <w:rsid w:val="00A47BEE"/>
    <w:rsid w:val="00A47E8C"/>
    <w:rsid w:val="00A502C3"/>
    <w:rsid w:val="00A50372"/>
    <w:rsid w:val="00A50522"/>
    <w:rsid w:val="00A50655"/>
    <w:rsid w:val="00A50971"/>
    <w:rsid w:val="00A509DB"/>
    <w:rsid w:val="00A50BF4"/>
    <w:rsid w:val="00A51124"/>
    <w:rsid w:val="00A511B2"/>
    <w:rsid w:val="00A51220"/>
    <w:rsid w:val="00A51639"/>
    <w:rsid w:val="00A51BC1"/>
    <w:rsid w:val="00A522A7"/>
    <w:rsid w:val="00A52493"/>
    <w:rsid w:val="00A528D5"/>
    <w:rsid w:val="00A5296B"/>
    <w:rsid w:val="00A52AE8"/>
    <w:rsid w:val="00A52E1D"/>
    <w:rsid w:val="00A53035"/>
    <w:rsid w:val="00A53160"/>
    <w:rsid w:val="00A53883"/>
    <w:rsid w:val="00A539F1"/>
    <w:rsid w:val="00A53C62"/>
    <w:rsid w:val="00A53E87"/>
    <w:rsid w:val="00A54269"/>
    <w:rsid w:val="00A542BE"/>
    <w:rsid w:val="00A549A3"/>
    <w:rsid w:val="00A54F5D"/>
    <w:rsid w:val="00A55042"/>
    <w:rsid w:val="00A5552A"/>
    <w:rsid w:val="00A558F3"/>
    <w:rsid w:val="00A55B0F"/>
    <w:rsid w:val="00A55E96"/>
    <w:rsid w:val="00A566EB"/>
    <w:rsid w:val="00A56735"/>
    <w:rsid w:val="00A5673E"/>
    <w:rsid w:val="00A567B8"/>
    <w:rsid w:val="00A56922"/>
    <w:rsid w:val="00A56EE5"/>
    <w:rsid w:val="00A57417"/>
    <w:rsid w:val="00A5745F"/>
    <w:rsid w:val="00A578DE"/>
    <w:rsid w:val="00A57BAA"/>
    <w:rsid w:val="00A601D3"/>
    <w:rsid w:val="00A60304"/>
    <w:rsid w:val="00A605EA"/>
    <w:rsid w:val="00A606EB"/>
    <w:rsid w:val="00A60745"/>
    <w:rsid w:val="00A60FA5"/>
    <w:rsid w:val="00A61214"/>
    <w:rsid w:val="00A61353"/>
    <w:rsid w:val="00A61499"/>
    <w:rsid w:val="00A616BF"/>
    <w:rsid w:val="00A618B7"/>
    <w:rsid w:val="00A61C8E"/>
    <w:rsid w:val="00A6252D"/>
    <w:rsid w:val="00A62630"/>
    <w:rsid w:val="00A627D3"/>
    <w:rsid w:val="00A629B1"/>
    <w:rsid w:val="00A62A77"/>
    <w:rsid w:val="00A62AC4"/>
    <w:rsid w:val="00A62DE6"/>
    <w:rsid w:val="00A62F3A"/>
    <w:rsid w:val="00A63483"/>
    <w:rsid w:val="00A63BB3"/>
    <w:rsid w:val="00A63CC7"/>
    <w:rsid w:val="00A63F61"/>
    <w:rsid w:val="00A64088"/>
    <w:rsid w:val="00A6415C"/>
    <w:rsid w:val="00A64345"/>
    <w:rsid w:val="00A64446"/>
    <w:rsid w:val="00A644FB"/>
    <w:rsid w:val="00A644FF"/>
    <w:rsid w:val="00A649EF"/>
    <w:rsid w:val="00A64BEE"/>
    <w:rsid w:val="00A65061"/>
    <w:rsid w:val="00A652AB"/>
    <w:rsid w:val="00A65506"/>
    <w:rsid w:val="00A65689"/>
    <w:rsid w:val="00A656A5"/>
    <w:rsid w:val="00A657D7"/>
    <w:rsid w:val="00A65BE5"/>
    <w:rsid w:val="00A65EAE"/>
    <w:rsid w:val="00A660AC"/>
    <w:rsid w:val="00A66330"/>
    <w:rsid w:val="00A66367"/>
    <w:rsid w:val="00A66545"/>
    <w:rsid w:val="00A665F7"/>
    <w:rsid w:val="00A66965"/>
    <w:rsid w:val="00A66B8E"/>
    <w:rsid w:val="00A66CC8"/>
    <w:rsid w:val="00A6728E"/>
    <w:rsid w:val="00A67AC9"/>
    <w:rsid w:val="00A67E6C"/>
    <w:rsid w:val="00A67FA1"/>
    <w:rsid w:val="00A70036"/>
    <w:rsid w:val="00A702E7"/>
    <w:rsid w:val="00A7045D"/>
    <w:rsid w:val="00A710B9"/>
    <w:rsid w:val="00A71427"/>
    <w:rsid w:val="00A716C0"/>
    <w:rsid w:val="00A71B99"/>
    <w:rsid w:val="00A71D6F"/>
    <w:rsid w:val="00A71DD7"/>
    <w:rsid w:val="00A725E7"/>
    <w:rsid w:val="00A7282F"/>
    <w:rsid w:val="00A72892"/>
    <w:rsid w:val="00A72C4D"/>
    <w:rsid w:val="00A73210"/>
    <w:rsid w:val="00A733FD"/>
    <w:rsid w:val="00A73527"/>
    <w:rsid w:val="00A739D0"/>
    <w:rsid w:val="00A73A73"/>
    <w:rsid w:val="00A73D1A"/>
    <w:rsid w:val="00A73D3C"/>
    <w:rsid w:val="00A74172"/>
    <w:rsid w:val="00A742E4"/>
    <w:rsid w:val="00A749ED"/>
    <w:rsid w:val="00A74A10"/>
    <w:rsid w:val="00A74B11"/>
    <w:rsid w:val="00A74B53"/>
    <w:rsid w:val="00A74B5F"/>
    <w:rsid w:val="00A74D31"/>
    <w:rsid w:val="00A75295"/>
    <w:rsid w:val="00A7599C"/>
    <w:rsid w:val="00A75A0E"/>
    <w:rsid w:val="00A75E5F"/>
    <w:rsid w:val="00A75EF3"/>
    <w:rsid w:val="00A760D7"/>
    <w:rsid w:val="00A761D4"/>
    <w:rsid w:val="00A763BE"/>
    <w:rsid w:val="00A7693E"/>
    <w:rsid w:val="00A769F1"/>
    <w:rsid w:val="00A76AD3"/>
    <w:rsid w:val="00A76C77"/>
    <w:rsid w:val="00A77376"/>
    <w:rsid w:val="00A77599"/>
    <w:rsid w:val="00A77AC2"/>
    <w:rsid w:val="00A77D98"/>
    <w:rsid w:val="00A77EC4"/>
    <w:rsid w:val="00A806CE"/>
    <w:rsid w:val="00A809CC"/>
    <w:rsid w:val="00A80A68"/>
    <w:rsid w:val="00A80D47"/>
    <w:rsid w:val="00A80FC1"/>
    <w:rsid w:val="00A810CE"/>
    <w:rsid w:val="00A81381"/>
    <w:rsid w:val="00A8162F"/>
    <w:rsid w:val="00A81A7F"/>
    <w:rsid w:val="00A81B66"/>
    <w:rsid w:val="00A82363"/>
    <w:rsid w:val="00A827B7"/>
    <w:rsid w:val="00A834DB"/>
    <w:rsid w:val="00A835EE"/>
    <w:rsid w:val="00A83821"/>
    <w:rsid w:val="00A83936"/>
    <w:rsid w:val="00A83991"/>
    <w:rsid w:val="00A83A3F"/>
    <w:rsid w:val="00A83AAB"/>
    <w:rsid w:val="00A83BEC"/>
    <w:rsid w:val="00A83DAB"/>
    <w:rsid w:val="00A84500"/>
    <w:rsid w:val="00A84628"/>
    <w:rsid w:val="00A84953"/>
    <w:rsid w:val="00A84FC1"/>
    <w:rsid w:val="00A858B7"/>
    <w:rsid w:val="00A85A02"/>
    <w:rsid w:val="00A85D95"/>
    <w:rsid w:val="00A86AA4"/>
    <w:rsid w:val="00A86C6D"/>
    <w:rsid w:val="00A86DEB"/>
    <w:rsid w:val="00A86F9E"/>
    <w:rsid w:val="00A87483"/>
    <w:rsid w:val="00A87B4A"/>
    <w:rsid w:val="00A87B7A"/>
    <w:rsid w:val="00A87FDF"/>
    <w:rsid w:val="00A900F3"/>
    <w:rsid w:val="00A90240"/>
    <w:rsid w:val="00A9030B"/>
    <w:rsid w:val="00A9036D"/>
    <w:rsid w:val="00A90973"/>
    <w:rsid w:val="00A90F81"/>
    <w:rsid w:val="00A91118"/>
    <w:rsid w:val="00A9132C"/>
    <w:rsid w:val="00A917C9"/>
    <w:rsid w:val="00A91C4A"/>
    <w:rsid w:val="00A91C79"/>
    <w:rsid w:val="00A920EC"/>
    <w:rsid w:val="00A9277D"/>
    <w:rsid w:val="00A92879"/>
    <w:rsid w:val="00A9335F"/>
    <w:rsid w:val="00A93A50"/>
    <w:rsid w:val="00A93EAB"/>
    <w:rsid w:val="00A94005"/>
    <w:rsid w:val="00A9420F"/>
    <w:rsid w:val="00A94331"/>
    <w:rsid w:val="00A9442A"/>
    <w:rsid w:val="00A94BD0"/>
    <w:rsid w:val="00A94DCF"/>
    <w:rsid w:val="00A9570F"/>
    <w:rsid w:val="00A958A5"/>
    <w:rsid w:val="00A95E66"/>
    <w:rsid w:val="00A96526"/>
    <w:rsid w:val="00A9653B"/>
    <w:rsid w:val="00A96840"/>
    <w:rsid w:val="00A96872"/>
    <w:rsid w:val="00A96C2D"/>
    <w:rsid w:val="00A973A4"/>
    <w:rsid w:val="00A976BD"/>
    <w:rsid w:val="00A978E0"/>
    <w:rsid w:val="00A97C05"/>
    <w:rsid w:val="00A97C30"/>
    <w:rsid w:val="00A97C89"/>
    <w:rsid w:val="00A97E34"/>
    <w:rsid w:val="00A97E88"/>
    <w:rsid w:val="00AA016F"/>
    <w:rsid w:val="00AA0211"/>
    <w:rsid w:val="00AA0BDA"/>
    <w:rsid w:val="00AA0BEB"/>
    <w:rsid w:val="00AA0F4D"/>
    <w:rsid w:val="00AA0F6C"/>
    <w:rsid w:val="00AA0F9C"/>
    <w:rsid w:val="00AA0FE4"/>
    <w:rsid w:val="00AA128E"/>
    <w:rsid w:val="00AA1592"/>
    <w:rsid w:val="00AA1638"/>
    <w:rsid w:val="00AA1CD0"/>
    <w:rsid w:val="00AA1ED6"/>
    <w:rsid w:val="00AA2047"/>
    <w:rsid w:val="00AA20C9"/>
    <w:rsid w:val="00AA2A74"/>
    <w:rsid w:val="00AA32B0"/>
    <w:rsid w:val="00AA3486"/>
    <w:rsid w:val="00AA3F34"/>
    <w:rsid w:val="00AA44D0"/>
    <w:rsid w:val="00AA49F6"/>
    <w:rsid w:val="00AA4DC2"/>
    <w:rsid w:val="00AA51D6"/>
    <w:rsid w:val="00AA59BB"/>
    <w:rsid w:val="00AA59DC"/>
    <w:rsid w:val="00AA5D12"/>
    <w:rsid w:val="00AA5D3B"/>
    <w:rsid w:val="00AA63B3"/>
    <w:rsid w:val="00AA64A9"/>
    <w:rsid w:val="00AA667D"/>
    <w:rsid w:val="00AA6ABA"/>
    <w:rsid w:val="00AA6DEF"/>
    <w:rsid w:val="00AA6F7C"/>
    <w:rsid w:val="00AA7407"/>
    <w:rsid w:val="00AA7787"/>
    <w:rsid w:val="00AA7CD8"/>
    <w:rsid w:val="00AA7CF1"/>
    <w:rsid w:val="00AA7D90"/>
    <w:rsid w:val="00AB0727"/>
    <w:rsid w:val="00AB07C8"/>
    <w:rsid w:val="00AB0B18"/>
    <w:rsid w:val="00AB0BC8"/>
    <w:rsid w:val="00AB0C08"/>
    <w:rsid w:val="00AB0D0A"/>
    <w:rsid w:val="00AB0E40"/>
    <w:rsid w:val="00AB11CA"/>
    <w:rsid w:val="00AB13BC"/>
    <w:rsid w:val="00AB14D9"/>
    <w:rsid w:val="00AB1542"/>
    <w:rsid w:val="00AB161A"/>
    <w:rsid w:val="00AB1E2C"/>
    <w:rsid w:val="00AB2174"/>
    <w:rsid w:val="00AB21C6"/>
    <w:rsid w:val="00AB2462"/>
    <w:rsid w:val="00AB2523"/>
    <w:rsid w:val="00AB2ECD"/>
    <w:rsid w:val="00AB3165"/>
    <w:rsid w:val="00AB32D6"/>
    <w:rsid w:val="00AB3822"/>
    <w:rsid w:val="00AB3938"/>
    <w:rsid w:val="00AB3B9B"/>
    <w:rsid w:val="00AB3FED"/>
    <w:rsid w:val="00AB4284"/>
    <w:rsid w:val="00AB459B"/>
    <w:rsid w:val="00AB4AB8"/>
    <w:rsid w:val="00AB4E1C"/>
    <w:rsid w:val="00AB4EC0"/>
    <w:rsid w:val="00AB5197"/>
    <w:rsid w:val="00AB5518"/>
    <w:rsid w:val="00AB5981"/>
    <w:rsid w:val="00AB5D7E"/>
    <w:rsid w:val="00AB6216"/>
    <w:rsid w:val="00AB655E"/>
    <w:rsid w:val="00AB6AEA"/>
    <w:rsid w:val="00AB6EF0"/>
    <w:rsid w:val="00AC007F"/>
    <w:rsid w:val="00AC01D9"/>
    <w:rsid w:val="00AC0438"/>
    <w:rsid w:val="00AC0613"/>
    <w:rsid w:val="00AC07D9"/>
    <w:rsid w:val="00AC093B"/>
    <w:rsid w:val="00AC0A70"/>
    <w:rsid w:val="00AC0BD5"/>
    <w:rsid w:val="00AC0FFA"/>
    <w:rsid w:val="00AC12A8"/>
    <w:rsid w:val="00AC1374"/>
    <w:rsid w:val="00AC1748"/>
    <w:rsid w:val="00AC1899"/>
    <w:rsid w:val="00AC1A63"/>
    <w:rsid w:val="00AC1A86"/>
    <w:rsid w:val="00AC29D8"/>
    <w:rsid w:val="00AC2A75"/>
    <w:rsid w:val="00AC2B5A"/>
    <w:rsid w:val="00AC2BDE"/>
    <w:rsid w:val="00AC2E15"/>
    <w:rsid w:val="00AC2ECD"/>
    <w:rsid w:val="00AC308A"/>
    <w:rsid w:val="00AC30D6"/>
    <w:rsid w:val="00AC3119"/>
    <w:rsid w:val="00AC32CC"/>
    <w:rsid w:val="00AC359E"/>
    <w:rsid w:val="00AC382D"/>
    <w:rsid w:val="00AC391A"/>
    <w:rsid w:val="00AC3D2C"/>
    <w:rsid w:val="00AC3DDD"/>
    <w:rsid w:val="00AC43AA"/>
    <w:rsid w:val="00AC45B8"/>
    <w:rsid w:val="00AC4641"/>
    <w:rsid w:val="00AC4853"/>
    <w:rsid w:val="00AC49FB"/>
    <w:rsid w:val="00AC4FA7"/>
    <w:rsid w:val="00AC5080"/>
    <w:rsid w:val="00AC50FA"/>
    <w:rsid w:val="00AC5136"/>
    <w:rsid w:val="00AC5198"/>
    <w:rsid w:val="00AC539F"/>
    <w:rsid w:val="00AC5916"/>
    <w:rsid w:val="00AC5934"/>
    <w:rsid w:val="00AC5A10"/>
    <w:rsid w:val="00AC649E"/>
    <w:rsid w:val="00AC67E1"/>
    <w:rsid w:val="00AC69B2"/>
    <w:rsid w:val="00AC6EDE"/>
    <w:rsid w:val="00AC702C"/>
    <w:rsid w:val="00AC7249"/>
    <w:rsid w:val="00AC733B"/>
    <w:rsid w:val="00AC769E"/>
    <w:rsid w:val="00AC79B2"/>
    <w:rsid w:val="00AC7D04"/>
    <w:rsid w:val="00AC7D69"/>
    <w:rsid w:val="00AC7D8E"/>
    <w:rsid w:val="00AC7DF9"/>
    <w:rsid w:val="00AC7E52"/>
    <w:rsid w:val="00AC7F53"/>
    <w:rsid w:val="00AD0036"/>
    <w:rsid w:val="00AD035B"/>
    <w:rsid w:val="00AD05B7"/>
    <w:rsid w:val="00AD0AA3"/>
    <w:rsid w:val="00AD1517"/>
    <w:rsid w:val="00AD182D"/>
    <w:rsid w:val="00AD1BA7"/>
    <w:rsid w:val="00AD1BF7"/>
    <w:rsid w:val="00AD1FF4"/>
    <w:rsid w:val="00AD22AD"/>
    <w:rsid w:val="00AD2390"/>
    <w:rsid w:val="00AD270A"/>
    <w:rsid w:val="00AD2E05"/>
    <w:rsid w:val="00AD2E50"/>
    <w:rsid w:val="00AD348F"/>
    <w:rsid w:val="00AD3AA4"/>
    <w:rsid w:val="00AD3B42"/>
    <w:rsid w:val="00AD3F94"/>
    <w:rsid w:val="00AD41D7"/>
    <w:rsid w:val="00AD458F"/>
    <w:rsid w:val="00AD4848"/>
    <w:rsid w:val="00AD4981"/>
    <w:rsid w:val="00AD4A5A"/>
    <w:rsid w:val="00AD4C66"/>
    <w:rsid w:val="00AD5084"/>
    <w:rsid w:val="00AD51BE"/>
    <w:rsid w:val="00AD5380"/>
    <w:rsid w:val="00AD553C"/>
    <w:rsid w:val="00AD5662"/>
    <w:rsid w:val="00AD5A77"/>
    <w:rsid w:val="00AD5BB8"/>
    <w:rsid w:val="00AD5C7C"/>
    <w:rsid w:val="00AD5DEE"/>
    <w:rsid w:val="00AD5E9A"/>
    <w:rsid w:val="00AD5EFE"/>
    <w:rsid w:val="00AD5F95"/>
    <w:rsid w:val="00AD5FA1"/>
    <w:rsid w:val="00AD62C9"/>
    <w:rsid w:val="00AD6B4C"/>
    <w:rsid w:val="00AD6D30"/>
    <w:rsid w:val="00AD6E74"/>
    <w:rsid w:val="00AD7079"/>
    <w:rsid w:val="00AD7379"/>
    <w:rsid w:val="00AD73F6"/>
    <w:rsid w:val="00AD760B"/>
    <w:rsid w:val="00AD76DE"/>
    <w:rsid w:val="00AD77CE"/>
    <w:rsid w:val="00AD77D5"/>
    <w:rsid w:val="00AD793F"/>
    <w:rsid w:val="00AD7EEA"/>
    <w:rsid w:val="00AE0169"/>
    <w:rsid w:val="00AE025B"/>
    <w:rsid w:val="00AE076F"/>
    <w:rsid w:val="00AE0FCF"/>
    <w:rsid w:val="00AE115A"/>
    <w:rsid w:val="00AE18D2"/>
    <w:rsid w:val="00AE1A74"/>
    <w:rsid w:val="00AE1DD3"/>
    <w:rsid w:val="00AE224B"/>
    <w:rsid w:val="00AE2261"/>
    <w:rsid w:val="00AE27AC"/>
    <w:rsid w:val="00AE2958"/>
    <w:rsid w:val="00AE297A"/>
    <w:rsid w:val="00AE2FFF"/>
    <w:rsid w:val="00AE30F6"/>
    <w:rsid w:val="00AE3756"/>
    <w:rsid w:val="00AE39E3"/>
    <w:rsid w:val="00AE3EF1"/>
    <w:rsid w:val="00AE3F8B"/>
    <w:rsid w:val="00AE40E0"/>
    <w:rsid w:val="00AE4117"/>
    <w:rsid w:val="00AE472F"/>
    <w:rsid w:val="00AE4759"/>
    <w:rsid w:val="00AE4DBA"/>
    <w:rsid w:val="00AE4F07"/>
    <w:rsid w:val="00AE53DB"/>
    <w:rsid w:val="00AE5766"/>
    <w:rsid w:val="00AE5A25"/>
    <w:rsid w:val="00AE61A5"/>
    <w:rsid w:val="00AE65ED"/>
    <w:rsid w:val="00AE6611"/>
    <w:rsid w:val="00AE664D"/>
    <w:rsid w:val="00AE689E"/>
    <w:rsid w:val="00AE6986"/>
    <w:rsid w:val="00AE6A44"/>
    <w:rsid w:val="00AE6CD0"/>
    <w:rsid w:val="00AE6EB2"/>
    <w:rsid w:val="00AE74C8"/>
    <w:rsid w:val="00AE7954"/>
    <w:rsid w:val="00AE7C43"/>
    <w:rsid w:val="00AE7C56"/>
    <w:rsid w:val="00AF012A"/>
    <w:rsid w:val="00AF01BC"/>
    <w:rsid w:val="00AF05C4"/>
    <w:rsid w:val="00AF05CD"/>
    <w:rsid w:val="00AF0755"/>
    <w:rsid w:val="00AF0899"/>
    <w:rsid w:val="00AF08EF"/>
    <w:rsid w:val="00AF10AF"/>
    <w:rsid w:val="00AF189B"/>
    <w:rsid w:val="00AF1C5D"/>
    <w:rsid w:val="00AF208F"/>
    <w:rsid w:val="00AF23B9"/>
    <w:rsid w:val="00AF2427"/>
    <w:rsid w:val="00AF242F"/>
    <w:rsid w:val="00AF2714"/>
    <w:rsid w:val="00AF27D1"/>
    <w:rsid w:val="00AF293E"/>
    <w:rsid w:val="00AF2CA8"/>
    <w:rsid w:val="00AF2FD0"/>
    <w:rsid w:val="00AF3016"/>
    <w:rsid w:val="00AF39C6"/>
    <w:rsid w:val="00AF3D56"/>
    <w:rsid w:val="00AF4262"/>
    <w:rsid w:val="00AF42D7"/>
    <w:rsid w:val="00AF42E9"/>
    <w:rsid w:val="00AF46FB"/>
    <w:rsid w:val="00AF4708"/>
    <w:rsid w:val="00AF507D"/>
    <w:rsid w:val="00AF53AC"/>
    <w:rsid w:val="00AF5409"/>
    <w:rsid w:val="00AF5A73"/>
    <w:rsid w:val="00AF5AA6"/>
    <w:rsid w:val="00AF5BF1"/>
    <w:rsid w:val="00AF5C4A"/>
    <w:rsid w:val="00AF6325"/>
    <w:rsid w:val="00AF6421"/>
    <w:rsid w:val="00AF66B5"/>
    <w:rsid w:val="00AF6A5F"/>
    <w:rsid w:val="00AF70D5"/>
    <w:rsid w:val="00AF7450"/>
    <w:rsid w:val="00AF764B"/>
    <w:rsid w:val="00AF778B"/>
    <w:rsid w:val="00AF788A"/>
    <w:rsid w:val="00AF7F61"/>
    <w:rsid w:val="00B00193"/>
    <w:rsid w:val="00B002BF"/>
    <w:rsid w:val="00B006FE"/>
    <w:rsid w:val="00B007CB"/>
    <w:rsid w:val="00B00883"/>
    <w:rsid w:val="00B008F4"/>
    <w:rsid w:val="00B00A4C"/>
    <w:rsid w:val="00B00DC9"/>
    <w:rsid w:val="00B00E60"/>
    <w:rsid w:val="00B0113E"/>
    <w:rsid w:val="00B012EF"/>
    <w:rsid w:val="00B0162A"/>
    <w:rsid w:val="00B01631"/>
    <w:rsid w:val="00B016A2"/>
    <w:rsid w:val="00B01717"/>
    <w:rsid w:val="00B0187B"/>
    <w:rsid w:val="00B01999"/>
    <w:rsid w:val="00B01A49"/>
    <w:rsid w:val="00B01BF1"/>
    <w:rsid w:val="00B021B3"/>
    <w:rsid w:val="00B02288"/>
    <w:rsid w:val="00B027CD"/>
    <w:rsid w:val="00B02814"/>
    <w:rsid w:val="00B02858"/>
    <w:rsid w:val="00B02AA9"/>
    <w:rsid w:val="00B02EB2"/>
    <w:rsid w:val="00B02FA3"/>
    <w:rsid w:val="00B03130"/>
    <w:rsid w:val="00B0354D"/>
    <w:rsid w:val="00B03599"/>
    <w:rsid w:val="00B04340"/>
    <w:rsid w:val="00B043C9"/>
    <w:rsid w:val="00B045A8"/>
    <w:rsid w:val="00B0499D"/>
    <w:rsid w:val="00B04B07"/>
    <w:rsid w:val="00B05084"/>
    <w:rsid w:val="00B05147"/>
    <w:rsid w:val="00B05445"/>
    <w:rsid w:val="00B0558D"/>
    <w:rsid w:val="00B058D0"/>
    <w:rsid w:val="00B05B53"/>
    <w:rsid w:val="00B05E20"/>
    <w:rsid w:val="00B05EF7"/>
    <w:rsid w:val="00B05FAD"/>
    <w:rsid w:val="00B0610B"/>
    <w:rsid w:val="00B068B5"/>
    <w:rsid w:val="00B06954"/>
    <w:rsid w:val="00B06D79"/>
    <w:rsid w:val="00B075E6"/>
    <w:rsid w:val="00B07984"/>
    <w:rsid w:val="00B07AE5"/>
    <w:rsid w:val="00B07E5C"/>
    <w:rsid w:val="00B10343"/>
    <w:rsid w:val="00B10639"/>
    <w:rsid w:val="00B10951"/>
    <w:rsid w:val="00B10CEE"/>
    <w:rsid w:val="00B10E0E"/>
    <w:rsid w:val="00B11882"/>
    <w:rsid w:val="00B119B0"/>
    <w:rsid w:val="00B11D3F"/>
    <w:rsid w:val="00B11E1C"/>
    <w:rsid w:val="00B12032"/>
    <w:rsid w:val="00B12340"/>
    <w:rsid w:val="00B12483"/>
    <w:rsid w:val="00B12889"/>
    <w:rsid w:val="00B12916"/>
    <w:rsid w:val="00B12A0F"/>
    <w:rsid w:val="00B12F3F"/>
    <w:rsid w:val="00B135E1"/>
    <w:rsid w:val="00B13877"/>
    <w:rsid w:val="00B139A0"/>
    <w:rsid w:val="00B13FB5"/>
    <w:rsid w:val="00B14253"/>
    <w:rsid w:val="00B14334"/>
    <w:rsid w:val="00B14555"/>
    <w:rsid w:val="00B14884"/>
    <w:rsid w:val="00B14AED"/>
    <w:rsid w:val="00B14B97"/>
    <w:rsid w:val="00B14EC3"/>
    <w:rsid w:val="00B14FEB"/>
    <w:rsid w:val="00B15199"/>
    <w:rsid w:val="00B15260"/>
    <w:rsid w:val="00B157F9"/>
    <w:rsid w:val="00B15A00"/>
    <w:rsid w:val="00B16311"/>
    <w:rsid w:val="00B1639B"/>
    <w:rsid w:val="00B1663F"/>
    <w:rsid w:val="00B16675"/>
    <w:rsid w:val="00B16ECE"/>
    <w:rsid w:val="00B1701D"/>
    <w:rsid w:val="00B17522"/>
    <w:rsid w:val="00B17664"/>
    <w:rsid w:val="00B17963"/>
    <w:rsid w:val="00B17FF4"/>
    <w:rsid w:val="00B200DF"/>
    <w:rsid w:val="00B20256"/>
    <w:rsid w:val="00B205C0"/>
    <w:rsid w:val="00B20A19"/>
    <w:rsid w:val="00B20A28"/>
    <w:rsid w:val="00B20D09"/>
    <w:rsid w:val="00B21107"/>
    <w:rsid w:val="00B2156B"/>
    <w:rsid w:val="00B219F4"/>
    <w:rsid w:val="00B21AE3"/>
    <w:rsid w:val="00B21B61"/>
    <w:rsid w:val="00B21D07"/>
    <w:rsid w:val="00B222B4"/>
    <w:rsid w:val="00B225EB"/>
    <w:rsid w:val="00B22A6F"/>
    <w:rsid w:val="00B22B33"/>
    <w:rsid w:val="00B231A2"/>
    <w:rsid w:val="00B236E6"/>
    <w:rsid w:val="00B237C8"/>
    <w:rsid w:val="00B23870"/>
    <w:rsid w:val="00B239DC"/>
    <w:rsid w:val="00B23AA0"/>
    <w:rsid w:val="00B23F92"/>
    <w:rsid w:val="00B23FE0"/>
    <w:rsid w:val="00B2492D"/>
    <w:rsid w:val="00B24BD2"/>
    <w:rsid w:val="00B2515D"/>
    <w:rsid w:val="00B253FF"/>
    <w:rsid w:val="00B25665"/>
    <w:rsid w:val="00B25B18"/>
    <w:rsid w:val="00B25F2D"/>
    <w:rsid w:val="00B2699A"/>
    <w:rsid w:val="00B26F51"/>
    <w:rsid w:val="00B27011"/>
    <w:rsid w:val="00B27261"/>
    <w:rsid w:val="00B2748F"/>
    <w:rsid w:val="00B274BF"/>
    <w:rsid w:val="00B274E7"/>
    <w:rsid w:val="00B2763F"/>
    <w:rsid w:val="00B278E9"/>
    <w:rsid w:val="00B27AAC"/>
    <w:rsid w:val="00B27E0E"/>
    <w:rsid w:val="00B27F22"/>
    <w:rsid w:val="00B27F5C"/>
    <w:rsid w:val="00B30001"/>
    <w:rsid w:val="00B306D8"/>
    <w:rsid w:val="00B30929"/>
    <w:rsid w:val="00B30A8E"/>
    <w:rsid w:val="00B30C76"/>
    <w:rsid w:val="00B3108C"/>
    <w:rsid w:val="00B3115E"/>
    <w:rsid w:val="00B312D6"/>
    <w:rsid w:val="00B321D2"/>
    <w:rsid w:val="00B323C2"/>
    <w:rsid w:val="00B32AD1"/>
    <w:rsid w:val="00B32CA3"/>
    <w:rsid w:val="00B33145"/>
    <w:rsid w:val="00B334A0"/>
    <w:rsid w:val="00B33543"/>
    <w:rsid w:val="00B335BF"/>
    <w:rsid w:val="00B338F7"/>
    <w:rsid w:val="00B33D9B"/>
    <w:rsid w:val="00B343A1"/>
    <w:rsid w:val="00B347CA"/>
    <w:rsid w:val="00B34891"/>
    <w:rsid w:val="00B34B38"/>
    <w:rsid w:val="00B34C77"/>
    <w:rsid w:val="00B34FA1"/>
    <w:rsid w:val="00B35583"/>
    <w:rsid w:val="00B3565A"/>
    <w:rsid w:val="00B35B52"/>
    <w:rsid w:val="00B35DB3"/>
    <w:rsid w:val="00B35FE0"/>
    <w:rsid w:val="00B36395"/>
    <w:rsid w:val="00B36534"/>
    <w:rsid w:val="00B368DE"/>
    <w:rsid w:val="00B369EC"/>
    <w:rsid w:val="00B36DDF"/>
    <w:rsid w:val="00B37144"/>
    <w:rsid w:val="00B372AA"/>
    <w:rsid w:val="00B374A8"/>
    <w:rsid w:val="00B37567"/>
    <w:rsid w:val="00B3763F"/>
    <w:rsid w:val="00B37C92"/>
    <w:rsid w:val="00B37E57"/>
    <w:rsid w:val="00B37F97"/>
    <w:rsid w:val="00B40046"/>
    <w:rsid w:val="00B40445"/>
    <w:rsid w:val="00B4061B"/>
    <w:rsid w:val="00B4080C"/>
    <w:rsid w:val="00B40957"/>
    <w:rsid w:val="00B409E0"/>
    <w:rsid w:val="00B40D24"/>
    <w:rsid w:val="00B410B1"/>
    <w:rsid w:val="00B4163D"/>
    <w:rsid w:val="00B4166D"/>
    <w:rsid w:val="00B41734"/>
    <w:rsid w:val="00B41888"/>
    <w:rsid w:val="00B419EC"/>
    <w:rsid w:val="00B41A3C"/>
    <w:rsid w:val="00B41BA4"/>
    <w:rsid w:val="00B41C12"/>
    <w:rsid w:val="00B41F93"/>
    <w:rsid w:val="00B422CF"/>
    <w:rsid w:val="00B42415"/>
    <w:rsid w:val="00B426C5"/>
    <w:rsid w:val="00B427F3"/>
    <w:rsid w:val="00B42882"/>
    <w:rsid w:val="00B42E59"/>
    <w:rsid w:val="00B42EAE"/>
    <w:rsid w:val="00B4302B"/>
    <w:rsid w:val="00B4386B"/>
    <w:rsid w:val="00B43A6E"/>
    <w:rsid w:val="00B43F7F"/>
    <w:rsid w:val="00B43FE8"/>
    <w:rsid w:val="00B44003"/>
    <w:rsid w:val="00B440BD"/>
    <w:rsid w:val="00B44200"/>
    <w:rsid w:val="00B44223"/>
    <w:rsid w:val="00B44287"/>
    <w:rsid w:val="00B44321"/>
    <w:rsid w:val="00B44345"/>
    <w:rsid w:val="00B44503"/>
    <w:rsid w:val="00B446FC"/>
    <w:rsid w:val="00B44E87"/>
    <w:rsid w:val="00B44F8B"/>
    <w:rsid w:val="00B452FB"/>
    <w:rsid w:val="00B45522"/>
    <w:rsid w:val="00B45586"/>
    <w:rsid w:val="00B45A52"/>
    <w:rsid w:val="00B45E65"/>
    <w:rsid w:val="00B46175"/>
    <w:rsid w:val="00B4628D"/>
    <w:rsid w:val="00B4630A"/>
    <w:rsid w:val="00B463F0"/>
    <w:rsid w:val="00B46495"/>
    <w:rsid w:val="00B464AE"/>
    <w:rsid w:val="00B464E6"/>
    <w:rsid w:val="00B46716"/>
    <w:rsid w:val="00B4672F"/>
    <w:rsid w:val="00B46D6B"/>
    <w:rsid w:val="00B46FF8"/>
    <w:rsid w:val="00B47206"/>
    <w:rsid w:val="00B4739C"/>
    <w:rsid w:val="00B47B7D"/>
    <w:rsid w:val="00B50352"/>
    <w:rsid w:val="00B503D9"/>
    <w:rsid w:val="00B50AD2"/>
    <w:rsid w:val="00B50ADF"/>
    <w:rsid w:val="00B51291"/>
    <w:rsid w:val="00B51BF1"/>
    <w:rsid w:val="00B51F8A"/>
    <w:rsid w:val="00B51FA3"/>
    <w:rsid w:val="00B52548"/>
    <w:rsid w:val="00B52852"/>
    <w:rsid w:val="00B52A03"/>
    <w:rsid w:val="00B53118"/>
    <w:rsid w:val="00B53794"/>
    <w:rsid w:val="00B53A28"/>
    <w:rsid w:val="00B53BC7"/>
    <w:rsid w:val="00B5403D"/>
    <w:rsid w:val="00B54060"/>
    <w:rsid w:val="00B54660"/>
    <w:rsid w:val="00B548B7"/>
    <w:rsid w:val="00B54EBE"/>
    <w:rsid w:val="00B5506C"/>
    <w:rsid w:val="00B55117"/>
    <w:rsid w:val="00B55176"/>
    <w:rsid w:val="00B5530B"/>
    <w:rsid w:val="00B5568A"/>
    <w:rsid w:val="00B559D5"/>
    <w:rsid w:val="00B55CC9"/>
    <w:rsid w:val="00B55CEF"/>
    <w:rsid w:val="00B55CF1"/>
    <w:rsid w:val="00B55D6D"/>
    <w:rsid w:val="00B5610E"/>
    <w:rsid w:val="00B561A0"/>
    <w:rsid w:val="00B5636C"/>
    <w:rsid w:val="00B56441"/>
    <w:rsid w:val="00B56579"/>
    <w:rsid w:val="00B56618"/>
    <w:rsid w:val="00B56F79"/>
    <w:rsid w:val="00B57009"/>
    <w:rsid w:val="00B5701C"/>
    <w:rsid w:val="00B5738A"/>
    <w:rsid w:val="00B57563"/>
    <w:rsid w:val="00B57707"/>
    <w:rsid w:val="00B57A3C"/>
    <w:rsid w:val="00B57B10"/>
    <w:rsid w:val="00B57BBD"/>
    <w:rsid w:val="00B57D84"/>
    <w:rsid w:val="00B60117"/>
    <w:rsid w:val="00B6024C"/>
    <w:rsid w:val="00B613E7"/>
    <w:rsid w:val="00B61A2F"/>
    <w:rsid w:val="00B61D13"/>
    <w:rsid w:val="00B61F6A"/>
    <w:rsid w:val="00B62645"/>
    <w:rsid w:val="00B62B1E"/>
    <w:rsid w:val="00B62CDA"/>
    <w:rsid w:val="00B62CFF"/>
    <w:rsid w:val="00B62E87"/>
    <w:rsid w:val="00B62F13"/>
    <w:rsid w:val="00B63138"/>
    <w:rsid w:val="00B6341E"/>
    <w:rsid w:val="00B634FD"/>
    <w:rsid w:val="00B635FB"/>
    <w:rsid w:val="00B635FC"/>
    <w:rsid w:val="00B6399C"/>
    <w:rsid w:val="00B63A7F"/>
    <w:rsid w:val="00B63BC7"/>
    <w:rsid w:val="00B6411D"/>
    <w:rsid w:val="00B64493"/>
    <w:rsid w:val="00B64507"/>
    <w:rsid w:val="00B64626"/>
    <w:rsid w:val="00B64637"/>
    <w:rsid w:val="00B64AAB"/>
    <w:rsid w:val="00B64C35"/>
    <w:rsid w:val="00B64CFF"/>
    <w:rsid w:val="00B64D57"/>
    <w:rsid w:val="00B65139"/>
    <w:rsid w:val="00B65232"/>
    <w:rsid w:val="00B65314"/>
    <w:rsid w:val="00B654D2"/>
    <w:rsid w:val="00B6565A"/>
    <w:rsid w:val="00B65A9A"/>
    <w:rsid w:val="00B65B4D"/>
    <w:rsid w:val="00B65D80"/>
    <w:rsid w:val="00B65DEB"/>
    <w:rsid w:val="00B65E84"/>
    <w:rsid w:val="00B65F47"/>
    <w:rsid w:val="00B664C7"/>
    <w:rsid w:val="00B666EA"/>
    <w:rsid w:val="00B66C86"/>
    <w:rsid w:val="00B66D52"/>
    <w:rsid w:val="00B6778A"/>
    <w:rsid w:val="00B67E19"/>
    <w:rsid w:val="00B70242"/>
    <w:rsid w:val="00B702B5"/>
    <w:rsid w:val="00B70745"/>
    <w:rsid w:val="00B70AD8"/>
    <w:rsid w:val="00B70C42"/>
    <w:rsid w:val="00B70CA5"/>
    <w:rsid w:val="00B70FDC"/>
    <w:rsid w:val="00B71159"/>
    <w:rsid w:val="00B71184"/>
    <w:rsid w:val="00B71377"/>
    <w:rsid w:val="00B713E1"/>
    <w:rsid w:val="00B71733"/>
    <w:rsid w:val="00B71935"/>
    <w:rsid w:val="00B719F5"/>
    <w:rsid w:val="00B71D7B"/>
    <w:rsid w:val="00B71FE6"/>
    <w:rsid w:val="00B725A7"/>
    <w:rsid w:val="00B7296E"/>
    <w:rsid w:val="00B72B59"/>
    <w:rsid w:val="00B72E5B"/>
    <w:rsid w:val="00B7314B"/>
    <w:rsid w:val="00B73168"/>
    <w:rsid w:val="00B731E5"/>
    <w:rsid w:val="00B739F6"/>
    <w:rsid w:val="00B73AC4"/>
    <w:rsid w:val="00B73BFF"/>
    <w:rsid w:val="00B73EBA"/>
    <w:rsid w:val="00B73FF2"/>
    <w:rsid w:val="00B7400A"/>
    <w:rsid w:val="00B7409D"/>
    <w:rsid w:val="00B740BF"/>
    <w:rsid w:val="00B7448D"/>
    <w:rsid w:val="00B74769"/>
    <w:rsid w:val="00B747EB"/>
    <w:rsid w:val="00B74AF2"/>
    <w:rsid w:val="00B74F03"/>
    <w:rsid w:val="00B7543E"/>
    <w:rsid w:val="00B7593E"/>
    <w:rsid w:val="00B75C2C"/>
    <w:rsid w:val="00B75D52"/>
    <w:rsid w:val="00B75EB2"/>
    <w:rsid w:val="00B75F75"/>
    <w:rsid w:val="00B762A9"/>
    <w:rsid w:val="00B76664"/>
    <w:rsid w:val="00B76B88"/>
    <w:rsid w:val="00B76C1F"/>
    <w:rsid w:val="00B76C60"/>
    <w:rsid w:val="00B76E95"/>
    <w:rsid w:val="00B76F90"/>
    <w:rsid w:val="00B76FE3"/>
    <w:rsid w:val="00B7708C"/>
    <w:rsid w:val="00B771E8"/>
    <w:rsid w:val="00B77284"/>
    <w:rsid w:val="00B777B9"/>
    <w:rsid w:val="00B77D86"/>
    <w:rsid w:val="00B80011"/>
    <w:rsid w:val="00B80106"/>
    <w:rsid w:val="00B80159"/>
    <w:rsid w:val="00B80194"/>
    <w:rsid w:val="00B805CB"/>
    <w:rsid w:val="00B80A09"/>
    <w:rsid w:val="00B80B6F"/>
    <w:rsid w:val="00B8122D"/>
    <w:rsid w:val="00B812DC"/>
    <w:rsid w:val="00B813B3"/>
    <w:rsid w:val="00B815B7"/>
    <w:rsid w:val="00B8160E"/>
    <w:rsid w:val="00B818BA"/>
    <w:rsid w:val="00B81A6C"/>
    <w:rsid w:val="00B81B07"/>
    <w:rsid w:val="00B81BF9"/>
    <w:rsid w:val="00B81BFC"/>
    <w:rsid w:val="00B81D24"/>
    <w:rsid w:val="00B81EE2"/>
    <w:rsid w:val="00B81F31"/>
    <w:rsid w:val="00B81FFF"/>
    <w:rsid w:val="00B822C1"/>
    <w:rsid w:val="00B82331"/>
    <w:rsid w:val="00B82516"/>
    <w:rsid w:val="00B8266F"/>
    <w:rsid w:val="00B82CF0"/>
    <w:rsid w:val="00B82D82"/>
    <w:rsid w:val="00B82FA9"/>
    <w:rsid w:val="00B831E1"/>
    <w:rsid w:val="00B8328F"/>
    <w:rsid w:val="00B834ED"/>
    <w:rsid w:val="00B83B6E"/>
    <w:rsid w:val="00B841C6"/>
    <w:rsid w:val="00B848EC"/>
    <w:rsid w:val="00B8500E"/>
    <w:rsid w:val="00B8515D"/>
    <w:rsid w:val="00B8577A"/>
    <w:rsid w:val="00B85DE5"/>
    <w:rsid w:val="00B86510"/>
    <w:rsid w:val="00B86A52"/>
    <w:rsid w:val="00B86A7B"/>
    <w:rsid w:val="00B86B26"/>
    <w:rsid w:val="00B86C68"/>
    <w:rsid w:val="00B87131"/>
    <w:rsid w:val="00B87169"/>
    <w:rsid w:val="00B87277"/>
    <w:rsid w:val="00B87550"/>
    <w:rsid w:val="00B87685"/>
    <w:rsid w:val="00B8772D"/>
    <w:rsid w:val="00B87BDD"/>
    <w:rsid w:val="00B87EDA"/>
    <w:rsid w:val="00B87F29"/>
    <w:rsid w:val="00B9028F"/>
    <w:rsid w:val="00B9089C"/>
    <w:rsid w:val="00B9089F"/>
    <w:rsid w:val="00B908D6"/>
    <w:rsid w:val="00B90C1E"/>
    <w:rsid w:val="00B90F73"/>
    <w:rsid w:val="00B91459"/>
    <w:rsid w:val="00B914CF"/>
    <w:rsid w:val="00B91BAC"/>
    <w:rsid w:val="00B923F2"/>
    <w:rsid w:val="00B927D0"/>
    <w:rsid w:val="00B92817"/>
    <w:rsid w:val="00B92E8C"/>
    <w:rsid w:val="00B934B8"/>
    <w:rsid w:val="00B93802"/>
    <w:rsid w:val="00B93A0C"/>
    <w:rsid w:val="00B93B59"/>
    <w:rsid w:val="00B9406A"/>
    <w:rsid w:val="00B944CE"/>
    <w:rsid w:val="00B947F0"/>
    <w:rsid w:val="00B94A08"/>
    <w:rsid w:val="00B94B64"/>
    <w:rsid w:val="00B94CF0"/>
    <w:rsid w:val="00B94F6B"/>
    <w:rsid w:val="00B95081"/>
    <w:rsid w:val="00B9521F"/>
    <w:rsid w:val="00B954BE"/>
    <w:rsid w:val="00B9551E"/>
    <w:rsid w:val="00B95960"/>
    <w:rsid w:val="00B95AEE"/>
    <w:rsid w:val="00B95D44"/>
    <w:rsid w:val="00B95D82"/>
    <w:rsid w:val="00B95DA4"/>
    <w:rsid w:val="00B95E27"/>
    <w:rsid w:val="00B96928"/>
    <w:rsid w:val="00B96941"/>
    <w:rsid w:val="00B96B23"/>
    <w:rsid w:val="00B96CDB"/>
    <w:rsid w:val="00B96F68"/>
    <w:rsid w:val="00B97115"/>
    <w:rsid w:val="00B97B98"/>
    <w:rsid w:val="00B97C04"/>
    <w:rsid w:val="00B97E79"/>
    <w:rsid w:val="00B97EAB"/>
    <w:rsid w:val="00BA0375"/>
    <w:rsid w:val="00BA05E1"/>
    <w:rsid w:val="00BA07AA"/>
    <w:rsid w:val="00BA0A6C"/>
    <w:rsid w:val="00BA0A77"/>
    <w:rsid w:val="00BA0DEE"/>
    <w:rsid w:val="00BA1064"/>
    <w:rsid w:val="00BA11E3"/>
    <w:rsid w:val="00BA1485"/>
    <w:rsid w:val="00BA14E6"/>
    <w:rsid w:val="00BA174E"/>
    <w:rsid w:val="00BA1794"/>
    <w:rsid w:val="00BA1E53"/>
    <w:rsid w:val="00BA2280"/>
    <w:rsid w:val="00BA256F"/>
    <w:rsid w:val="00BA27C2"/>
    <w:rsid w:val="00BA2A08"/>
    <w:rsid w:val="00BA2BA7"/>
    <w:rsid w:val="00BA2DBF"/>
    <w:rsid w:val="00BA2E39"/>
    <w:rsid w:val="00BA37A5"/>
    <w:rsid w:val="00BA39C1"/>
    <w:rsid w:val="00BA40E3"/>
    <w:rsid w:val="00BA4767"/>
    <w:rsid w:val="00BA4A52"/>
    <w:rsid w:val="00BA4B2D"/>
    <w:rsid w:val="00BA4F66"/>
    <w:rsid w:val="00BA5109"/>
    <w:rsid w:val="00BA53BA"/>
    <w:rsid w:val="00BA55D7"/>
    <w:rsid w:val="00BA56D2"/>
    <w:rsid w:val="00BA5735"/>
    <w:rsid w:val="00BA5CBD"/>
    <w:rsid w:val="00BA6C0F"/>
    <w:rsid w:val="00BA6DBA"/>
    <w:rsid w:val="00BA6DC4"/>
    <w:rsid w:val="00BA6EC1"/>
    <w:rsid w:val="00BA6EF5"/>
    <w:rsid w:val="00BA70EA"/>
    <w:rsid w:val="00BA72F5"/>
    <w:rsid w:val="00BA73A0"/>
    <w:rsid w:val="00BA76E0"/>
    <w:rsid w:val="00BA7A1C"/>
    <w:rsid w:val="00BA7A70"/>
    <w:rsid w:val="00BA7AF8"/>
    <w:rsid w:val="00BA7FE8"/>
    <w:rsid w:val="00BA7FF8"/>
    <w:rsid w:val="00BB00A1"/>
    <w:rsid w:val="00BB01F7"/>
    <w:rsid w:val="00BB04BE"/>
    <w:rsid w:val="00BB050D"/>
    <w:rsid w:val="00BB05C7"/>
    <w:rsid w:val="00BB06F9"/>
    <w:rsid w:val="00BB084E"/>
    <w:rsid w:val="00BB0877"/>
    <w:rsid w:val="00BB09E0"/>
    <w:rsid w:val="00BB0C13"/>
    <w:rsid w:val="00BB1366"/>
    <w:rsid w:val="00BB1694"/>
    <w:rsid w:val="00BB1921"/>
    <w:rsid w:val="00BB1E8C"/>
    <w:rsid w:val="00BB2421"/>
    <w:rsid w:val="00BB26C3"/>
    <w:rsid w:val="00BB2A1B"/>
    <w:rsid w:val="00BB2A25"/>
    <w:rsid w:val="00BB2A5B"/>
    <w:rsid w:val="00BB2CB8"/>
    <w:rsid w:val="00BB2E4F"/>
    <w:rsid w:val="00BB30CB"/>
    <w:rsid w:val="00BB35D5"/>
    <w:rsid w:val="00BB36FC"/>
    <w:rsid w:val="00BB3752"/>
    <w:rsid w:val="00BB3794"/>
    <w:rsid w:val="00BB3FC4"/>
    <w:rsid w:val="00BB4227"/>
    <w:rsid w:val="00BB46FE"/>
    <w:rsid w:val="00BB4F34"/>
    <w:rsid w:val="00BB51E9"/>
    <w:rsid w:val="00BB525A"/>
    <w:rsid w:val="00BB5514"/>
    <w:rsid w:val="00BB566B"/>
    <w:rsid w:val="00BB5949"/>
    <w:rsid w:val="00BB59E9"/>
    <w:rsid w:val="00BB5B89"/>
    <w:rsid w:val="00BB5C86"/>
    <w:rsid w:val="00BB644B"/>
    <w:rsid w:val="00BB65B4"/>
    <w:rsid w:val="00BB6777"/>
    <w:rsid w:val="00BB690B"/>
    <w:rsid w:val="00BB6B2E"/>
    <w:rsid w:val="00BB6D2A"/>
    <w:rsid w:val="00BB7878"/>
    <w:rsid w:val="00BB7896"/>
    <w:rsid w:val="00BB7930"/>
    <w:rsid w:val="00BB7ACD"/>
    <w:rsid w:val="00BB7B5C"/>
    <w:rsid w:val="00BB7C05"/>
    <w:rsid w:val="00BB7E7E"/>
    <w:rsid w:val="00BB7E88"/>
    <w:rsid w:val="00BC0A16"/>
    <w:rsid w:val="00BC0A19"/>
    <w:rsid w:val="00BC0AA0"/>
    <w:rsid w:val="00BC0DE8"/>
    <w:rsid w:val="00BC0F85"/>
    <w:rsid w:val="00BC0FDC"/>
    <w:rsid w:val="00BC1264"/>
    <w:rsid w:val="00BC157E"/>
    <w:rsid w:val="00BC17BB"/>
    <w:rsid w:val="00BC194E"/>
    <w:rsid w:val="00BC1A9D"/>
    <w:rsid w:val="00BC1F66"/>
    <w:rsid w:val="00BC2267"/>
    <w:rsid w:val="00BC267E"/>
    <w:rsid w:val="00BC2949"/>
    <w:rsid w:val="00BC2958"/>
    <w:rsid w:val="00BC3053"/>
    <w:rsid w:val="00BC3125"/>
    <w:rsid w:val="00BC3B03"/>
    <w:rsid w:val="00BC3DD7"/>
    <w:rsid w:val="00BC3FE4"/>
    <w:rsid w:val="00BC41BD"/>
    <w:rsid w:val="00BC44A9"/>
    <w:rsid w:val="00BC4603"/>
    <w:rsid w:val="00BC46A1"/>
    <w:rsid w:val="00BC4747"/>
    <w:rsid w:val="00BC4A86"/>
    <w:rsid w:val="00BC4D2E"/>
    <w:rsid w:val="00BC4F0B"/>
    <w:rsid w:val="00BC534D"/>
    <w:rsid w:val="00BC5352"/>
    <w:rsid w:val="00BC616D"/>
    <w:rsid w:val="00BC61CF"/>
    <w:rsid w:val="00BC63DB"/>
    <w:rsid w:val="00BC66FD"/>
    <w:rsid w:val="00BC682F"/>
    <w:rsid w:val="00BC69E4"/>
    <w:rsid w:val="00BC6AD0"/>
    <w:rsid w:val="00BC6B31"/>
    <w:rsid w:val="00BC6B4D"/>
    <w:rsid w:val="00BC6DDE"/>
    <w:rsid w:val="00BC6EF9"/>
    <w:rsid w:val="00BC6F2F"/>
    <w:rsid w:val="00BC702D"/>
    <w:rsid w:val="00BC74ED"/>
    <w:rsid w:val="00BC7837"/>
    <w:rsid w:val="00BC7FE3"/>
    <w:rsid w:val="00BD0091"/>
    <w:rsid w:val="00BD0376"/>
    <w:rsid w:val="00BD04C4"/>
    <w:rsid w:val="00BD0A2A"/>
    <w:rsid w:val="00BD1315"/>
    <w:rsid w:val="00BD1615"/>
    <w:rsid w:val="00BD1A98"/>
    <w:rsid w:val="00BD1E27"/>
    <w:rsid w:val="00BD2002"/>
    <w:rsid w:val="00BD2081"/>
    <w:rsid w:val="00BD235A"/>
    <w:rsid w:val="00BD2617"/>
    <w:rsid w:val="00BD2AC9"/>
    <w:rsid w:val="00BD325D"/>
    <w:rsid w:val="00BD35FA"/>
    <w:rsid w:val="00BD36EC"/>
    <w:rsid w:val="00BD3816"/>
    <w:rsid w:val="00BD396E"/>
    <w:rsid w:val="00BD3BD4"/>
    <w:rsid w:val="00BD4327"/>
    <w:rsid w:val="00BD4747"/>
    <w:rsid w:val="00BD48AC"/>
    <w:rsid w:val="00BD4AC5"/>
    <w:rsid w:val="00BD4D95"/>
    <w:rsid w:val="00BD509F"/>
    <w:rsid w:val="00BD5919"/>
    <w:rsid w:val="00BD5BAD"/>
    <w:rsid w:val="00BD5DB4"/>
    <w:rsid w:val="00BD5F1A"/>
    <w:rsid w:val="00BD62BE"/>
    <w:rsid w:val="00BD62D9"/>
    <w:rsid w:val="00BD65D6"/>
    <w:rsid w:val="00BD697A"/>
    <w:rsid w:val="00BD6E40"/>
    <w:rsid w:val="00BD7C87"/>
    <w:rsid w:val="00BE0A0A"/>
    <w:rsid w:val="00BE0A37"/>
    <w:rsid w:val="00BE0C9A"/>
    <w:rsid w:val="00BE0DE2"/>
    <w:rsid w:val="00BE111A"/>
    <w:rsid w:val="00BE1131"/>
    <w:rsid w:val="00BE1234"/>
    <w:rsid w:val="00BE17F8"/>
    <w:rsid w:val="00BE1CE5"/>
    <w:rsid w:val="00BE1D9C"/>
    <w:rsid w:val="00BE1DB0"/>
    <w:rsid w:val="00BE2081"/>
    <w:rsid w:val="00BE20E7"/>
    <w:rsid w:val="00BE21B3"/>
    <w:rsid w:val="00BE24CD"/>
    <w:rsid w:val="00BE24E9"/>
    <w:rsid w:val="00BE2999"/>
    <w:rsid w:val="00BE2C51"/>
    <w:rsid w:val="00BE2C9C"/>
    <w:rsid w:val="00BE2FA6"/>
    <w:rsid w:val="00BE3237"/>
    <w:rsid w:val="00BE333F"/>
    <w:rsid w:val="00BE363E"/>
    <w:rsid w:val="00BE3C30"/>
    <w:rsid w:val="00BE40AC"/>
    <w:rsid w:val="00BE4304"/>
    <w:rsid w:val="00BE4566"/>
    <w:rsid w:val="00BE46E0"/>
    <w:rsid w:val="00BE4956"/>
    <w:rsid w:val="00BE4AA4"/>
    <w:rsid w:val="00BE4D2A"/>
    <w:rsid w:val="00BE501C"/>
    <w:rsid w:val="00BE5070"/>
    <w:rsid w:val="00BE5988"/>
    <w:rsid w:val="00BE6984"/>
    <w:rsid w:val="00BE6E37"/>
    <w:rsid w:val="00BE6EBB"/>
    <w:rsid w:val="00BE6F3F"/>
    <w:rsid w:val="00BE7189"/>
    <w:rsid w:val="00BE7406"/>
    <w:rsid w:val="00BE7432"/>
    <w:rsid w:val="00BE7603"/>
    <w:rsid w:val="00BE788C"/>
    <w:rsid w:val="00BF0064"/>
    <w:rsid w:val="00BF0425"/>
    <w:rsid w:val="00BF0465"/>
    <w:rsid w:val="00BF0F24"/>
    <w:rsid w:val="00BF0FB0"/>
    <w:rsid w:val="00BF18C0"/>
    <w:rsid w:val="00BF2436"/>
    <w:rsid w:val="00BF2484"/>
    <w:rsid w:val="00BF25E4"/>
    <w:rsid w:val="00BF2810"/>
    <w:rsid w:val="00BF2C75"/>
    <w:rsid w:val="00BF2EB3"/>
    <w:rsid w:val="00BF3279"/>
    <w:rsid w:val="00BF32BA"/>
    <w:rsid w:val="00BF337C"/>
    <w:rsid w:val="00BF3875"/>
    <w:rsid w:val="00BF3AE7"/>
    <w:rsid w:val="00BF40CD"/>
    <w:rsid w:val="00BF421A"/>
    <w:rsid w:val="00BF436F"/>
    <w:rsid w:val="00BF47D3"/>
    <w:rsid w:val="00BF487D"/>
    <w:rsid w:val="00BF4DFB"/>
    <w:rsid w:val="00BF4E31"/>
    <w:rsid w:val="00BF4EF6"/>
    <w:rsid w:val="00BF516C"/>
    <w:rsid w:val="00BF53F6"/>
    <w:rsid w:val="00BF552C"/>
    <w:rsid w:val="00BF637D"/>
    <w:rsid w:val="00BF63F5"/>
    <w:rsid w:val="00BF65DD"/>
    <w:rsid w:val="00BF7026"/>
    <w:rsid w:val="00BF727A"/>
    <w:rsid w:val="00BF74C7"/>
    <w:rsid w:val="00BF77CA"/>
    <w:rsid w:val="00BF7B29"/>
    <w:rsid w:val="00C0080D"/>
    <w:rsid w:val="00C00B9B"/>
    <w:rsid w:val="00C0135A"/>
    <w:rsid w:val="00C014AB"/>
    <w:rsid w:val="00C015F1"/>
    <w:rsid w:val="00C01B8C"/>
    <w:rsid w:val="00C01B91"/>
    <w:rsid w:val="00C01F33"/>
    <w:rsid w:val="00C01FEA"/>
    <w:rsid w:val="00C022B5"/>
    <w:rsid w:val="00C022E5"/>
    <w:rsid w:val="00C0280F"/>
    <w:rsid w:val="00C02B3E"/>
    <w:rsid w:val="00C02B90"/>
    <w:rsid w:val="00C02CC6"/>
    <w:rsid w:val="00C02D93"/>
    <w:rsid w:val="00C02E1F"/>
    <w:rsid w:val="00C0301E"/>
    <w:rsid w:val="00C034FE"/>
    <w:rsid w:val="00C03DAB"/>
    <w:rsid w:val="00C03E08"/>
    <w:rsid w:val="00C040F7"/>
    <w:rsid w:val="00C04301"/>
    <w:rsid w:val="00C044AB"/>
    <w:rsid w:val="00C046D7"/>
    <w:rsid w:val="00C049A4"/>
    <w:rsid w:val="00C04A30"/>
    <w:rsid w:val="00C05079"/>
    <w:rsid w:val="00C0521E"/>
    <w:rsid w:val="00C05706"/>
    <w:rsid w:val="00C05BB4"/>
    <w:rsid w:val="00C05F7A"/>
    <w:rsid w:val="00C060C0"/>
    <w:rsid w:val="00C060EB"/>
    <w:rsid w:val="00C06247"/>
    <w:rsid w:val="00C063FA"/>
    <w:rsid w:val="00C065E7"/>
    <w:rsid w:val="00C06949"/>
    <w:rsid w:val="00C06E42"/>
    <w:rsid w:val="00C07065"/>
    <w:rsid w:val="00C0711F"/>
    <w:rsid w:val="00C07377"/>
    <w:rsid w:val="00C078DB"/>
    <w:rsid w:val="00C07E26"/>
    <w:rsid w:val="00C07E9B"/>
    <w:rsid w:val="00C10478"/>
    <w:rsid w:val="00C10538"/>
    <w:rsid w:val="00C10B8A"/>
    <w:rsid w:val="00C10C14"/>
    <w:rsid w:val="00C10D8F"/>
    <w:rsid w:val="00C10E01"/>
    <w:rsid w:val="00C10FAB"/>
    <w:rsid w:val="00C11008"/>
    <w:rsid w:val="00C11486"/>
    <w:rsid w:val="00C11A72"/>
    <w:rsid w:val="00C11FB4"/>
    <w:rsid w:val="00C12071"/>
    <w:rsid w:val="00C12107"/>
    <w:rsid w:val="00C1284D"/>
    <w:rsid w:val="00C12A04"/>
    <w:rsid w:val="00C12B85"/>
    <w:rsid w:val="00C12C7C"/>
    <w:rsid w:val="00C12C86"/>
    <w:rsid w:val="00C12D26"/>
    <w:rsid w:val="00C12FCB"/>
    <w:rsid w:val="00C13834"/>
    <w:rsid w:val="00C13922"/>
    <w:rsid w:val="00C13FA5"/>
    <w:rsid w:val="00C1425F"/>
    <w:rsid w:val="00C1426F"/>
    <w:rsid w:val="00C149DC"/>
    <w:rsid w:val="00C14B84"/>
    <w:rsid w:val="00C14D4B"/>
    <w:rsid w:val="00C154BB"/>
    <w:rsid w:val="00C15740"/>
    <w:rsid w:val="00C15750"/>
    <w:rsid w:val="00C158B1"/>
    <w:rsid w:val="00C158CE"/>
    <w:rsid w:val="00C15A06"/>
    <w:rsid w:val="00C15EBA"/>
    <w:rsid w:val="00C15F2B"/>
    <w:rsid w:val="00C164E5"/>
    <w:rsid w:val="00C164FE"/>
    <w:rsid w:val="00C168EC"/>
    <w:rsid w:val="00C16D36"/>
    <w:rsid w:val="00C16E9F"/>
    <w:rsid w:val="00C1716E"/>
    <w:rsid w:val="00C17A8C"/>
    <w:rsid w:val="00C17B00"/>
    <w:rsid w:val="00C17C10"/>
    <w:rsid w:val="00C2012E"/>
    <w:rsid w:val="00C20AA3"/>
    <w:rsid w:val="00C20B27"/>
    <w:rsid w:val="00C20BD8"/>
    <w:rsid w:val="00C21009"/>
    <w:rsid w:val="00C21096"/>
    <w:rsid w:val="00C210DA"/>
    <w:rsid w:val="00C21A91"/>
    <w:rsid w:val="00C21CD1"/>
    <w:rsid w:val="00C220C2"/>
    <w:rsid w:val="00C2258F"/>
    <w:rsid w:val="00C225A7"/>
    <w:rsid w:val="00C22D55"/>
    <w:rsid w:val="00C22DD7"/>
    <w:rsid w:val="00C23A2F"/>
    <w:rsid w:val="00C23A3B"/>
    <w:rsid w:val="00C242A1"/>
    <w:rsid w:val="00C24354"/>
    <w:rsid w:val="00C251F1"/>
    <w:rsid w:val="00C259F1"/>
    <w:rsid w:val="00C25B09"/>
    <w:rsid w:val="00C262F3"/>
    <w:rsid w:val="00C26547"/>
    <w:rsid w:val="00C266CC"/>
    <w:rsid w:val="00C268E6"/>
    <w:rsid w:val="00C26B90"/>
    <w:rsid w:val="00C26CF5"/>
    <w:rsid w:val="00C27270"/>
    <w:rsid w:val="00C273DE"/>
    <w:rsid w:val="00C279B5"/>
    <w:rsid w:val="00C27A24"/>
    <w:rsid w:val="00C27BE7"/>
    <w:rsid w:val="00C27C45"/>
    <w:rsid w:val="00C27CA8"/>
    <w:rsid w:val="00C30479"/>
    <w:rsid w:val="00C3061A"/>
    <w:rsid w:val="00C306A0"/>
    <w:rsid w:val="00C3101F"/>
    <w:rsid w:val="00C312FC"/>
    <w:rsid w:val="00C31C80"/>
    <w:rsid w:val="00C31E45"/>
    <w:rsid w:val="00C32643"/>
    <w:rsid w:val="00C329EB"/>
    <w:rsid w:val="00C3321F"/>
    <w:rsid w:val="00C336CB"/>
    <w:rsid w:val="00C33747"/>
    <w:rsid w:val="00C33ABA"/>
    <w:rsid w:val="00C3416E"/>
    <w:rsid w:val="00C34232"/>
    <w:rsid w:val="00C345DD"/>
    <w:rsid w:val="00C34654"/>
    <w:rsid w:val="00C34958"/>
    <w:rsid w:val="00C34982"/>
    <w:rsid w:val="00C35004"/>
    <w:rsid w:val="00C35051"/>
    <w:rsid w:val="00C359B1"/>
    <w:rsid w:val="00C35CB0"/>
    <w:rsid w:val="00C35F86"/>
    <w:rsid w:val="00C3671D"/>
    <w:rsid w:val="00C3719D"/>
    <w:rsid w:val="00C371AC"/>
    <w:rsid w:val="00C37549"/>
    <w:rsid w:val="00C376E9"/>
    <w:rsid w:val="00C37A08"/>
    <w:rsid w:val="00C37B8E"/>
    <w:rsid w:val="00C37CB2"/>
    <w:rsid w:val="00C37FCA"/>
    <w:rsid w:val="00C4014D"/>
    <w:rsid w:val="00C40503"/>
    <w:rsid w:val="00C40CA5"/>
    <w:rsid w:val="00C41643"/>
    <w:rsid w:val="00C417D9"/>
    <w:rsid w:val="00C417F2"/>
    <w:rsid w:val="00C4194F"/>
    <w:rsid w:val="00C41B08"/>
    <w:rsid w:val="00C4206D"/>
    <w:rsid w:val="00C42662"/>
    <w:rsid w:val="00C428A6"/>
    <w:rsid w:val="00C42AFA"/>
    <w:rsid w:val="00C42DB7"/>
    <w:rsid w:val="00C42E08"/>
    <w:rsid w:val="00C43251"/>
    <w:rsid w:val="00C43379"/>
    <w:rsid w:val="00C43477"/>
    <w:rsid w:val="00C44316"/>
    <w:rsid w:val="00C44563"/>
    <w:rsid w:val="00C4493A"/>
    <w:rsid w:val="00C44C0B"/>
    <w:rsid w:val="00C44F2F"/>
    <w:rsid w:val="00C45051"/>
    <w:rsid w:val="00C4530F"/>
    <w:rsid w:val="00C4544B"/>
    <w:rsid w:val="00C45EC6"/>
    <w:rsid w:val="00C460A2"/>
    <w:rsid w:val="00C46346"/>
    <w:rsid w:val="00C46564"/>
    <w:rsid w:val="00C4669B"/>
    <w:rsid w:val="00C46882"/>
    <w:rsid w:val="00C46984"/>
    <w:rsid w:val="00C46A4D"/>
    <w:rsid w:val="00C46AEE"/>
    <w:rsid w:val="00C47347"/>
    <w:rsid w:val="00C473A5"/>
    <w:rsid w:val="00C47432"/>
    <w:rsid w:val="00C47437"/>
    <w:rsid w:val="00C47468"/>
    <w:rsid w:val="00C47713"/>
    <w:rsid w:val="00C47A67"/>
    <w:rsid w:val="00C47EAA"/>
    <w:rsid w:val="00C50166"/>
    <w:rsid w:val="00C50652"/>
    <w:rsid w:val="00C50A1C"/>
    <w:rsid w:val="00C50D42"/>
    <w:rsid w:val="00C50EAE"/>
    <w:rsid w:val="00C5152D"/>
    <w:rsid w:val="00C51801"/>
    <w:rsid w:val="00C51B90"/>
    <w:rsid w:val="00C5235D"/>
    <w:rsid w:val="00C52447"/>
    <w:rsid w:val="00C52C20"/>
    <w:rsid w:val="00C52E95"/>
    <w:rsid w:val="00C532D5"/>
    <w:rsid w:val="00C53535"/>
    <w:rsid w:val="00C538E2"/>
    <w:rsid w:val="00C538FF"/>
    <w:rsid w:val="00C53905"/>
    <w:rsid w:val="00C53987"/>
    <w:rsid w:val="00C53BE2"/>
    <w:rsid w:val="00C54321"/>
    <w:rsid w:val="00C54540"/>
    <w:rsid w:val="00C54995"/>
    <w:rsid w:val="00C54D41"/>
    <w:rsid w:val="00C54F5E"/>
    <w:rsid w:val="00C55054"/>
    <w:rsid w:val="00C553C1"/>
    <w:rsid w:val="00C55440"/>
    <w:rsid w:val="00C55462"/>
    <w:rsid w:val="00C55754"/>
    <w:rsid w:val="00C558A4"/>
    <w:rsid w:val="00C55956"/>
    <w:rsid w:val="00C55AA7"/>
    <w:rsid w:val="00C55BD1"/>
    <w:rsid w:val="00C55D06"/>
    <w:rsid w:val="00C55EBA"/>
    <w:rsid w:val="00C56721"/>
    <w:rsid w:val="00C56756"/>
    <w:rsid w:val="00C569D2"/>
    <w:rsid w:val="00C56B33"/>
    <w:rsid w:val="00C56C92"/>
    <w:rsid w:val="00C56CFF"/>
    <w:rsid w:val="00C56D0B"/>
    <w:rsid w:val="00C56E2F"/>
    <w:rsid w:val="00C56F88"/>
    <w:rsid w:val="00C57041"/>
    <w:rsid w:val="00C5772C"/>
    <w:rsid w:val="00C57964"/>
    <w:rsid w:val="00C57974"/>
    <w:rsid w:val="00C57A00"/>
    <w:rsid w:val="00C57B78"/>
    <w:rsid w:val="00C603CE"/>
    <w:rsid w:val="00C60783"/>
    <w:rsid w:val="00C613BE"/>
    <w:rsid w:val="00C613ED"/>
    <w:rsid w:val="00C61C7C"/>
    <w:rsid w:val="00C61E01"/>
    <w:rsid w:val="00C620B3"/>
    <w:rsid w:val="00C62481"/>
    <w:rsid w:val="00C6285D"/>
    <w:rsid w:val="00C62960"/>
    <w:rsid w:val="00C62B66"/>
    <w:rsid w:val="00C62C29"/>
    <w:rsid w:val="00C62D8E"/>
    <w:rsid w:val="00C62F44"/>
    <w:rsid w:val="00C635A9"/>
    <w:rsid w:val="00C6367A"/>
    <w:rsid w:val="00C63B88"/>
    <w:rsid w:val="00C64270"/>
    <w:rsid w:val="00C64672"/>
    <w:rsid w:val="00C64BE5"/>
    <w:rsid w:val="00C64CD7"/>
    <w:rsid w:val="00C64D7E"/>
    <w:rsid w:val="00C65322"/>
    <w:rsid w:val="00C65CBC"/>
    <w:rsid w:val="00C66065"/>
    <w:rsid w:val="00C66151"/>
    <w:rsid w:val="00C66195"/>
    <w:rsid w:val="00C66694"/>
    <w:rsid w:val="00C666E1"/>
    <w:rsid w:val="00C669E5"/>
    <w:rsid w:val="00C6701E"/>
    <w:rsid w:val="00C6721A"/>
    <w:rsid w:val="00C675D3"/>
    <w:rsid w:val="00C67A82"/>
    <w:rsid w:val="00C67CD4"/>
    <w:rsid w:val="00C67D64"/>
    <w:rsid w:val="00C70047"/>
    <w:rsid w:val="00C70386"/>
    <w:rsid w:val="00C7045B"/>
    <w:rsid w:val="00C70697"/>
    <w:rsid w:val="00C706AA"/>
    <w:rsid w:val="00C70A36"/>
    <w:rsid w:val="00C70B2E"/>
    <w:rsid w:val="00C70B81"/>
    <w:rsid w:val="00C70B90"/>
    <w:rsid w:val="00C70C02"/>
    <w:rsid w:val="00C70CB2"/>
    <w:rsid w:val="00C70DB1"/>
    <w:rsid w:val="00C70DE9"/>
    <w:rsid w:val="00C70FBA"/>
    <w:rsid w:val="00C7108C"/>
    <w:rsid w:val="00C71491"/>
    <w:rsid w:val="00C71D2B"/>
    <w:rsid w:val="00C72093"/>
    <w:rsid w:val="00C72565"/>
    <w:rsid w:val="00C72723"/>
    <w:rsid w:val="00C7276F"/>
    <w:rsid w:val="00C72E08"/>
    <w:rsid w:val="00C72E71"/>
    <w:rsid w:val="00C72EF4"/>
    <w:rsid w:val="00C730B4"/>
    <w:rsid w:val="00C7318F"/>
    <w:rsid w:val="00C73485"/>
    <w:rsid w:val="00C734A0"/>
    <w:rsid w:val="00C73C0A"/>
    <w:rsid w:val="00C73DA6"/>
    <w:rsid w:val="00C7431A"/>
    <w:rsid w:val="00C744FE"/>
    <w:rsid w:val="00C74DF7"/>
    <w:rsid w:val="00C75133"/>
    <w:rsid w:val="00C75195"/>
    <w:rsid w:val="00C751EE"/>
    <w:rsid w:val="00C75317"/>
    <w:rsid w:val="00C75380"/>
    <w:rsid w:val="00C7586E"/>
    <w:rsid w:val="00C75C64"/>
    <w:rsid w:val="00C75D2F"/>
    <w:rsid w:val="00C7654B"/>
    <w:rsid w:val="00C76613"/>
    <w:rsid w:val="00C76697"/>
    <w:rsid w:val="00C766B3"/>
    <w:rsid w:val="00C767BE"/>
    <w:rsid w:val="00C76804"/>
    <w:rsid w:val="00C7696A"/>
    <w:rsid w:val="00C76D15"/>
    <w:rsid w:val="00C76E2A"/>
    <w:rsid w:val="00C76E3C"/>
    <w:rsid w:val="00C7703A"/>
    <w:rsid w:val="00C77939"/>
    <w:rsid w:val="00C779D1"/>
    <w:rsid w:val="00C77C37"/>
    <w:rsid w:val="00C77DCB"/>
    <w:rsid w:val="00C801C3"/>
    <w:rsid w:val="00C80618"/>
    <w:rsid w:val="00C80812"/>
    <w:rsid w:val="00C80D32"/>
    <w:rsid w:val="00C81255"/>
    <w:rsid w:val="00C813E6"/>
    <w:rsid w:val="00C81568"/>
    <w:rsid w:val="00C81BB7"/>
    <w:rsid w:val="00C82162"/>
    <w:rsid w:val="00C822BF"/>
    <w:rsid w:val="00C82382"/>
    <w:rsid w:val="00C82402"/>
    <w:rsid w:val="00C825F5"/>
    <w:rsid w:val="00C82CAE"/>
    <w:rsid w:val="00C82D1D"/>
    <w:rsid w:val="00C82EE4"/>
    <w:rsid w:val="00C83229"/>
    <w:rsid w:val="00C8330B"/>
    <w:rsid w:val="00C8335E"/>
    <w:rsid w:val="00C8385B"/>
    <w:rsid w:val="00C83AAB"/>
    <w:rsid w:val="00C842D0"/>
    <w:rsid w:val="00C8440C"/>
    <w:rsid w:val="00C8444C"/>
    <w:rsid w:val="00C8451F"/>
    <w:rsid w:val="00C8460C"/>
    <w:rsid w:val="00C84721"/>
    <w:rsid w:val="00C84946"/>
    <w:rsid w:val="00C84C86"/>
    <w:rsid w:val="00C84ED7"/>
    <w:rsid w:val="00C84EF1"/>
    <w:rsid w:val="00C8502B"/>
    <w:rsid w:val="00C8524E"/>
    <w:rsid w:val="00C853A3"/>
    <w:rsid w:val="00C85782"/>
    <w:rsid w:val="00C8596E"/>
    <w:rsid w:val="00C865F1"/>
    <w:rsid w:val="00C867AD"/>
    <w:rsid w:val="00C86C9A"/>
    <w:rsid w:val="00C86E5A"/>
    <w:rsid w:val="00C87156"/>
    <w:rsid w:val="00C871D7"/>
    <w:rsid w:val="00C87360"/>
    <w:rsid w:val="00C87367"/>
    <w:rsid w:val="00C87601"/>
    <w:rsid w:val="00C8760A"/>
    <w:rsid w:val="00C87644"/>
    <w:rsid w:val="00C876CF"/>
    <w:rsid w:val="00C8770B"/>
    <w:rsid w:val="00C877A6"/>
    <w:rsid w:val="00C878E7"/>
    <w:rsid w:val="00C87AD4"/>
    <w:rsid w:val="00C9027A"/>
    <w:rsid w:val="00C9068E"/>
    <w:rsid w:val="00C90C2C"/>
    <w:rsid w:val="00C90C40"/>
    <w:rsid w:val="00C90F89"/>
    <w:rsid w:val="00C911D3"/>
    <w:rsid w:val="00C912A1"/>
    <w:rsid w:val="00C912C5"/>
    <w:rsid w:val="00C914E9"/>
    <w:rsid w:val="00C919DC"/>
    <w:rsid w:val="00C919EA"/>
    <w:rsid w:val="00C91C82"/>
    <w:rsid w:val="00C91E8D"/>
    <w:rsid w:val="00C91FB1"/>
    <w:rsid w:val="00C9212C"/>
    <w:rsid w:val="00C923B9"/>
    <w:rsid w:val="00C9277A"/>
    <w:rsid w:val="00C92961"/>
    <w:rsid w:val="00C92B97"/>
    <w:rsid w:val="00C92D6E"/>
    <w:rsid w:val="00C930E5"/>
    <w:rsid w:val="00C9316F"/>
    <w:rsid w:val="00C93814"/>
    <w:rsid w:val="00C939EC"/>
    <w:rsid w:val="00C93AEF"/>
    <w:rsid w:val="00C93C4B"/>
    <w:rsid w:val="00C93C7A"/>
    <w:rsid w:val="00C93D3E"/>
    <w:rsid w:val="00C93E7A"/>
    <w:rsid w:val="00C93F81"/>
    <w:rsid w:val="00C9420A"/>
    <w:rsid w:val="00C94216"/>
    <w:rsid w:val="00C9421F"/>
    <w:rsid w:val="00C944AB"/>
    <w:rsid w:val="00C944B8"/>
    <w:rsid w:val="00C945AD"/>
    <w:rsid w:val="00C94634"/>
    <w:rsid w:val="00C94926"/>
    <w:rsid w:val="00C94A70"/>
    <w:rsid w:val="00C94D3E"/>
    <w:rsid w:val="00C95341"/>
    <w:rsid w:val="00C95AB9"/>
    <w:rsid w:val="00C95B40"/>
    <w:rsid w:val="00C95D02"/>
    <w:rsid w:val="00C95F88"/>
    <w:rsid w:val="00C96260"/>
    <w:rsid w:val="00C96B49"/>
    <w:rsid w:val="00C96C80"/>
    <w:rsid w:val="00C96F14"/>
    <w:rsid w:val="00C971B9"/>
    <w:rsid w:val="00C972B4"/>
    <w:rsid w:val="00C9777B"/>
    <w:rsid w:val="00C978BE"/>
    <w:rsid w:val="00C97943"/>
    <w:rsid w:val="00C97B9A"/>
    <w:rsid w:val="00CA075E"/>
    <w:rsid w:val="00CA0BFF"/>
    <w:rsid w:val="00CA103F"/>
    <w:rsid w:val="00CA15B7"/>
    <w:rsid w:val="00CA179B"/>
    <w:rsid w:val="00CA17FC"/>
    <w:rsid w:val="00CA18F4"/>
    <w:rsid w:val="00CA1BF1"/>
    <w:rsid w:val="00CA1ED8"/>
    <w:rsid w:val="00CA1FF2"/>
    <w:rsid w:val="00CA2795"/>
    <w:rsid w:val="00CA2C8D"/>
    <w:rsid w:val="00CA2CFB"/>
    <w:rsid w:val="00CA2DFA"/>
    <w:rsid w:val="00CA2E93"/>
    <w:rsid w:val="00CA2F76"/>
    <w:rsid w:val="00CA3BB2"/>
    <w:rsid w:val="00CA3F3E"/>
    <w:rsid w:val="00CA41FF"/>
    <w:rsid w:val="00CA4466"/>
    <w:rsid w:val="00CA4A9A"/>
    <w:rsid w:val="00CA4AF8"/>
    <w:rsid w:val="00CA4CE0"/>
    <w:rsid w:val="00CA4D82"/>
    <w:rsid w:val="00CA5044"/>
    <w:rsid w:val="00CA5318"/>
    <w:rsid w:val="00CA54BE"/>
    <w:rsid w:val="00CA5702"/>
    <w:rsid w:val="00CA589F"/>
    <w:rsid w:val="00CA5975"/>
    <w:rsid w:val="00CA5B2C"/>
    <w:rsid w:val="00CA5B9E"/>
    <w:rsid w:val="00CA5D8B"/>
    <w:rsid w:val="00CA5F37"/>
    <w:rsid w:val="00CA60DD"/>
    <w:rsid w:val="00CA6139"/>
    <w:rsid w:val="00CA632B"/>
    <w:rsid w:val="00CA6927"/>
    <w:rsid w:val="00CA69BB"/>
    <w:rsid w:val="00CA6EBC"/>
    <w:rsid w:val="00CA7117"/>
    <w:rsid w:val="00CA7A4E"/>
    <w:rsid w:val="00CA7B1D"/>
    <w:rsid w:val="00CA7B94"/>
    <w:rsid w:val="00CA7CFF"/>
    <w:rsid w:val="00CA7DEC"/>
    <w:rsid w:val="00CA7E8D"/>
    <w:rsid w:val="00CA7EA1"/>
    <w:rsid w:val="00CB04F0"/>
    <w:rsid w:val="00CB09AE"/>
    <w:rsid w:val="00CB0DDC"/>
    <w:rsid w:val="00CB0DE4"/>
    <w:rsid w:val="00CB0EF0"/>
    <w:rsid w:val="00CB16AD"/>
    <w:rsid w:val="00CB1779"/>
    <w:rsid w:val="00CB1803"/>
    <w:rsid w:val="00CB18DD"/>
    <w:rsid w:val="00CB1F63"/>
    <w:rsid w:val="00CB1FF8"/>
    <w:rsid w:val="00CB23D6"/>
    <w:rsid w:val="00CB24FA"/>
    <w:rsid w:val="00CB2593"/>
    <w:rsid w:val="00CB28DE"/>
    <w:rsid w:val="00CB30D6"/>
    <w:rsid w:val="00CB30D8"/>
    <w:rsid w:val="00CB337B"/>
    <w:rsid w:val="00CB3428"/>
    <w:rsid w:val="00CB35F7"/>
    <w:rsid w:val="00CB38B2"/>
    <w:rsid w:val="00CB4174"/>
    <w:rsid w:val="00CB441E"/>
    <w:rsid w:val="00CB5518"/>
    <w:rsid w:val="00CB552A"/>
    <w:rsid w:val="00CB57C4"/>
    <w:rsid w:val="00CB590C"/>
    <w:rsid w:val="00CB5A25"/>
    <w:rsid w:val="00CB6B97"/>
    <w:rsid w:val="00CB6F60"/>
    <w:rsid w:val="00CB7170"/>
    <w:rsid w:val="00CB728C"/>
    <w:rsid w:val="00CB7F64"/>
    <w:rsid w:val="00CC01A9"/>
    <w:rsid w:val="00CC01B5"/>
    <w:rsid w:val="00CC0333"/>
    <w:rsid w:val="00CC040E"/>
    <w:rsid w:val="00CC0729"/>
    <w:rsid w:val="00CC0993"/>
    <w:rsid w:val="00CC09B9"/>
    <w:rsid w:val="00CC09BE"/>
    <w:rsid w:val="00CC0E6D"/>
    <w:rsid w:val="00CC0F2A"/>
    <w:rsid w:val="00CC111F"/>
    <w:rsid w:val="00CC1492"/>
    <w:rsid w:val="00CC1563"/>
    <w:rsid w:val="00CC1A85"/>
    <w:rsid w:val="00CC1E6F"/>
    <w:rsid w:val="00CC1F01"/>
    <w:rsid w:val="00CC2011"/>
    <w:rsid w:val="00CC21A4"/>
    <w:rsid w:val="00CC23D3"/>
    <w:rsid w:val="00CC2CEC"/>
    <w:rsid w:val="00CC2FED"/>
    <w:rsid w:val="00CC30B9"/>
    <w:rsid w:val="00CC3EA0"/>
    <w:rsid w:val="00CC409B"/>
    <w:rsid w:val="00CC417C"/>
    <w:rsid w:val="00CC42D3"/>
    <w:rsid w:val="00CC49D3"/>
    <w:rsid w:val="00CC4D6E"/>
    <w:rsid w:val="00CC4F11"/>
    <w:rsid w:val="00CC580F"/>
    <w:rsid w:val="00CC5CDC"/>
    <w:rsid w:val="00CC5E91"/>
    <w:rsid w:val="00CC605B"/>
    <w:rsid w:val="00CC61D4"/>
    <w:rsid w:val="00CC644F"/>
    <w:rsid w:val="00CC67D1"/>
    <w:rsid w:val="00CC69C1"/>
    <w:rsid w:val="00CC6AC2"/>
    <w:rsid w:val="00CC6C90"/>
    <w:rsid w:val="00CC6FF0"/>
    <w:rsid w:val="00CC71DF"/>
    <w:rsid w:val="00CC73C0"/>
    <w:rsid w:val="00CC748F"/>
    <w:rsid w:val="00CC7870"/>
    <w:rsid w:val="00CC795A"/>
    <w:rsid w:val="00CC79CD"/>
    <w:rsid w:val="00CC7B45"/>
    <w:rsid w:val="00CC7E52"/>
    <w:rsid w:val="00CC7F73"/>
    <w:rsid w:val="00CD009B"/>
    <w:rsid w:val="00CD092D"/>
    <w:rsid w:val="00CD0B60"/>
    <w:rsid w:val="00CD0CA7"/>
    <w:rsid w:val="00CD0F86"/>
    <w:rsid w:val="00CD1188"/>
    <w:rsid w:val="00CD14EB"/>
    <w:rsid w:val="00CD17B5"/>
    <w:rsid w:val="00CD1A93"/>
    <w:rsid w:val="00CD1B8F"/>
    <w:rsid w:val="00CD214B"/>
    <w:rsid w:val="00CD2439"/>
    <w:rsid w:val="00CD2639"/>
    <w:rsid w:val="00CD27B2"/>
    <w:rsid w:val="00CD2AAC"/>
    <w:rsid w:val="00CD2D8A"/>
    <w:rsid w:val="00CD2E6F"/>
    <w:rsid w:val="00CD2ED1"/>
    <w:rsid w:val="00CD337B"/>
    <w:rsid w:val="00CD33DF"/>
    <w:rsid w:val="00CD398F"/>
    <w:rsid w:val="00CD3997"/>
    <w:rsid w:val="00CD3E77"/>
    <w:rsid w:val="00CD3FF3"/>
    <w:rsid w:val="00CD4207"/>
    <w:rsid w:val="00CD4605"/>
    <w:rsid w:val="00CD46A3"/>
    <w:rsid w:val="00CD47F3"/>
    <w:rsid w:val="00CD4E76"/>
    <w:rsid w:val="00CD4F02"/>
    <w:rsid w:val="00CD5149"/>
    <w:rsid w:val="00CD5220"/>
    <w:rsid w:val="00CD56F0"/>
    <w:rsid w:val="00CD5912"/>
    <w:rsid w:val="00CD5AAA"/>
    <w:rsid w:val="00CD5B06"/>
    <w:rsid w:val="00CD6194"/>
    <w:rsid w:val="00CD634A"/>
    <w:rsid w:val="00CD6F99"/>
    <w:rsid w:val="00CD70A3"/>
    <w:rsid w:val="00CD72B4"/>
    <w:rsid w:val="00CD79A0"/>
    <w:rsid w:val="00CD7A9E"/>
    <w:rsid w:val="00CD7CA1"/>
    <w:rsid w:val="00CD7D95"/>
    <w:rsid w:val="00CD7E18"/>
    <w:rsid w:val="00CD7FC3"/>
    <w:rsid w:val="00CE0234"/>
    <w:rsid w:val="00CE0424"/>
    <w:rsid w:val="00CE0484"/>
    <w:rsid w:val="00CE075B"/>
    <w:rsid w:val="00CE11A4"/>
    <w:rsid w:val="00CE12C6"/>
    <w:rsid w:val="00CE1321"/>
    <w:rsid w:val="00CE1548"/>
    <w:rsid w:val="00CE15C8"/>
    <w:rsid w:val="00CE181D"/>
    <w:rsid w:val="00CE18E5"/>
    <w:rsid w:val="00CE1F10"/>
    <w:rsid w:val="00CE27A6"/>
    <w:rsid w:val="00CE29B7"/>
    <w:rsid w:val="00CE29BD"/>
    <w:rsid w:val="00CE29D0"/>
    <w:rsid w:val="00CE2BA9"/>
    <w:rsid w:val="00CE2F60"/>
    <w:rsid w:val="00CE3A89"/>
    <w:rsid w:val="00CE3ACE"/>
    <w:rsid w:val="00CE3F5A"/>
    <w:rsid w:val="00CE405C"/>
    <w:rsid w:val="00CE407E"/>
    <w:rsid w:val="00CE4310"/>
    <w:rsid w:val="00CE4380"/>
    <w:rsid w:val="00CE4F8B"/>
    <w:rsid w:val="00CE517C"/>
    <w:rsid w:val="00CE5184"/>
    <w:rsid w:val="00CE52CD"/>
    <w:rsid w:val="00CE5458"/>
    <w:rsid w:val="00CE5C4E"/>
    <w:rsid w:val="00CE5EAB"/>
    <w:rsid w:val="00CE6250"/>
    <w:rsid w:val="00CE62A0"/>
    <w:rsid w:val="00CE62B7"/>
    <w:rsid w:val="00CE68E9"/>
    <w:rsid w:val="00CE6D4C"/>
    <w:rsid w:val="00CE7474"/>
    <w:rsid w:val="00CE7561"/>
    <w:rsid w:val="00CE7962"/>
    <w:rsid w:val="00CE7B2D"/>
    <w:rsid w:val="00CE7BB0"/>
    <w:rsid w:val="00CE7F26"/>
    <w:rsid w:val="00CF093E"/>
    <w:rsid w:val="00CF0AD0"/>
    <w:rsid w:val="00CF0AFE"/>
    <w:rsid w:val="00CF0B46"/>
    <w:rsid w:val="00CF0E9C"/>
    <w:rsid w:val="00CF1354"/>
    <w:rsid w:val="00CF13BA"/>
    <w:rsid w:val="00CF1878"/>
    <w:rsid w:val="00CF1E3E"/>
    <w:rsid w:val="00CF2380"/>
    <w:rsid w:val="00CF2456"/>
    <w:rsid w:val="00CF24EC"/>
    <w:rsid w:val="00CF26F4"/>
    <w:rsid w:val="00CF27BA"/>
    <w:rsid w:val="00CF27C6"/>
    <w:rsid w:val="00CF2CB1"/>
    <w:rsid w:val="00CF31E5"/>
    <w:rsid w:val="00CF36BF"/>
    <w:rsid w:val="00CF3B1F"/>
    <w:rsid w:val="00CF3B43"/>
    <w:rsid w:val="00CF3BEB"/>
    <w:rsid w:val="00CF3BF6"/>
    <w:rsid w:val="00CF3DB8"/>
    <w:rsid w:val="00CF461B"/>
    <w:rsid w:val="00CF4814"/>
    <w:rsid w:val="00CF4B4E"/>
    <w:rsid w:val="00CF4FA9"/>
    <w:rsid w:val="00CF54B3"/>
    <w:rsid w:val="00CF5FB7"/>
    <w:rsid w:val="00CF603E"/>
    <w:rsid w:val="00CF625B"/>
    <w:rsid w:val="00CF62F5"/>
    <w:rsid w:val="00CF66BB"/>
    <w:rsid w:val="00CF677C"/>
    <w:rsid w:val="00CF687E"/>
    <w:rsid w:val="00CF6B26"/>
    <w:rsid w:val="00CF6DB7"/>
    <w:rsid w:val="00CF6FD0"/>
    <w:rsid w:val="00CF72C3"/>
    <w:rsid w:val="00CF72D7"/>
    <w:rsid w:val="00CF7480"/>
    <w:rsid w:val="00CF74B8"/>
    <w:rsid w:val="00CF7E72"/>
    <w:rsid w:val="00D0037C"/>
    <w:rsid w:val="00D01381"/>
    <w:rsid w:val="00D01F94"/>
    <w:rsid w:val="00D02364"/>
    <w:rsid w:val="00D029E4"/>
    <w:rsid w:val="00D02C61"/>
    <w:rsid w:val="00D02E15"/>
    <w:rsid w:val="00D02EFB"/>
    <w:rsid w:val="00D033E8"/>
    <w:rsid w:val="00D0344D"/>
    <w:rsid w:val="00D0349B"/>
    <w:rsid w:val="00D03622"/>
    <w:rsid w:val="00D03734"/>
    <w:rsid w:val="00D03739"/>
    <w:rsid w:val="00D03B30"/>
    <w:rsid w:val="00D03EAB"/>
    <w:rsid w:val="00D0408A"/>
    <w:rsid w:val="00D0472C"/>
    <w:rsid w:val="00D047B6"/>
    <w:rsid w:val="00D049AF"/>
    <w:rsid w:val="00D04D7E"/>
    <w:rsid w:val="00D04F40"/>
    <w:rsid w:val="00D04F4F"/>
    <w:rsid w:val="00D05C05"/>
    <w:rsid w:val="00D05CD5"/>
    <w:rsid w:val="00D05FBB"/>
    <w:rsid w:val="00D060E2"/>
    <w:rsid w:val="00D0619D"/>
    <w:rsid w:val="00D064E8"/>
    <w:rsid w:val="00D065F1"/>
    <w:rsid w:val="00D06A64"/>
    <w:rsid w:val="00D0700B"/>
    <w:rsid w:val="00D070E3"/>
    <w:rsid w:val="00D07532"/>
    <w:rsid w:val="00D0774D"/>
    <w:rsid w:val="00D07779"/>
    <w:rsid w:val="00D07A35"/>
    <w:rsid w:val="00D10249"/>
    <w:rsid w:val="00D10527"/>
    <w:rsid w:val="00D1064A"/>
    <w:rsid w:val="00D10B48"/>
    <w:rsid w:val="00D1113D"/>
    <w:rsid w:val="00D113D9"/>
    <w:rsid w:val="00D11408"/>
    <w:rsid w:val="00D115C3"/>
    <w:rsid w:val="00D11897"/>
    <w:rsid w:val="00D11D77"/>
    <w:rsid w:val="00D1209E"/>
    <w:rsid w:val="00D121A0"/>
    <w:rsid w:val="00D12319"/>
    <w:rsid w:val="00D1252A"/>
    <w:rsid w:val="00D125B3"/>
    <w:rsid w:val="00D125B4"/>
    <w:rsid w:val="00D1292C"/>
    <w:rsid w:val="00D12CFE"/>
    <w:rsid w:val="00D13135"/>
    <w:rsid w:val="00D13366"/>
    <w:rsid w:val="00D1361E"/>
    <w:rsid w:val="00D13671"/>
    <w:rsid w:val="00D13B65"/>
    <w:rsid w:val="00D13E4E"/>
    <w:rsid w:val="00D13EAE"/>
    <w:rsid w:val="00D1413A"/>
    <w:rsid w:val="00D143AD"/>
    <w:rsid w:val="00D14523"/>
    <w:rsid w:val="00D14F72"/>
    <w:rsid w:val="00D14FA3"/>
    <w:rsid w:val="00D15109"/>
    <w:rsid w:val="00D155BC"/>
    <w:rsid w:val="00D15856"/>
    <w:rsid w:val="00D158EE"/>
    <w:rsid w:val="00D15D3D"/>
    <w:rsid w:val="00D16132"/>
    <w:rsid w:val="00D1664A"/>
    <w:rsid w:val="00D1691C"/>
    <w:rsid w:val="00D16BCA"/>
    <w:rsid w:val="00D172CF"/>
    <w:rsid w:val="00D1742F"/>
    <w:rsid w:val="00D175DC"/>
    <w:rsid w:val="00D17620"/>
    <w:rsid w:val="00D176B5"/>
    <w:rsid w:val="00D17714"/>
    <w:rsid w:val="00D17780"/>
    <w:rsid w:val="00D179E6"/>
    <w:rsid w:val="00D2016A"/>
    <w:rsid w:val="00D20417"/>
    <w:rsid w:val="00D2057A"/>
    <w:rsid w:val="00D20681"/>
    <w:rsid w:val="00D20765"/>
    <w:rsid w:val="00D207EC"/>
    <w:rsid w:val="00D208E3"/>
    <w:rsid w:val="00D2114F"/>
    <w:rsid w:val="00D21200"/>
    <w:rsid w:val="00D2190C"/>
    <w:rsid w:val="00D21EBD"/>
    <w:rsid w:val="00D22257"/>
    <w:rsid w:val="00D222D7"/>
    <w:rsid w:val="00D22548"/>
    <w:rsid w:val="00D22A0F"/>
    <w:rsid w:val="00D22BCF"/>
    <w:rsid w:val="00D22F69"/>
    <w:rsid w:val="00D234B4"/>
    <w:rsid w:val="00D2354B"/>
    <w:rsid w:val="00D237CA"/>
    <w:rsid w:val="00D238B0"/>
    <w:rsid w:val="00D239A7"/>
    <w:rsid w:val="00D23A0F"/>
    <w:rsid w:val="00D23F47"/>
    <w:rsid w:val="00D2435B"/>
    <w:rsid w:val="00D244CF"/>
    <w:rsid w:val="00D244E9"/>
    <w:rsid w:val="00D24631"/>
    <w:rsid w:val="00D2479C"/>
    <w:rsid w:val="00D24C33"/>
    <w:rsid w:val="00D24FB5"/>
    <w:rsid w:val="00D25658"/>
    <w:rsid w:val="00D257D8"/>
    <w:rsid w:val="00D25B83"/>
    <w:rsid w:val="00D266CD"/>
    <w:rsid w:val="00D26829"/>
    <w:rsid w:val="00D26B80"/>
    <w:rsid w:val="00D26C2C"/>
    <w:rsid w:val="00D26DF3"/>
    <w:rsid w:val="00D27178"/>
    <w:rsid w:val="00D2750F"/>
    <w:rsid w:val="00D2752E"/>
    <w:rsid w:val="00D278BB"/>
    <w:rsid w:val="00D27DA4"/>
    <w:rsid w:val="00D27FDD"/>
    <w:rsid w:val="00D3003C"/>
    <w:rsid w:val="00D30610"/>
    <w:rsid w:val="00D30629"/>
    <w:rsid w:val="00D31013"/>
    <w:rsid w:val="00D31322"/>
    <w:rsid w:val="00D3145D"/>
    <w:rsid w:val="00D316E5"/>
    <w:rsid w:val="00D3189F"/>
    <w:rsid w:val="00D31EA0"/>
    <w:rsid w:val="00D31FE1"/>
    <w:rsid w:val="00D326C1"/>
    <w:rsid w:val="00D337A5"/>
    <w:rsid w:val="00D338A6"/>
    <w:rsid w:val="00D33FB4"/>
    <w:rsid w:val="00D342E0"/>
    <w:rsid w:val="00D342ED"/>
    <w:rsid w:val="00D3451E"/>
    <w:rsid w:val="00D3492E"/>
    <w:rsid w:val="00D34C2B"/>
    <w:rsid w:val="00D34D24"/>
    <w:rsid w:val="00D34E84"/>
    <w:rsid w:val="00D34F8F"/>
    <w:rsid w:val="00D3537E"/>
    <w:rsid w:val="00D356F5"/>
    <w:rsid w:val="00D35BF3"/>
    <w:rsid w:val="00D36044"/>
    <w:rsid w:val="00D36338"/>
    <w:rsid w:val="00D3662C"/>
    <w:rsid w:val="00D36948"/>
    <w:rsid w:val="00D3694E"/>
    <w:rsid w:val="00D36E58"/>
    <w:rsid w:val="00D36E71"/>
    <w:rsid w:val="00D3703A"/>
    <w:rsid w:val="00D372A2"/>
    <w:rsid w:val="00D3784C"/>
    <w:rsid w:val="00D3785A"/>
    <w:rsid w:val="00D37B1F"/>
    <w:rsid w:val="00D37B3F"/>
    <w:rsid w:val="00D37D87"/>
    <w:rsid w:val="00D401B4"/>
    <w:rsid w:val="00D4048A"/>
    <w:rsid w:val="00D40492"/>
    <w:rsid w:val="00D406C7"/>
    <w:rsid w:val="00D409D3"/>
    <w:rsid w:val="00D40A33"/>
    <w:rsid w:val="00D40B33"/>
    <w:rsid w:val="00D40D40"/>
    <w:rsid w:val="00D41023"/>
    <w:rsid w:val="00D41094"/>
    <w:rsid w:val="00D41B94"/>
    <w:rsid w:val="00D41C84"/>
    <w:rsid w:val="00D4206F"/>
    <w:rsid w:val="00D42222"/>
    <w:rsid w:val="00D42689"/>
    <w:rsid w:val="00D4276B"/>
    <w:rsid w:val="00D42820"/>
    <w:rsid w:val="00D4318B"/>
    <w:rsid w:val="00D4318F"/>
    <w:rsid w:val="00D431BA"/>
    <w:rsid w:val="00D435B4"/>
    <w:rsid w:val="00D435FF"/>
    <w:rsid w:val="00D4371C"/>
    <w:rsid w:val="00D438BF"/>
    <w:rsid w:val="00D4406B"/>
    <w:rsid w:val="00D440BC"/>
    <w:rsid w:val="00D440F8"/>
    <w:rsid w:val="00D44AAD"/>
    <w:rsid w:val="00D44B32"/>
    <w:rsid w:val="00D451D2"/>
    <w:rsid w:val="00D453BC"/>
    <w:rsid w:val="00D4555F"/>
    <w:rsid w:val="00D457E5"/>
    <w:rsid w:val="00D45C54"/>
    <w:rsid w:val="00D46410"/>
    <w:rsid w:val="00D4644F"/>
    <w:rsid w:val="00D469A4"/>
    <w:rsid w:val="00D47055"/>
    <w:rsid w:val="00D4718B"/>
    <w:rsid w:val="00D47728"/>
    <w:rsid w:val="00D47902"/>
    <w:rsid w:val="00D47AA6"/>
    <w:rsid w:val="00D5016B"/>
    <w:rsid w:val="00D50676"/>
    <w:rsid w:val="00D50871"/>
    <w:rsid w:val="00D51033"/>
    <w:rsid w:val="00D51297"/>
    <w:rsid w:val="00D51658"/>
    <w:rsid w:val="00D52007"/>
    <w:rsid w:val="00D528AC"/>
    <w:rsid w:val="00D52A36"/>
    <w:rsid w:val="00D52CD9"/>
    <w:rsid w:val="00D52EF7"/>
    <w:rsid w:val="00D5329F"/>
    <w:rsid w:val="00D5333C"/>
    <w:rsid w:val="00D53523"/>
    <w:rsid w:val="00D53548"/>
    <w:rsid w:val="00D53BDA"/>
    <w:rsid w:val="00D54042"/>
    <w:rsid w:val="00D5421D"/>
    <w:rsid w:val="00D546FF"/>
    <w:rsid w:val="00D54BAD"/>
    <w:rsid w:val="00D54BC0"/>
    <w:rsid w:val="00D54C3E"/>
    <w:rsid w:val="00D551ED"/>
    <w:rsid w:val="00D555F0"/>
    <w:rsid w:val="00D55A57"/>
    <w:rsid w:val="00D55AD5"/>
    <w:rsid w:val="00D55B5E"/>
    <w:rsid w:val="00D55DFA"/>
    <w:rsid w:val="00D55FF2"/>
    <w:rsid w:val="00D561A0"/>
    <w:rsid w:val="00D56452"/>
    <w:rsid w:val="00D5660F"/>
    <w:rsid w:val="00D57693"/>
    <w:rsid w:val="00D576CA"/>
    <w:rsid w:val="00D57D1C"/>
    <w:rsid w:val="00D604E9"/>
    <w:rsid w:val="00D60D6B"/>
    <w:rsid w:val="00D60E9D"/>
    <w:rsid w:val="00D60F64"/>
    <w:rsid w:val="00D60F72"/>
    <w:rsid w:val="00D6107A"/>
    <w:rsid w:val="00D6137F"/>
    <w:rsid w:val="00D613F0"/>
    <w:rsid w:val="00D61A65"/>
    <w:rsid w:val="00D61AF5"/>
    <w:rsid w:val="00D62781"/>
    <w:rsid w:val="00D629BC"/>
    <w:rsid w:val="00D62DA3"/>
    <w:rsid w:val="00D63069"/>
    <w:rsid w:val="00D63852"/>
    <w:rsid w:val="00D63B3E"/>
    <w:rsid w:val="00D63F5A"/>
    <w:rsid w:val="00D642DE"/>
    <w:rsid w:val="00D64594"/>
    <w:rsid w:val="00D65031"/>
    <w:rsid w:val="00D652B5"/>
    <w:rsid w:val="00D65E1A"/>
    <w:rsid w:val="00D66155"/>
    <w:rsid w:val="00D666B8"/>
    <w:rsid w:val="00D66F5E"/>
    <w:rsid w:val="00D6731B"/>
    <w:rsid w:val="00D67599"/>
    <w:rsid w:val="00D675D3"/>
    <w:rsid w:val="00D67710"/>
    <w:rsid w:val="00D67BAB"/>
    <w:rsid w:val="00D67BDF"/>
    <w:rsid w:val="00D67DAE"/>
    <w:rsid w:val="00D70288"/>
    <w:rsid w:val="00D70341"/>
    <w:rsid w:val="00D70724"/>
    <w:rsid w:val="00D70859"/>
    <w:rsid w:val="00D70880"/>
    <w:rsid w:val="00D708B0"/>
    <w:rsid w:val="00D71283"/>
    <w:rsid w:val="00D71519"/>
    <w:rsid w:val="00D716F8"/>
    <w:rsid w:val="00D72132"/>
    <w:rsid w:val="00D72713"/>
    <w:rsid w:val="00D72AD4"/>
    <w:rsid w:val="00D72E14"/>
    <w:rsid w:val="00D7300D"/>
    <w:rsid w:val="00D7321C"/>
    <w:rsid w:val="00D732FC"/>
    <w:rsid w:val="00D73357"/>
    <w:rsid w:val="00D737EF"/>
    <w:rsid w:val="00D7388C"/>
    <w:rsid w:val="00D739B7"/>
    <w:rsid w:val="00D73B42"/>
    <w:rsid w:val="00D73C25"/>
    <w:rsid w:val="00D73D40"/>
    <w:rsid w:val="00D74055"/>
    <w:rsid w:val="00D740FD"/>
    <w:rsid w:val="00D74359"/>
    <w:rsid w:val="00D746DC"/>
    <w:rsid w:val="00D74AF3"/>
    <w:rsid w:val="00D7524E"/>
    <w:rsid w:val="00D75295"/>
    <w:rsid w:val="00D756DE"/>
    <w:rsid w:val="00D757F4"/>
    <w:rsid w:val="00D75810"/>
    <w:rsid w:val="00D759C3"/>
    <w:rsid w:val="00D768FE"/>
    <w:rsid w:val="00D76E4F"/>
    <w:rsid w:val="00D77420"/>
    <w:rsid w:val="00D77AF9"/>
    <w:rsid w:val="00D77B1D"/>
    <w:rsid w:val="00D77D03"/>
    <w:rsid w:val="00D801E5"/>
    <w:rsid w:val="00D8021F"/>
    <w:rsid w:val="00D80383"/>
    <w:rsid w:val="00D8075B"/>
    <w:rsid w:val="00D809A7"/>
    <w:rsid w:val="00D809B9"/>
    <w:rsid w:val="00D80F67"/>
    <w:rsid w:val="00D80F81"/>
    <w:rsid w:val="00D819B8"/>
    <w:rsid w:val="00D81CCF"/>
    <w:rsid w:val="00D81CF0"/>
    <w:rsid w:val="00D82346"/>
    <w:rsid w:val="00D823C6"/>
    <w:rsid w:val="00D8307B"/>
    <w:rsid w:val="00D8327F"/>
    <w:rsid w:val="00D8396D"/>
    <w:rsid w:val="00D84421"/>
    <w:rsid w:val="00D84446"/>
    <w:rsid w:val="00D84473"/>
    <w:rsid w:val="00D847C7"/>
    <w:rsid w:val="00D84A1A"/>
    <w:rsid w:val="00D84B7C"/>
    <w:rsid w:val="00D84C30"/>
    <w:rsid w:val="00D851B7"/>
    <w:rsid w:val="00D856F6"/>
    <w:rsid w:val="00D85854"/>
    <w:rsid w:val="00D85DC8"/>
    <w:rsid w:val="00D86CA3"/>
    <w:rsid w:val="00D86DE9"/>
    <w:rsid w:val="00D86E5B"/>
    <w:rsid w:val="00D86F25"/>
    <w:rsid w:val="00D87098"/>
    <w:rsid w:val="00D871CE"/>
    <w:rsid w:val="00D8758D"/>
    <w:rsid w:val="00D87870"/>
    <w:rsid w:val="00D87CD3"/>
    <w:rsid w:val="00D87CD6"/>
    <w:rsid w:val="00D87E68"/>
    <w:rsid w:val="00D9007E"/>
    <w:rsid w:val="00D90355"/>
    <w:rsid w:val="00D904F8"/>
    <w:rsid w:val="00D90977"/>
    <w:rsid w:val="00D90B5C"/>
    <w:rsid w:val="00D91482"/>
    <w:rsid w:val="00D914B1"/>
    <w:rsid w:val="00D91647"/>
    <w:rsid w:val="00D91649"/>
    <w:rsid w:val="00D9196D"/>
    <w:rsid w:val="00D91A3D"/>
    <w:rsid w:val="00D91D0F"/>
    <w:rsid w:val="00D9233C"/>
    <w:rsid w:val="00D9258C"/>
    <w:rsid w:val="00D92982"/>
    <w:rsid w:val="00D92E1C"/>
    <w:rsid w:val="00D930B9"/>
    <w:rsid w:val="00D931EB"/>
    <w:rsid w:val="00D932C6"/>
    <w:rsid w:val="00D93362"/>
    <w:rsid w:val="00D9343E"/>
    <w:rsid w:val="00D9376E"/>
    <w:rsid w:val="00D939C5"/>
    <w:rsid w:val="00D939E8"/>
    <w:rsid w:val="00D943D5"/>
    <w:rsid w:val="00D944BA"/>
    <w:rsid w:val="00D94500"/>
    <w:rsid w:val="00D94601"/>
    <w:rsid w:val="00D94D6F"/>
    <w:rsid w:val="00D956D1"/>
    <w:rsid w:val="00D95A60"/>
    <w:rsid w:val="00D95A96"/>
    <w:rsid w:val="00D95B5C"/>
    <w:rsid w:val="00D964F5"/>
    <w:rsid w:val="00D967D8"/>
    <w:rsid w:val="00D96D24"/>
    <w:rsid w:val="00D96F33"/>
    <w:rsid w:val="00D970BD"/>
    <w:rsid w:val="00D9719F"/>
    <w:rsid w:val="00D97396"/>
    <w:rsid w:val="00D975E1"/>
    <w:rsid w:val="00D97B26"/>
    <w:rsid w:val="00D97CB6"/>
    <w:rsid w:val="00D97DF3"/>
    <w:rsid w:val="00DA0617"/>
    <w:rsid w:val="00DA08F7"/>
    <w:rsid w:val="00DA0906"/>
    <w:rsid w:val="00DA0D2A"/>
    <w:rsid w:val="00DA0E78"/>
    <w:rsid w:val="00DA1258"/>
    <w:rsid w:val="00DA1635"/>
    <w:rsid w:val="00DA1C4C"/>
    <w:rsid w:val="00DA1C9D"/>
    <w:rsid w:val="00DA1EEE"/>
    <w:rsid w:val="00DA20F7"/>
    <w:rsid w:val="00DA2230"/>
    <w:rsid w:val="00DA23CC"/>
    <w:rsid w:val="00DA24AB"/>
    <w:rsid w:val="00DA253C"/>
    <w:rsid w:val="00DA2657"/>
    <w:rsid w:val="00DA2DB3"/>
    <w:rsid w:val="00DA2E1B"/>
    <w:rsid w:val="00DA305E"/>
    <w:rsid w:val="00DA3204"/>
    <w:rsid w:val="00DA33BE"/>
    <w:rsid w:val="00DA34D4"/>
    <w:rsid w:val="00DA3AF1"/>
    <w:rsid w:val="00DA3C0A"/>
    <w:rsid w:val="00DA3D7A"/>
    <w:rsid w:val="00DA4069"/>
    <w:rsid w:val="00DA41E6"/>
    <w:rsid w:val="00DA45D1"/>
    <w:rsid w:val="00DA482F"/>
    <w:rsid w:val="00DA489C"/>
    <w:rsid w:val="00DA4CBF"/>
    <w:rsid w:val="00DA4D74"/>
    <w:rsid w:val="00DA4D9D"/>
    <w:rsid w:val="00DA4E84"/>
    <w:rsid w:val="00DA51CB"/>
    <w:rsid w:val="00DA5417"/>
    <w:rsid w:val="00DA54AC"/>
    <w:rsid w:val="00DA5530"/>
    <w:rsid w:val="00DA56E8"/>
    <w:rsid w:val="00DA5755"/>
    <w:rsid w:val="00DA6096"/>
    <w:rsid w:val="00DA60A3"/>
    <w:rsid w:val="00DA674D"/>
    <w:rsid w:val="00DA67A2"/>
    <w:rsid w:val="00DA6816"/>
    <w:rsid w:val="00DA6899"/>
    <w:rsid w:val="00DA7125"/>
    <w:rsid w:val="00DA783A"/>
    <w:rsid w:val="00DA7B3B"/>
    <w:rsid w:val="00DA7B94"/>
    <w:rsid w:val="00DA7BE2"/>
    <w:rsid w:val="00DA7C54"/>
    <w:rsid w:val="00DB0069"/>
    <w:rsid w:val="00DB06D0"/>
    <w:rsid w:val="00DB07D9"/>
    <w:rsid w:val="00DB081F"/>
    <w:rsid w:val="00DB0A9F"/>
    <w:rsid w:val="00DB0B44"/>
    <w:rsid w:val="00DB0C3C"/>
    <w:rsid w:val="00DB0F0E"/>
    <w:rsid w:val="00DB0FED"/>
    <w:rsid w:val="00DB14C1"/>
    <w:rsid w:val="00DB1578"/>
    <w:rsid w:val="00DB169A"/>
    <w:rsid w:val="00DB1C13"/>
    <w:rsid w:val="00DB1CF7"/>
    <w:rsid w:val="00DB1DF0"/>
    <w:rsid w:val="00DB1E95"/>
    <w:rsid w:val="00DB2353"/>
    <w:rsid w:val="00DB2D14"/>
    <w:rsid w:val="00DB324E"/>
    <w:rsid w:val="00DB377D"/>
    <w:rsid w:val="00DB3874"/>
    <w:rsid w:val="00DB3F1F"/>
    <w:rsid w:val="00DB4605"/>
    <w:rsid w:val="00DB47FC"/>
    <w:rsid w:val="00DB4F70"/>
    <w:rsid w:val="00DB50FA"/>
    <w:rsid w:val="00DB547D"/>
    <w:rsid w:val="00DB55AA"/>
    <w:rsid w:val="00DB56AF"/>
    <w:rsid w:val="00DB5806"/>
    <w:rsid w:val="00DB58FA"/>
    <w:rsid w:val="00DB5A6C"/>
    <w:rsid w:val="00DB5E0C"/>
    <w:rsid w:val="00DB5EE4"/>
    <w:rsid w:val="00DB5F7B"/>
    <w:rsid w:val="00DB6013"/>
    <w:rsid w:val="00DB60A0"/>
    <w:rsid w:val="00DB633D"/>
    <w:rsid w:val="00DB651C"/>
    <w:rsid w:val="00DB66C6"/>
    <w:rsid w:val="00DB6732"/>
    <w:rsid w:val="00DB6753"/>
    <w:rsid w:val="00DB6760"/>
    <w:rsid w:val="00DB6BB0"/>
    <w:rsid w:val="00DB6C24"/>
    <w:rsid w:val="00DB6F7D"/>
    <w:rsid w:val="00DB74C8"/>
    <w:rsid w:val="00DB7625"/>
    <w:rsid w:val="00DB7708"/>
    <w:rsid w:val="00DB7E5C"/>
    <w:rsid w:val="00DC0184"/>
    <w:rsid w:val="00DC0512"/>
    <w:rsid w:val="00DC071C"/>
    <w:rsid w:val="00DC07E4"/>
    <w:rsid w:val="00DC0828"/>
    <w:rsid w:val="00DC0C6E"/>
    <w:rsid w:val="00DC0D7A"/>
    <w:rsid w:val="00DC0F54"/>
    <w:rsid w:val="00DC14C5"/>
    <w:rsid w:val="00DC1850"/>
    <w:rsid w:val="00DC1C19"/>
    <w:rsid w:val="00DC1CC6"/>
    <w:rsid w:val="00DC24E1"/>
    <w:rsid w:val="00DC25C6"/>
    <w:rsid w:val="00DC26A0"/>
    <w:rsid w:val="00DC2A1B"/>
    <w:rsid w:val="00DC2BBF"/>
    <w:rsid w:val="00DC2C57"/>
    <w:rsid w:val="00DC2D36"/>
    <w:rsid w:val="00DC2D60"/>
    <w:rsid w:val="00DC2DEB"/>
    <w:rsid w:val="00DC3341"/>
    <w:rsid w:val="00DC357B"/>
    <w:rsid w:val="00DC3AB0"/>
    <w:rsid w:val="00DC3C53"/>
    <w:rsid w:val="00DC3C80"/>
    <w:rsid w:val="00DC3D65"/>
    <w:rsid w:val="00DC4429"/>
    <w:rsid w:val="00DC4859"/>
    <w:rsid w:val="00DC4D55"/>
    <w:rsid w:val="00DC4FC2"/>
    <w:rsid w:val="00DC5147"/>
    <w:rsid w:val="00DC519C"/>
    <w:rsid w:val="00DC53EF"/>
    <w:rsid w:val="00DC55C4"/>
    <w:rsid w:val="00DC652F"/>
    <w:rsid w:val="00DC6580"/>
    <w:rsid w:val="00DC69B1"/>
    <w:rsid w:val="00DC6D80"/>
    <w:rsid w:val="00DC6E04"/>
    <w:rsid w:val="00DC7560"/>
    <w:rsid w:val="00DC7DBB"/>
    <w:rsid w:val="00DD00DF"/>
    <w:rsid w:val="00DD0495"/>
    <w:rsid w:val="00DD0836"/>
    <w:rsid w:val="00DD0903"/>
    <w:rsid w:val="00DD0989"/>
    <w:rsid w:val="00DD0A8A"/>
    <w:rsid w:val="00DD1858"/>
    <w:rsid w:val="00DD1ACB"/>
    <w:rsid w:val="00DD1B77"/>
    <w:rsid w:val="00DD1BD0"/>
    <w:rsid w:val="00DD1DD6"/>
    <w:rsid w:val="00DD1F0C"/>
    <w:rsid w:val="00DD21CE"/>
    <w:rsid w:val="00DD21F1"/>
    <w:rsid w:val="00DD2374"/>
    <w:rsid w:val="00DD2C6B"/>
    <w:rsid w:val="00DD2F58"/>
    <w:rsid w:val="00DD3209"/>
    <w:rsid w:val="00DD3376"/>
    <w:rsid w:val="00DD337C"/>
    <w:rsid w:val="00DD36AA"/>
    <w:rsid w:val="00DD38C5"/>
    <w:rsid w:val="00DD3ACA"/>
    <w:rsid w:val="00DD4397"/>
    <w:rsid w:val="00DD44C8"/>
    <w:rsid w:val="00DD4628"/>
    <w:rsid w:val="00DD4E16"/>
    <w:rsid w:val="00DD4FD5"/>
    <w:rsid w:val="00DD5136"/>
    <w:rsid w:val="00DD56E4"/>
    <w:rsid w:val="00DD5859"/>
    <w:rsid w:val="00DD5B5C"/>
    <w:rsid w:val="00DD5C5C"/>
    <w:rsid w:val="00DD5C8C"/>
    <w:rsid w:val="00DD5D9E"/>
    <w:rsid w:val="00DD6353"/>
    <w:rsid w:val="00DD636F"/>
    <w:rsid w:val="00DD65BB"/>
    <w:rsid w:val="00DD6D14"/>
    <w:rsid w:val="00DD701C"/>
    <w:rsid w:val="00DD7024"/>
    <w:rsid w:val="00DD77DA"/>
    <w:rsid w:val="00DD7A28"/>
    <w:rsid w:val="00DD7AB0"/>
    <w:rsid w:val="00DD7C44"/>
    <w:rsid w:val="00DD7DCA"/>
    <w:rsid w:val="00DD7F0C"/>
    <w:rsid w:val="00DE0201"/>
    <w:rsid w:val="00DE0410"/>
    <w:rsid w:val="00DE0936"/>
    <w:rsid w:val="00DE09F2"/>
    <w:rsid w:val="00DE0E01"/>
    <w:rsid w:val="00DE0E83"/>
    <w:rsid w:val="00DE1457"/>
    <w:rsid w:val="00DE1464"/>
    <w:rsid w:val="00DE177F"/>
    <w:rsid w:val="00DE18E0"/>
    <w:rsid w:val="00DE21D8"/>
    <w:rsid w:val="00DE25B7"/>
    <w:rsid w:val="00DE2F6D"/>
    <w:rsid w:val="00DE367D"/>
    <w:rsid w:val="00DE37C2"/>
    <w:rsid w:val="00DE3A6C"/>
    <w:rsid w:val="00DE3BEE"/>
    <w:rsid w:val="00DE3F51"/>
    <w:rsid w:val="00DE3FE2"/>
    <w:rsid w:val="00DE417C"/>
    <w:rsid w:val="00DE454C"/>
    <w:rsid w:val="00DE461F"/>
    <w:rsid w:val="00DE4679"/>
    <w:rsid w:val="00DE4737"/>
    <w:rsid w:val="00DE4B60"/>
    <w:rsid w:val="00DE559B"/>
    <w:rsid w:val="00DE5608"/>
    <w:rsid w:val="00DE5689"/>
    <w:rsid w:val="00DE5707"/>
    <w:rsid w:val="00DE58D0"/>
    <w:rsid w:val="00DE645C"/>
    <w:rsid w:val="00DE653D"/>
    <w:rsid w:val="00DE654F"/>
    <w:rsid w:val="00DE65D0"/>
    <w:rsid w:val="00DE6721"/>
    <w:rsid w:val="00DE6742"/>
    <w:rsid w:val="00DE6D56"/>
    <w:rsid w:val="00DE6EB0"/>
    <w:rsid w:val="00DE6FF4"/>
    <w:rsid w:val="00DE72CF"/>
    <w:rsid w:val="00DE747C"/>
    <w:rsid w:val="00DE7FD3"/>
    <w:rsid w:val="00DF014B"/>
    <w:rsid w:val="00DF0259"/>
    <w:rsid w:val="00DF0734"/>
    <w:rsid w:val="00DF0B6E"/>
    <w:rsid w:val="00DF149B"/>
    <w:rsid w:val="00DF15E0"/>
    <w:rsid w:val="00DF1922"/>
    <w:rsid w:val="00DF19C9"/>
    <w:rsid w:val="00DF1A6B"/>
    <w:rsid w:val="00DF1AD8"/>
    <w:rsid w:val="00DF1B15"/>
    <w:rsid w:val="00DF1C3E"/>
    <w:rsid w:val="00DF1F46"/>
    <w:rsid w:val="00DF23EE"/>
    <w:rsid w:val="00DF24C6"/>
    <w:rsid w:val="00DF2534"/>
    <w:rsid w:val="00DF266B"/>
    <w:rsid w:val="00DF29EB"/>
    <w:rsid w:val="00DF2EFA"/>
    <w:rsid w:val="00DF32A2"/>
    <w:rsid w:val="00DF33A6"/>
    <w:rsid w:val="00DF34E5"/>
    <w:rsid w:val="00DF3530"/>
    <w:rsid w:val="00DF37A0"/>
    <w:rsid w:val="00DF3A33"/>
    <w:rsid w:val="00DF3A45"/>
    <w:rsid w:val="00DF4096"/>
    <w:rsid w:val="00DF42E3"/>
    <w:rsid w:val="00DF45AC"/>
    <w:rsid w:val="00DF4602"/>
    <w:rsid w:val="00DF48FB"/>
    <w:rsid w:val="00DF4951"/>
    <w:rsid w:val="00DF5045"/>
    <w:rsid w:val="00DF55DD"/>
    <w:rsid w:val="00DF562B"/>
    <w:rsid w:val="00DF5827"/>
    <w:rsid w:val="00DF5833"/>
    <w:rsid w:val="00DF5840"/>
    <w:rsid w:val="00DF59A1"/>
    <w:rsid w:val="00DF5BFD"/>
    <w:rsid w:val="00DF60DF"/>
    <w:rsid w:val="00DF6215"/>
    <w:rsid w:val="00DF6699"/>
    <w:rsid w:val="00DF6C39"/>
    <w:rsid w:val="00DF6D59"/>
    <w:rsid w:val="00DF6DEB"/>
    <w:rsid w:val="00DF7720"/>
    <w:rsid w:val="00DF7912"/>
    <w:rsid w:val="00DF7913"/>
    <w:rsid w:val="00DF7CFA"/>
    <w:rsid w:val="00DF7D1F"/>
    <w:rsid w:val="00DF7E46"/>
    <w:rsid w:val="00DF7FE8"/>
    <w:rsid w:val="00E0009D"/>
    <w:rsid w:val="00E0028A"/>
    <w:rsid w:val="00E002D9"/>
    <w:rsid w:val="00E00440"/>
    <w:rsid w:val="00E00662"/>
    <w:rsid w:val="00E008CE"/>
    <w:rsid w:val="00E008D4"/>
    <w:rsid w:val="00E0164A"/>
    <w:rsid w:val="00E017C4"/>
    <w:rsid w:val="00E01913"/>
    <w:rsid w:val="00E01932"/>
    <w:rsid w:val="00E0199B"/>
    <w:rsid w:val="00E01B03"/>
    <w:rsid w:val="00E01E95"/>
    <w:rsid w:val="00E02054"/>
    <w:rsid w:val="00E02B33"/>
    <w:rsid w:val="00E02B61"/>
    <w:rsid w:val="00E0334F"/>
    <w:rsid w:val="00E0337B"/>
    <w:rsid w:val="00E037CE"/>
    <w:rsid w:val="00E03A21"/>
    <w:rsid w:val="00E03B60"/>
    <w:rsid w:val="00E03C78"/>
    <w:rsid w:val="00E03E33"/>
    <w:rsid w:val="00E040CE"/>
    <w:rsid w:val="00E04118"/>
    <w:rsid w:val="00E041C4"/>
    <w:rsid w:val="00E0429F"/>
    <w:rsid w:val="00E0434B"/>
    <w:rsid w:val="00E0439B"/>
    <w:rsid w:val="00E04532"/>
    <w:rsid w:val="00E04718"/>
    <w:rsid w:val="00E04915"/>
    <w:rsid w:val="00E04A2A"/>
    <w:rsid w:val="00E04AEF"/>
    <w:rsid w:val="00E04C46"/>
    <w:rsid w:val="00E050DB"/>
    <w:rsid w:val="00E05854"/>
    <w:rsid w:val="00E05BD1"/>
    <w:rsid w:val="00E05D92"/>
    <w:rsid w:val="00E0636F"/>
    <w:rsid w:val="00E06D9A"/>
    <w:rsid w:val="00E06F57"/>
    <w:rsid w:val="00E06FBE"/>
    <w:rsid w:val="00E0772E"/>
    <w:rsid w:val="00E07B2C"/>
    <w:rsid w:val="00E07C5D"/>
    <w:rsid w:val="00E07DC7"/>
    <w:rsid w:val="00E101EC"/>
    <w:rsid w:val="00E102EC"/>
    <w:rsid w:val="00E1046F"/>
    <w:rsid w:val="00E105EE"/>
    <w:rsid w:val="00E107A2"/>
    <w:rsid w:val="00E10B25"/>
    <w:rsid w:val="00E10C26"/>
    <w:rsid w:val="00E10DF7"/>
    <w:rsid w:val="00E110E7"/>
    <w:rsid w:val="00E11214"/>
    <w:rsid w:val="00E11952"/>
    <w:rsid w:val="00E11B20"/>
    <w:rsid w:val="00E11C95"/>
    <w:rsid w:val="00E12020"/>
    <w:rsid w:val="00E121CF"/>
    <w:rsid w:val="00E1227C"/>
    <w:rsid w:val="00E124D5"/>
    <w:rsid w:val="00E12562"/>
    <w:rsid w:val="00E126D0"/>
    <w:rsid w:val="00E127A9"/>
    <w:rsid w:val="00E1296D"/>
    <w:rsid w:val="00E1325C"/>
    <w:rsid w:val="00E1350C"/>
    <w:rsid w:val="00E13533"/>
    <w:rsid w:val="00E136C2"/>
    <w:rsid w:val="00E13995"/>
    <w:rsid w:val="00E14073"/>
    <w:rsid w:val="00E1438F"/>
    <w:rsid w:val="00E14744"/>
    <w:rsid w:val="00E14866"/>
    <w:rsid w:val="00E14ACE"/>
    <w:rsid w:val="00E14B1F"/>
    <w:rsid w:val="00E14F7B"/>
    <w:rsid w:val="00E14FE9"/>
    <w:rsid w:val="00E1533F"/>
    <w:rsid w:val="00E1557E"/>
    <w:rsid w:val="00E15ACD"/>
    <w:rsid w:val="00E15C4A"/>
    <w:rsid w:val="00E15D5D"/>
    <w:rsid w:val="00E1609E"/>
    <w:rsid w:val="00E167A6"/>
    <w:rsid w:val="00E16805"/>
    <w:rsid w:val="00E16A67"/>
    <w:rsid w:val="00E16C96"/>
    <w:rsid w:val="00E1771B"/>
    <w:rsid w:val="00E17D47"/>
    <w:rsid w:val="00E17FA2"/>
    <w:rsid w:val="00E20310"/>
    <w:rsid w:val="00E20388"/>
    <w:rsid w:val="00E204D5"/>
    <w:rsid w:val="00E20596"/>
    <w:rsid w:val="00E20669"/>
    <w:rsid w:val="00E20C4F"/>
    <w:rsid w:val="00E20FFD"/>
    <w:rsid w:val="00E2128A"/>
    <w:rsid w:val="00E2178C"/>
    <w:rsid w:val="00E2199B"/>
    <w:rsid w:val="00E21B25"/>
    <w:rsid w:val="00E21E09"/>
    <w:rsid w:val="00E21F38"/>
    <w:rsid w:val="00E2214B"/>
    <w:rsid w:val="00E22330"/>
    <w:rsid w:val="00E22447"/>
    <w:rsid w:val="00E2250C"/>
    <w:rsid w:val="00E2289A"/>
    <w:rsid w:val="00E22949"/>
    <w:rsid w:val="00E22A47"/>
    <w:rsid w:val="00E23909"/>
    <w:rsid w:val="00E23D2E"/>
    <w:rsid w:val="00E242EE"/>
    <w:rsid w:val="00E245EA"/>
    <w:rsid w:val="00E24847"/>
    <w:rsid w:val="00E24B76"/>
    <w:rsid w:val="00E24DC1"/>
    <w:rsid w:val="00E24FEE"/>
    <w:rsid w:val="00E250C7"/>
    <w:rsid w:val="00E25B4C"/>
    <w:rsid w:val="00E25C9A"/>
    <w:rsid w:val="00E26021"/>
    <w:rsid w:val="00E2623A"/>
    <w:rsid w:val="00E2654E"/>
    <w:rsid w:val="00E267BA"/>
    <w:rsid w:val="00E26C7F"/>
    <w:rsid w:val="00E26E93"/>
    <w:rsid w:val="00E272F9"/>
    <w:rsid w:val="00E279B6"/>
    <w:rsid w:val="00E27AAD"/>
    <w:rsid w:val="00E27CB3"/>
    <w:rsid w:val="00E30208"/>
    <w:rsid w:val="00E302B9"/>
    <w:rsid w:val="00E308D3"/>
    <w:rsid w:val="00E3097D"/>
    <w:rsid w:val="00E30AA7"/>
    <w:rsid w:val="00E30B5A"/>
    <w:rsid w:val="00E30D5A"/>
    <w:rsid w:val="00E311C4"/>
    <w:rsid w:val="00E3123D"/>
    <w:rsid w:val="00E313F3"/>
    <w:rsid w:val="00E31461"/>
    <w:rsid w:val="00E314E0"/>
    <w:rsid w:val="00E31B86"/>
    <w:rsid w:val="00E31C99"/>
    <w:rsid w:val="00E31D43"/>
    <w:rsid w:val="00E32608"/>
    <w:rsid w:val="00E3294D"/>
    <w:rsid w:val="00E32A3B"/>
    <w:rsid w:val="00E32A8F"/>
    <w:rsid w:val="00E32D71"/>
    <w:rsid w:val="00E3306D"/>
    <w:rsid w:val="00E33113"/>
    <w:rsid w:val="00E331F9"/>
    <w:rsid w:val="00E33C79"/>
    <w:rsid w:val="00E33F94"/>
    <w:rsid w:val="00E34177"/>
    <w:rsid w:val="00E34188"/>
    <w:rsid w:val="00E34214"/>
    <w:rsid w:val="00E342FC"/>
    <w:rsid w:val="00E34315"/>
    <w:rsid w:val="00E34532"/>
    <w:rsid w:val="00E34749"/>
    <w:rsid w:val="00E347BD"/>
    <w:rsid w:val="00E34B6E"/>
    <w:rsid w:val="00E34BE9"/>
    <w:rsid w:val="00E34CB5"/>
    <w:rsid w:val="00E351FE"/>
    <w:rsid w:val="00E35309"/>
    <w:rsid w:val="00E35324"/>
    <w:rsid w:val="00E35453"/>
    <w:rsid w:val="00E35559"/>
    <w:rsid w:val="00E3578F"/>
    <w:rsid w:val="00E358EB"/>
    <w:rsid w:val="00E35991"/>
    <w:rsid w:val="00E35D09"/>
    <w:rsid w:val="00E3666F"/>
    <w:rsid w:val="00E366BA"/>
    <w:rsid w:val="00E367BA"/>
    <w:rsid w:val="00E36919"/>
    <w:rsid w:val="00E36BEA"/>
    <w:rsid w:val="00E3723A"/>
    <w:rsid w:val="00E372B8"/>
    <w:rsid w:val="00E372CF"/>
    <w:rsid w:val="00E3765E"/>
    <w:rsid w:val="00E377FB"/>
    <w:rsid w:val="00E37860"/>
    <w:rsid w:val="00E37A99"/>
    <w:rsid w:val="00E40062"/>
    <w:rsid w:val="00E4014C"/>
    <w:rsid w:val="00E40195"/>
    <w:rsid w:val="00E40484"/>
    <w:rsid w:val="00E40AF2"/>
    <w:rsid w:val="00E40C01"/>
    <w:rsid w:val="00E40EC3"/>
    <w:rsid w:val="00E41247"/>
    <w:rsid w:val="00E415C8"/>
    <w:rsid w:val="00E4193F"/>
    <w:rsid w:val="00E41B15"/>
    <w:rsid w:val="00E41B50"/>
    <w:rsid w:val="00E41D3A"/>
    <w:rsid w:val="00E41D43"/>
    <w:rsid w:val="00E42180"/>
    <w:rsid w:val="00E42485"/>
    <w:rsid w:val="00E425AE"/>
    <w:rsid w:val="00E42A50"/>
    <w:rsid w:val="00E42FE0"/>
    <w:rsid w:val="00E43A20"/>
    <w:rsid w:val="00E43D73"/>
    <w:rsid w:val="00E43EA9"/>
    <w:rsid w:val="00E446A2"/>
    <w:rsid w:val="00E446F1"/>
    <w:rsid w:val="00E4486E"/>
    <w:rsid w:val="00E44BA9"/>
    <w:rsid w:val="00E44BD2"/>
    <w:rsid w:val="00E44F71"/>
    <w:rsid w:val="00E45019"/>
    <w:rsid w:val="00E4503A"/>
    <w:rsid w:val="00E45ABA"/>
    <w:rsid w:val="00E45D2B"/>
    <w:rsid w:val="00E45DAE"/>
    <w:rsid w:val="00E46278"/>
    <w:rsid w:val="00E46886"/>
    <w:rsid w:val="00E469C1"/>
    <w:rsid w:val="00E474C8"/>
    <w:rsid w:val="00E47754"/>
    <w:rsid w:val="00E47AEF"/>
    <w:rsid w:val="00E47BBE"/>
    <w:rsid w:val="00E47DEB"/>
    <w:rsid w:val="00E504CE"/>
    <w:rsid w:val="00E504DE"/>
    <w:rsid w:val="00E5051C"/>
    <w:rsid w:val="00E50798"/>
    <w:rsid w:val="00E50824"/>
    <w:rsid w:val="00E511A9"/>
    <w:rsid w:val="00E5157C"/>
    <w:rsid w:val="00E515B9"/>
    <w:rsid w:val="00E51648"/>
    <w:rsid w:val="00E5189B"/>
    <w:rsid w:val="00E51DD9"/>
    <w:rsid w:val="00E51EC6"/>
    <w:rsid w:val="00E5200E"/>
    <w:rsid w:val="00E52167"/>
    <w:rsid w:val="00E52C55"/>
    <w:rsid w:val="00E53729"/>
    <w:rsid w:val="00E53B75"/>
    <w:rsid w:val="00E53DA2"/>
    <w:rsid w:val="00E54173"/>
    <w:rsid w:val="00E54789"/>
    <w:rsid w:val="00E54873"/>
    <w:rsid w:val="00E549FE"/>
    <w:rsid w:val="00E54E3B"/>
    <w:rsid w:val="00E54EE1"/>
    <w:rsid w:val="00E54F76"/>
    <w:rsid w:val="00E55460"/>
    <w:rsid w:val="00E555DD"/>
    <w:rsid w:val="00E5571D"/>
    <w:rsid w:val="00E5581A"/>
    <w:rsid w:val="00E5597C"/>
    <w:rsid w:val="00E55B0B"/>
    <w:rsid w:val="00E55C6E"/>
    <w:rsid w:val="00E55CC6"/>
    <w:rsid w:val="00E56244"/>
    <w:rsid w:val="00E5685E"/>
    <w:rsid w:val="00E56B32"/>
    <w:rsid w:val="00E57004"/>
    <w:rsid w:val="00E57102"/>
    <w:rsid w:val="00E571FA"/>
    <w:rsid w:val="00E572AC"/>
    <w:rsid w:val="00E574B5"/>
    <w:rsid w:val="00E57565"/>
    <w:rsid w:val="00E576EA"/>
    <w:rsid w:val="00E57BD4"/>
    <w:rsid w:val="00E57E79"/>
    <w:rsid w:val="00E6114F"/>
    <w:rsid w:val="00E61383"/>
    <w:rsid w:val="00E61C8C"/>
    <w:rsid w:val="00E62131"/>
    <w:rsid w:val="00E62224"/>
    <w:rsid w:val="00E6227A"/>
    <w:rsid w:val="00E62943"/>
    <w:rsid w:val="00E63064"/>
    <w:rsid w:val="00E63299"/>
    <w:rsid w:val="00E6337F"/>
    <w:rsid w:val="00E63433"/>
    <w:rsid w:val="00E6369A"/>
    <w:rsid w:val="00E636C3"/>
    <w:rsid w:val="00E63838"/>
    <w:rsid w:val="00E63970"/>
    <w:rsid w:val="00E63A22"/>
    <w:rsid w:val="00E63C36"/>
    <w:rsid w:val="00E63CAF"/>
    <w:rsid w:val="00E63EE4"/>
    <w:rsid w:val="00E64434"/>
    <w:rsid w:val="00E6450E"/>
    <w:rsid w:val="00E6472B"/>
    <w:rsid w:val="00E64C67"/>
    <w:rsid w:val="00E64DE3"/>
    <w:rsid w:val="00E65A8C"/>
    <w:rsid w:val="00E65DE2"/>
    <w:rsid w:val="00E65F0B"/>
    <w:rsid w:val="00E660F9"/>
    <w:rsid w:val="00E66220"/>
    <w:rsid w:val="00E662B1"/>
    <w:rsid w:val="00E66673"/>
    <w:rsid w:val="00E67738"/>
    <w:rsid w:val="00E679BE"/>
    <w:rsid w:val="00E67C51"/>
    <w:rsid w:val="00E67EAA"/>
    <w:rsid w:val="00E702B5"/>
    <w:rsid w:val="00E703A6"/>
    <w:rsid w:val="00E703C0"/>
    <w:rsid w:val="00E70F2B"/>
    <w:rsid w:val="00E71122"/>
    <w:rsid w:val="00E71211"/>
    <w:rsid w:val="00E71D12"/>
    <w:rsid w:val="00E7205D"/>
    <w:rsid w:val="00E72E90"/>
    <w:rsid w:val="00E72EFC"/>
    <w:rsid w:val="00E73284"/>
    <w:rsid w:val="00E73299"/>
    <w:rsid w:val="00E735D5"/>
    <w:rsid w:val="00E7370C"/>
    <w:rsid w:val="00E73A2D"/>
    <w:rsid w:val="00E73ADF"/>
    <w:rsid w:val="00E73F3E"/>
    <w:rsid w:val="00E74032"/>
    <w:rsid w:val="00E74114"/>
    <w:rsid w:val="00E74E34"/>
    <w:rsid w:val="00E75432"/>
    <w:rsid w:val="00E7546A"/>
    <w:rsid w:val="00E75513"/>
    <w:rsid w:val="00E758EC"/>
    <w:rsid w:val="00E759FF"/>
    <w:rsid w:val="00E764C1"/>
    <w:rsid w:val="00E76637"/>
    <w:rsid w:val="00E76842"/>
    <w:rsid w:val="00E76854"/>
    <w:rsid w:val="00E76FB4"/>
    <w:rsid w:val="00E77055"/>
    <w:rsid w:val="00E773F2"/>
    <w:rsid w:val="00E776D7"/>
    <w:rsid w:val="00E77765"/>
    <w:rsid w:val="00E77799"/>
    <w:rsid w:val="00E77B22"/>
    <w:rsid w:val="00E77C48"/>
    <w:rsid w:val="00E77D55"/>
    <w:rsid w:val="00E77F28"/>
    <w:rsid w:val="00E8006E"/>
    <w:rsid w:val="00E8041B"/>
    <w:rsid w:val="00E8041E"/>
    <w:rsid w:val="00E80C5D"/>
    <w:rsid w:val="00E81410"/>
    <w:rsid w:val="00E81833"/>
    <w:rsid w:val="00E81AAA"/>
    <w:rsid w:val="00E81B88"/>
    <w:rsid w:val="00E81CDB"/>
    <w:rsid w:val="00E81D32"/>
    <w:rsid w:val="00E81DDF"/>
    <w:rsid w:val="00E81EAD"/>
    <w:rsid w:val="00E81F28"/>
    <w:rsid w:val="00E82307"/>
    <w:rsid w:val="00E8234C"/>
    <w:rsid w:val="00E82722"/>
    <w:rsid w:val="00E8276A"/>
    <w:rsid w:val="00E82878"/>
    <w:rsid w:val="00E828C6"/>
    <w:rsid w:val="00E82A6E"/>
    <w:rsid w:val="00E82F22"/>
    <w:rsid w:val="00E838EA"/>
    <w:rsid w:val="00E83AA9"/>
    <w:rsid w:val="00E83D29"/>
    <w:rsid w:val="00E83E8F"/>
    <w:rsid w:val="00E8402E"/>
    <w:rsid w:val="00E84254"/>
    <w:rsid w:val="00E842DB"/>
    <w:rsid w:val="00E8461D"/>
    <w:rsid w:val="00E84913"/>
    <w:rsid w:val="00E84986"/>
    <w:rsid w:val="00E84A07"/>
    <w:rsid w:val="00E84A71"/>
    <w:rsid w:val="00E84B26"/>
    <w:rsid w:val="00E85128"/>
    <w:rsid w:val="00E8556D"/>
    <w:rsid w:val="00E85723"/>
    <w:rsid w:val="00E85928"/>
    <w:rsid w:val="00E8599A"/>
    <w:rsid w:val="00E85F8F"/>
    <w:rsid w:val="00E86349"/>
    <w:rsid w:val="00E863C1"/>
    <w:rsid w:val="00E86770"/>
    <w:rsid w:val="00E86C0E"/>
    <w:rsid w:val="00E86C1F"/>
    <w:rsid w:val="00E87247"/>
    <w:rsid w:val="00E8739E"/>
    <w:rsid w:val="00E873B7"/>
    <w:rsid w:val="00E873C9"/>
    <w:rsid w:val="00E87445"/>
    <w:rsid w:val="00E87822"/>
    <w:rsid w:val="00E87A20"/>
    <w:rsid w:val="00E87CC9"/>
    <w:rsid w:val="00E87E3C"/>
    <w:rsid w:val="00E902B1"/>
    <w:rsid w:val="00E90395"/>
    <w:rsid w:val="00E903E2"/>
    <w:rsid w:val="00E90434"/>
    <w:rsid w:val="00E90519"/>
    <w:rsid w:val="00E906CD"/>
    <w:rsid w:val="00E9097A"/>
    <w:rsid w:val="00E90E49"/>
    <w:rsid w:val="00E90F32"/>
    <w:rsid w:val="00E910C1"/>
    <w:rsid w:val="00E91153"/>
    <w:rsid w:val="00E914B9"/>
    <w:rsid w:val="00E91753"/>
    <w:rsid w:val="00E917F9"/>
    <w:rsid w:val="00E918B9"/>
    <w:rsid w:val="00E91E37"/>
    <w:rsid w:val="00E9291C"/>
    <w:rsid w:val="00E92E53"/>
    <w:rsid w:val="00E931C0"/>
    <w:rsid w:val="00E93242"/>
    <w:rsid w:val="00E93457"/>
    <w:rsid w:val="00E93C41"/>
    <w:rsid w:val="00E93FFE"/>
    <w:rsid w:val="00E940C9"/>
    <w:rsid w:val="00E94CF6"/>
    <w:rsid w:val="00E94F8A"/>
    <w:rsid w:val="00E9505D"/>
    <w:rsid w:val="00E951F9"/>
    <w:rsid w:val="00E95410"/>
    <w:rsid w:val="00E95A9E"/>
    <w:rsid w:val="00E95DC9"/>
    <w:rsid w:val="00E95F33"/>
    <w:rsid w:val="00E96019"/>
    <w:rsid w:val="00E960F9"/>
    <w:rsid w:val="00E966FB"/>
    <w:rsid w:val="00E96DD9"/>
    <w:rsid w:val="00E97096"/>
    <w:rsid w:val="00E973BE"/>
    <w:rsid w:val="00E97401"/>
    <w:rsid w:val="00E9744F"/>
    <w:rsid w:val="00E974D6"/>
    <w:rsid w:val="00E97699"/>
    <w:rsid w:val="00E97BD6"/>
    <w:rsid w:val="00E97C92"/>
    <w:rsid w:val="00E97CA9"/>
    <w:rsid w:val="00E97CE2"/>
    <w:rsid w:val="00EA0D2F"/>
    <w:rsid w:val="00EA0E6D"/>
    <w:rsid w:val="00EA1030"/>
    <w:rsid w:val="00EA110D"/>
    <w:rsid w:val="00EA15C1"/>
    <w:rsid w:val="00EA161E"/>
    <w:rsid w:val="00EA19C9"/>
    <w:rsid w:val="00EA1F17"/>
    <w:rsid w:val="00EA223E"/>
    <w:rsid w:val="00EA2596"/>
    <w:rsid w:val="00EA2A14"/>
    <w:rsid w:val="00EA2A30"/>
    <w:rsid w:val="00EA3112"/>
    <w:rsid w:val="00EA3129"/>
    <w:rsid w:val="00EA333E"/>
    <w:rsid w:val="00EA399F"/>
    <w:rsid w:val="00EA427B"/>
    <w:rsid w:val="00EA464F"/>
    <w:rsid w:val="00EA47AF"/>
    <w:rsid w:val="00EA4C1F"/>
    <w:rsid w:val="00EA4EB5"/>
    <w:rsid w:val="00EA5059"/>
    <w:rsid w:val="00EA51F7"/>
    <w:rsid w:val="00EA52AB"/>
    <w:rsid w:val="00EA5482"/>
    <w:rsid w:val="00EA5809"/>
    <w:rsid w:val="00EA585B"/>
    <w:rsid w:val="00EA5A4E"/>
    <w:rsid w:val="00EA5EE5"/>
    <w:rsid w:val="00EA5F1F"/>
    <w:rsid w:val="00EA5FF9"/>
    <w:rsid w:val="00EA64A8"/>
    <w:rsid w:val="00EA64EE"/>
    <w:rsid w:val="00EA6B30"/>
    <w:rsid w:val="00EA724D"/>
    <w:rsid w:val="00EA732F"/>
    <w:rsid w:val="00EA7593"/>
    <w:rsid w:val="00EA759D"/>
    <w:rsid w:val="00EA764F"/>
    <w:rsid w:val="00EA7A41"/>
    <w:rsid w:val="00EA7A69"/>
    <w:rsid w:val="00EA7C86"/>
    <w:rsid w:val="00EB00AF"/>
    <w:rsid w:val="00EB077B"/>
    <w:rsid w:val="00EB0D28"/>
    <w:rsid w:val="00EB102E"/>
    <w:rsid w:val="00EB1573"/>
    <w:rsid w:val="00EB1779"/>
    <w:rsid w:val="00EB17DE"/>
    <w:rsid w:val="00EB1C41"/>
    <w:rsid w:val="00EB1E53"/>
    <w:rsid w:val="00EB210A"/>
    <w:rsid w:val="00EB2700"/>
    <w:rsid w:val="00EB27A8"/>
    <w:rsid w:val="00EB2B38"/>
    <w:rsid w:val="00EB2CEA"/>
    <w:rsid w:val="00EB2F93"/>
    <w:rsid w:val="00EB3159"/>
    <w:rsid w:val="00EB32AC"/>
    <w:rsid w:val="00EB3343"/>
    <w:rsid w:val="00EB33EB"/>
    <w:rsid w:val="00EB33F5"/>
    <w:rsid w:val="00EB35DE"/>
    <w:rsid w:val="00EB3AD3"/>
    <w:rsid w:val="00EB3D77"/>
    <w:rsid w:val="00EB3DF9"/>
    <w:rsid w:val="00EB3EC1"/>
    <w:rsid w:val="00EB4064"/>
    <w:rsid w:val="00EB447F"/>
    <w:rsid w:val="00EB4641"/>
    <w:rsid w:val="00EB476E"/>
    <w:rsid w:val="00EB4B60"/>
    <w:rsid w:val="00EB4C26"/>
    <w:rsid w:val="00EB4EA2"/>
    <w:rsid w:val="00EB4FB5"/>
    <w:rsid w:val="00EB5A87"/>
    <w:rsid w:val="00EB5AF8"/>
    <w:rsid w:val="00EB5BFD"/>
    <w:rsid w:val="00EB5CAE"/>
    <w:rsid w:val="00EB60A5"/>
    <w:rsid w:val="00EB6254"/>
    <w:rsid w:val="00EB69AD"/>
    <w:rsid w:val="00EB6D04"/>
    <w:rsid w:val="00EB6DEF"/>
    <w:rsid w:val="00EB7354"/>
    <w:rsid w:val="00EB7439"/>
    <w:rsid w:val="00EB74FA"/>
    <w:rsid w:val="00EB7833"/>
    <w:rsid w:val="00EC0535"/>
    <w:rsid w:val="00EC0942"/>
    <w:rsid w:val="00EC0C85"/>
    <w:rsid w:val="00EC0D65"/>
    <w:rsid w:val="00EC100B"/>
    <w:rsid w:val="00EC1231"/>
    <w:rsid w:val="00EC163A"/>
    <w:rsid w:val="00EC18D4"/>
    <w:rsid w:val="00EC199D"/>
    <w:rsid w:val="00EC1B11"/>
    <w:rsid w:val="00EC1B26"/>
    <w:rsid w:val="00EC1EAC"/>
    <w:rsid w:val="00EC1FF8"/>
    <w:rsid w:val="00EC205B"/>
    <w:rsid w:val="00EC22DD"/>
    <w:rsid w:val="00EC245D"/>
    <w:rsid w:val="00EC24D5"/>
    <w:rsid w:val="00EC27C6"/>
    <w:rsid w:val="00EC2C2C"/>
    <w:rsid w:val="00EC2C57"/>
    <w:rsid w:val="00EC2E9A"/>
    <w:rsid w:val="00EC318E"/>
    <w:rsid w:val="00EC4207"/>
    <w:rsid w:val="00EC4654"/>
    <w:rsid w:val="00EC489E"/>
    <w:rsid w:val="00EC49FB"/>
    <w:rsid w:val="00EC4DBD"/>
    <w:rsid w:val="00EC4DD0"/>
    <w:rsid w:val="00EC4F3D"/>
    <w:rsid w:val="00EC50EC"/>
    <w:rsid w:val="00EC5178"/>
    <w:rsid w:val="00EC5185"/>
    <w:rsid w:val="00EC52D1"/>
    <w:rsid w:val="00EC556B"/>
    <w:rsid w:val="00EC5653"/>
    <w:rsid w:val="00EC5734"/>
    <w:rsid w:val="00EC5992"/>
    <w:rsid w:val="00EC61B4"/>
    <w:rsid w:val="00EC65B3"/>
    <w:rsid w:val="00EC6BC9"/>
    <w:rsid w:val="00EC6C1F"/>
    <w:rsid w:val="00EC6DE8"/>
    <w:rsid w:val="00EC6E82"/>
    <w:rsid w:val="00EC6F8E"/>
    <w:rsid w:val="00EC71CE"/>
    <w:rsid w:val="00EC7355"/>
    <w:rsid w:val="00EC7FE1"/>
    <w:rsid w:val="00ED06DC"/>
    <w:rsid w:val="00ED0784"/>
    <w:rsid w:val="00ED079A"/>
    <w:rsid w:val="00ED0AAF"/>
    <w:rsid w:val="00ED0E6E"/>
    <w:rsid w:val="00ED1006"/>
    <w:rsid w:val="00ED1188"/>
    <w:rsid w:val="00ED11EC"/>
    <w:rsid w:val="00ED12C3"/>
    <w:rsid w:val="00ED1C1D"/>
    <w:rsid w:val="00ED1FD7"/>
    <w:rsid w:val="00ED2025"/>
    <w:rsid w:val="00ED2136"/>
    <w:rsid w:val="00ED2237"/>
    <w:rsid w:val="00ED2E7C"/>
    <w:rsid w:val="00ED2F7E"/>
    <w:rsid w:val="00ED3281"/>
    <w:rsid w:val="00ED379A"/>
    <w:rsid w:val="00ED39DE"/>
    <w:rsid w:val="00ED3B1D"/>
    <w:rsid w:val="00ED43AA"/>
    <w:rsid w:val="00ED4A58"/>
    <w:rsid w:val="00ED4AFE"/>
    <w:rsid w:val="00ED4E12"/>
    <w:rsid w:val="00ED4E61"/>
    <w:rsid w:val="00ED5031"/>
    <w:rsid w:val="00ED5BD7"/>
    <w:rsid w:val="00ED5D30"/>
    <w:rsid w:val="00ED5DDD"/>
    <w:rsid w:val="00ED6102"/>
    <w:rsid w:val="00ED624F"/>
    <w:rsid w:val="00ED6281"/>
    <w:rsid w:val="00ED6B27"/>
    <w:rsid w:val="00ED6C33"/>
    <w:rsid w:val="00ED6ECC"/>
    <w:rsid w:val="00ED72C7"/>
    <w:rsid w:val="00ED7388"/>
    <w:rsid w:val="00ED775F"/>
    <w:rsid w:val="00ED7874"/>
    <w:rsid w:val="00ED7C23"/>
    <w:rsid w:val="00ED7C4E"/>
    <w:rsid w:val="00ED7E3B"/>
    <w:rsid w:val="00EE03BD"/>
    <w:rsid w:val="00EE0767"/>
    <w:rsid w:val="00EE0A9C"/>
    <w:rsid w:val="00EE0AAE"/>
    <w:rsid w:val="00EE0D30"/>
    <w:rsid w:val="00EE0FD0"/>
    <w:rsid w:val="00EE112E"/>
    <w:rsid w:val="00EE1321"/>
    <w:rsid w:val="00EE1516"/>
    <w:rsid w:val="00EE1C46"/>
    <w:rsid w:val="00EE1CD7"/>
    <w:rsid w:val="00EE1E98"/>
    <w:rsid w:val="00EE1EBF"/>
    <w:rsid w:val="00EE2540"/>
    <w:rsid w:val="00EE25FB"/>
    <w:rsid w:val="00EE2FB2"/>
    <w:rsid w:val="00EE3562"/>
    <w:rsid w:val="00EE36BF"/>
    <w:rsid w:val="00EE3B6B"/>
    <w:rsid w:val="00EE3BB8"/>
    <w:rsid w:val="00EE3C39"/>
    <w:rsid w:val="00EE3E74"/>
    <w:rsid w:val="00EE410C"/>
    <w:rsid w:val="00EE41DF"/>
    <w:rsid w:val="00EE46D7"/>
    <w:rsid w:val="00EE4C39"/>
    <w:rsid w:val="00EE4CC9"/>
    <w:rsid w:val="00EE5371"/>
    <w:rsid w:val="00EE54D1"/>
    <w:rsid w:val="00EE56F9"/>
    <w:rsid w:val="00EE5BA7"/>
    <w:rsid w:val="00EE62C3"/>
    <w:rsid w:val="00EE634B"/>
    <w:rsid w:val="00EE6445"/>
    <w:rsid w:val="00EE6712"/>
    <w:rsid w:val="00EE6750"/>
    <w:rsid w:val="00EE67A1"/>
    <w:rsid w:val="00EE6C84"/>
    <w:rsid w:val="00EE6F47"/>
    <w:rsid w:val="00EE6FBE"/>
    <w:rsid w:val="00EE7461"/>
    <w:rsid w:val="00EE74EF"/>
    <w:rsid w:val="00EE7566"/>
    <w:rsid w:val="00EE76E4"/>
    <w:rsid w:val="00EE7B2D"/>
    <w:rsid w:val="00EE7CCD"/>
    <w:rsid w:val="00EE7CDD"/>
    <w:rsid w:val="00EE7F7D"/>
    <w:rsid w:val="00EE7FD2"/>
    <w:rsid w:val="00EF0527"/>
    <w:rsid w:val="00EF07BC"/>
    <w:rsid w:val="00EF0920"/>
    <w:rsid w:val="00EF093B"/>
    <w:rsid w:val="00EF09E2"/>
    <w:rsid w:val="00EF0B66"/>
    <w:rsid w:val="00EF0E3A"/>
    <w:rsid w:val="00EF0E42"/>
    <w:rsid w:val="00EF0E43"/>
    <w:rsid w:val="00EF1104"/>
    <w:rsid w:val="00EF11C0"/>
    <w:rsid w:val="00EF13EF"/>
    <w:rsid w:val="00EF140D"/>
    <w:rsid w:val="00EF1454"/>
    <w:rsid w:val="00EF15F8"/>
    <w:rsid w:val="00EF1795"/>
    <w:rsid w:val="00EF179F"/>
    <w:rsid w:val="00EF18FE"/>
    <w:rsid w:val="00EF194A"/>
    <w:rsid w:val="00EF1C3E"/>
    <w:rsid w:val="00EF1FB6"/>
    <w:rsid w:val="00EF21FA"/>
    <w:rsid w:val="00EF22EF"/>
    <w:rsid w:val="00EF240A"/>
    <w:rsid w:val="00EF283F"/>
    <w:rsid w:val="00EF2896"/>
    <w:rsid w:val="00EF2A3F"/>
    <w:rsid w:val="00EF2E77"/>
    <w:rsid w:val="00EF2EA4"/>
    <w:rsid w:val="00EF3247"/>
    <w:rsid w:val="00EF37A3"/>
    <w:rsid w:val="00EF3852"/>
    <w:rsid w:val="00EF3BFE"/>
    <w:rsid w:val="00EF3E19"/>
    <w:rsid w:val="00EF4283"/>
    <w:rsid w:val="00EF453B"/>
    <w:rsid w:val="00EF4809"/>
    <w:rsid w:val="00EF4953"/>
    <w:rsid w:val="00EF4E1E"/>
    <w:rsid w:val="00EF4E60"/>
    <w:rsid w:val="00EF4F39"/>
    <w:rsid w:val="00EF51B3"/>
    <w:rsid w:val="00EF5633"/>
    <w:rsid w:val="00EF5726"/>
    <w:rsid w:val="00EF5787"/>
    <w:rsid w:val="00EF5B7A"/>
    <w:rsid w:val="00EF5BCE"/>
    <w:rsid w:val="00EF5CCD"/>
    <w:rsid w:val="00EF60D0"/>
    <w:rsid w:val="00EF6131"/>
    <w:rsid w:val="00EF61A0"/>
    <w:rsid w:val="00EF6357"/>
    <w:rsid w:val="00EF635D"/>
    <w:rsid w:val="00EF67A6"/>
    <w:rsid w:val="00EF6952"/>
    <w:rsid w:val="00EF6A8C"/>
    <w:rsid w:val="00EF6E56"/>
    <w:rsid w:val="00EF709C"/>
    <w:rsid w:val="00EF7130"/>
    <w:rsid w:val="00EF7A27"/>
    <w:rsid w:val="00EF7AAB"/>
    <w:rsid w:val="00EF7CF2"/>
    <w:rsid w:val="00EF7D99"/>
    <w:rsid w:val="00F00029"/>
    <w:rsid w:val="00F002EC"/>
    <w:rsid w:val="00F003AC"/>
    <w:rsid w:val="00F0052A"/>
    <w:rsid w:val="00F00687"/>
    <w:rsid w:val="00F006DF"/>
    <w:rsid w:val="00F0093E"/>
    <w:rsid w:val="00F00A42"/>
    <w:rsid w:val="00F00D39"/>
    <w:rsid w:val="00F0106C"/>
    <w:rsid w:val="00F0174F"/>
    <w:rsid w:val="00F02419"/>
    <w:rsid w:val="00F026EE"/>
    <w:rsid w:val="00F02744"/>
    <w:rsid w:val="00F0299B"/>
    <w:rsid w:val="00F02BE0"/>
    <w:rsid w:val="00F02C26"/>
    <w:rsid w:val="00F02E95"/>
    <w:rsid w:val="00F0307E"/>
    <w:rsid w:val="00F03236"/>
    <w:rsid w:val="00F032AE"/>
    <w:rsid w:val="00F03335"/>
    <w:rsid w:val="00F0364E"/>
    <w:rsid w:val="00F036B5"/>
    <w:rsid w:val="00F03A35"/>
    <w:rsid w:val="00F03F08"/>
    <w:rsid w:val="00F03FAC"/>
    <w:rsid w:val="00F04066"/>
    <w:rsid w:val="00F0464A"/>
    <w:rsid w:val="00F0468F"/>
    <w:rsid w:val="00F047D4"/>
    <w:rsid w:val="00F0528D"/>
    <w:rsid w:val="00F05AED"/>
    <w:rsid w:val="00F05B06"/>
    <w:rsid w:val="00F05DC6"/>
    <w:rsid w:val="00F05E75"/>
    <w:rsid w:val="00F05FED"/>
    <w:rsid w:val="00F06402"/>
    <w:rsid w:val="00F068DC"/>
    <w:rsid w:val="00F06B72"/>
    <w:rsid w:val="00F06C67"/>
    <w:rsid w:val="00F06DFD"/>
    <w:rsid w:val="00F071D1"/>
    <w:rsid w:val="00F07533"/>
    <w:rsid w:val="00F076B8"/>
    <w:rsid w:val="00F07919"/>
    <w:rsid w:val="00F07E9E"/>
    <w:rsid w:val="00F07ED9"/>
    <w:rsid w:val="00F07FCE"/>
    <w:rsid w:val="00F10149"/>
    <w:rsid w:val="00F10176"/>
    <w:rsid w:val="00F1025C"/>
    <w:rsid w:val="00F10265"/>
    <w:rsid w:val="00F103BD"/>
    <w:rsid w:val="00F10560"/>
    <w:rsid w:val="00F10629"/>
    <w:rsid w:val="00F108C5"/>
    <w:rsid w:val="00F10ABC"/>
    <w:rsid w:val="00F10CF8"/>
    <w:rsid w:val="00F10F33"/>
    <w:rsid w:val="00F111FD"/>
    <w:rsid w:val="00F1155E"/>
    <w:rsid w:val="00F11702"/>
    <w:rsid w:val="00F11803"/>
    <w:rsid w:val="00F1182A"/>
    <w:rsid w:val="00F11908"/>
    <w:rsid w:val="00F122DE"/>
    <w:rsid w:val="00F12864"/>
    <w:rsid w:val="00F128CE"/>
    <w:rsid w:val="00F12E0D"/>
    <w:rsid w:val="00F12F3F"/>
    <w:rsid w:val="00F13897"/>
    <w:rsid w:val="00F13914"/>
    <w:rsid w:val="00F13AF2"/>
    <w:rsid w:val="00F14112"/>
    <w:rsid w:val="00F141F4"/>
    <w:rsid w:val="00F142A6"/>
    <w:rsid w:val="00F14351"/>
    <w:rsid w:val="00F1438B"/>
    <w:rsid w:val="00F1453C"/>
    <w:rsid w:val="00F146A8"/>
    <w:rsid w:val="00F147C6"/>
    <w:rsid w:val="00F14945"/>
    <w:rsid w:val="00F14EE4"/>
    <w:rsid w:val="00F14FEB"/>
    <w:rsid w:val="00F15015"/>
    <w:rsid w:val="00F1532F"/>
    <w:rsid w:val="00F1541A"/>
    <w:rsid w:val="00F15584"/>
    <w:rsid w:val="00F1560B"/>
    <w:rsid w:val="00F157E0"/>
    <w:rsid w:val="00F15F4F"/>
    <w:rsid w:val="00F15FA5"/>
    <w:rsid w:val="00F165BB"/>
    <w:rsid w:val="00F16881"/>
    <w:rsid w:val="00F1786D"/>
    <w:rsid w:val="00F17B6C"/>
    <w:rsid w:val="00F2048F"/>
    <w:rsid w:val="00F20497"/>
    <w:rsid w:val="00F2053E"/>
    <w:rsid w:val="00F209B7"/>
    <w:rsid w:val="00F20B5D"/>
    <w:rsid w:val="00F20F5C"/>
    <w:rsid w:val="00F21AD8"/>
    <w:rsid w:val="00F21C0D"/>
    <w:rsid w:val="00F21C56"/>
    <w:rsid w:val="00F21DF6"/>
    <w:rsid w:val="00F22529"/>
    <w:rsid w:val="00F2257B"/>
    <w:rsid w:val="00F225E8"/>
    <w:rsid w:val="00F2260B"/>
    <w:rsid w:val="00F22623"/>
    <w:rsid w:val="00F22952"/>
    <w:rsid w:val="00F22A0E"/>
    <w:rsid w:val="00F22C20"/>
    <w:rsid w:val="00F2324B"/>
    <w:rsid w:val="00F2376F"/>
    <w:rsid w:val="00F23807"/>
    <w:rsid w:val="00F23923"/>
    <w:rsid w:val="00F23E67"/>
    <w:rsid w:val="00F240AE"/>
    <w:rsid w:val="00F24370"/>
    <w:rsid w:val="00F243D8"/>
    <w:rsid w:val="00F2440B"/>
    <w:rsid w:val="00F245E4"/>
    <w:rsid w:val="00F2465C"/>
    <w:rsid w:val="00F25E1A"/>
    <w:rsid w:val="00F26012"/>
    <w:rsid w:val="00F267AF"/>
    <w:rsid w:val="00F26A10"/>
    <w:rsid w:val="00F26B41"/>
    <w:rsid w:val="00F26EE1"/>
    <w:rsid w:val="00F2744E"/>
    <w:rsid w:val="00F27E22"/>
    <w:rsid w:val="00F27F01"/>
    <w:rsid w:val="00F3030D"/>
    <w:rsid w:val="00F30395"/>
    <w:rsid w:val="00F30510"/>
    <w:rsid w:val="00F30825"/>
    <w:rsid w:val="00F30828"/>
    <w:rsid w:val="00F31191"/>
    <w:rsid w:val="00F3138E"/>
    <w:rsid w:val="00F313D6"/>
    <w:rsid w:val="00F316B4"/>
    <w:rsid w:val="00F31ADC"/>
    <w:rsid w:val="00F3266B"/>
    <w:rsid w:val="00F32749"/>
    <w:rsid w:val="00F327C0"/>
    <w:rsid w:val="00F328C3"/>
    <w:rsid w:val="00F32CE1"/>
    <w:rsid w:val="00F32E02"/>
    <w:rsid w:val="00F32EDB"/>
    <w:rsid w:val="00F33364"/>
    <w:rsid w:val="00F333F3"/>
    <w:rsid w:val="00F33F0F"/>
    <w:rsid w:val="00F33F28"/>
    <w:rsid w:val="00F34331"/>
    <w:rsid w:val="00F347A3"/>
    <w:rsid w:val="00F349D1"/>
    <w:rsid w:val="00F34A98"/>
    <w:rsid w:val="00F34BB9"/>
    <w:rsid w:val="00F3527E"/>
    <w:rsid w:val="00F35884"/>
    <w:rsid w:val="00F358C1"/>
    <w:rsid w:val="00F358EF"/>
    <w:rsid w:val="00F35FFC"/>
    <w:rsid w:val="00F36239"/>
    <w:rsid w:val="00F36313"/>
    <w:rsid w:val="00F36407"/>
    <w:rsid w:val="00F367F2"/>
    <w:rsid w:val="00F36818"/>
    <w:rsid w:val="00F369B1"/>
    <w:rsid w:val="00F36CF4"/>
    <w:rsid w:val="00F37006"/>
    <w:rsid w:val="00F370F5"/>
    <w:rsid w:val="00F37285"/>
    <w:rsid w:val="00F37564"/>
    <w:rsid w:val="00F37820"/>
    <w:rsid w:val="00F3784B"/>
    <w:rsid w:val="00F400ED"/>
    <w:rsid w:val="00F40271"/>
    <w:rsid w:val="00F40F0C"/>
    <w:rsid w:val="00F41268"/>
    <w:rsid w:val="00F419CA"/>
    <w:rsid w:val="00F41F9C"/>
    <w:rsid w:val="00F42462"/>
    <w:rsid w:val="00F425AB"/>
    <w:rsid w:val="00F42CA7"/>
    <w:rsid w:val="00F42F55"/>
    <w:rsid w:val="00F430FD"/>
    <w:rsid w:val="00F43381"/>
    <w:rsid w:val="00F43688"/>
    <w:rsid w:val="00F439AF"/>
    <w:rsid w:val="00F43A60"/>
    <w:rsid w:val="00F43B0D"/>
    <w:rsid w:val="00F4430C"/>
    <w:rsid w:val="00F4440E"/>
    <w:rsid w:val="00F44F68"/>
    <w:rsid w:val="00F45587"/>
    <w:rsid w:val="00F45E58"/>
    <w:rsid w:val="00F465AA"/>
    <w:rsid w:val="00F4660B"/>
    <w:rsid w:val="00F466D0"/>
    <w:rsid w:val="00F4672B"/>
    <w:rsid w:val="00F46815"/>
    <w:rsid w:val="00F4684D"/>
    <w:rsid w:val="00F46996"/>
    <w:rsid w:val="00F46D8C"/>
    <w:rsid w:val="00F4701B"/>
    <w:rsid w:val="00F47084"/>
    <w:rsid w:val="00F4719E"/>
    <w:rsid w:val="00F4759D"/>
    <w:rsid w:val="00F4766C"/>
    <w:rsid w:val="00F477B8"/>
    <w:rsid w:val="00F477C0"/>
    <w:rsid w:val="00F478FE"/>
    <w:rsid w:val="00F47D2F"/>
    <w:rsid w:val="00F5015A"/>
    <w:rsid w:val="00F50354"/>
    <w:rsid w:val="00F50581"/>
    <w:rsid w:val="00F50596"/>
    <w:rsid w:val="00F5060E"/>
    <w:rsid w:val="00F507D1"/>
    <w:rsid w:val="00F508A4"/>
    <w:rsid w:val="00F50FBA"/>
    <w:rsid w:val="00F50FD5"/>
    <w:rsid w:val="00F51163"/>
    <w:rsid w:val="00F511D4"/>
    <w:rsid w:val="00F519CE"/>
    <w:rsid w:val="00F51ADA"/>
    <w:rsid w:val="00F51B4E"/>
    <w:rsid w:val="00F5206C"/>
    <w:rsid w:val="00F5269C"/>
    <w:rsid w:val="00F52741"/>
    <w:rsid w:val="00F52A22"/>
    <w:rsid w:val="00F52BE1"/>
    <w:rsid w:val="00F52F60"/>
    <w:rsid w:val="00F53023"/>
    <w:rsid w:val="00F53612"/>
    <w:rsid w:val="00F53934"/>
    <w:rsid w:val="00F53B71"/>
    <w:rsid w:val="00F53C1C"/>
    <w:rsid w:val="00F53DE7"/>
    <w:rsid w:val="00F5410A"/>
    <w:rsid w:val="00F5434B"/>
    <w:rsid w:val="00F5450A"/>
    <w:rsid w:val="00F54BF9"/>
    <w:rsid w:val="00F54E0B"/>
    <w:rsid w:val="00F54EA3"/>
    <w:rsid w:val="00F54F3D"/>
    <w:rsid w:val="00F55271"/>
    <w:rsid w:val="00F55317"/>
    <w:rsid w:val="00F553D5"/>
    <w:rsid w:val="00F55A5D"/>
    <w:rsid w:val="00F55AFD"/>
    <w:rsid w:val="00F5621D"/>
    <w:rsid w:val="00F56396"/>
    <w:rsid w:val="00F5697F"/>
    <w:rsid w:val="00F56BEF"/>
    <w:rsid w:val="00F56E1A"/>
    <w:rsid w:val="00F573F4"/>
    <w:rsid w:val="00F576F0"/>
    <w:rsid w:val="00F57875"/>
    <w:rsid w:val="00F60203"/>
    <w:rsid w:val="00F60353"/>
    <w:rsid w:val="00F604BB"/>
    <w:rsid w:val="00F60571"/>
    <w:rsid w:val="00F607C5"/>
    <w:rsid w:val="00F60DEA"/>
    <w:rsid w:val="00F60ED7"/>
    <w:rsid w:val="00F61A24"/>
    <w:rsid w:val="00F61DCF"/>
    <w:rsid w:val="00F61E3F"/>
    <w:rsid w:val="00F61EFA"/>
    <w:rsid w:val="00F61F56"/>
    <w:rsid w:val="00F61FBC"/>
    <w:rsid w:val="00F627C5"/>
    <w:rsid w:val="00F62CE8"/>
    <w:rsid w:val="00F62D6C"/>
    <w:rsid w:val="00F62E37"/>
    <w:rsid w:val="00F62E59"/>
    <w:rsid w:val="00F62E60"/>
    <w:rsid w:val="00F6302A"/>
    <w:rsid w:val="00F63950"/>
    <w:rsid w:val="00F63AE6"/>
    <w:rsid w:val="00F6409B"/>
    <w:rsid w:val="00F64203"/>
    <w:rsid w:val="00F64293"/>
    <w:rsid w:val="00F6452D"/>
    <w:rsid w:val="00F64755"/>
    <w:rsid w:val="00F648CD"/>
    <w:rsid w:val="00F64C2B"/>
    <w:rsid w:val="00F64E8F"/>
    <w:rsid w:val="00F64ECF"/>
    <w:rsid w:val="00F651BE"/>
    <w:rsid w:val="00F65403"/>
    <w:rsid w:val="00F65599"/>
    <w:rsid w:val="00F65DD6"/>
    <w:rsid w:val="00F65E45"/>
    <w:rsid w:val="00F66297"/>
    <w:rsid w:val="00F662F5"/>
    <w:rsid w:val="00F6639D"/>
    <w:rsid w:val="00F664BB"/>
    <w:rsid w:val="00F66613"/>
    <w:rsid w:val="00F669CC"/>
    <w:rsid w:val="00F66AEC"/>
    <w:rsid w:val="00F66C2E"/>
    <w:rsid w:val="00F66F50"/>
    <w:rsid w:val="00F67350"/>
    <w:rsid w:val="00F67526"/>
    <w:rsid w:val="00F67607"/>
    <w:rsid w:val="00F6786A"/>
    <w:rsid w:val="00F67DD4"/>
    <w:rsid w:val="00F67EB8"/>
    <w:rsid w:val="00F67F53"/>
    <w:rsid w:val="00F703BE"/>
    <w:rsid w:val="00F712F0"/>
    <w:rsid w:val="00F714C2"/>
    <w:rsid w:val="00F7188C"/>
    <w:rsid w:val="00F71E09"/>
    <w:rsid w:val="00F71F69"/>
    <w:rsid w:val="00F72180"/>
    <w:rsid w:val="00F7249A"/>
    <w:rsid w:val="00F728EF"/>
    <w:rsid w:val="00F72B72"/>
    <w:rsid w:val="00F72BC2"/>
    <w:rsid w:val="00F734C0"/>
    <w:rsid w:val="00F73712"/>
    <w:rsid w:val="00F73FFF"/>
    <w:rsid w:val="00F74141"/>
    <w:rsid w:val="00F747B1"/>
    <w:rsid w:val="00F7494B"/>
    <w:rsid w:val="00F74BB9"/>
    <w:rsid w:val="00F74CED"/>
    <w:rsid w:val="00F75582"/>
    <w:rsid w:val="00F75AE0"/>
    <w:rsid w:val="00F75BAF"/>
    <w:rsid w:val="00F76305"/>
    <w:rsid w:val="00F76336"/>
    <w:rsid w:val="00F76375"/>
    <w:rsid w:val="00F765A3"/>
    <w:rsid w:val="00F76A13"/>
    <w:rsid w:val="00F76A3F"/>
    <w:rsid w:val="00F76EFA"/>
    <w:rsid w:val="00F77126"/>
    <w:rsid w:val="00F77339"/>
    <w:rsid w:val="00F77693"/>
    <w:rsid w:val="00F77702"/>
    <w:rsid w:val="00F77C72"/>
    <w:rsid w:val="00F77DA4"/>
    <w:rsid w:val="00F77E67"/>
    <w:rsid w:val="00F8033D"/>
    <w:rsid w:val="00F804BE"/>
    <w:rsid w:val="00F80AFE"/>
    <w:rsid w:val="00F80C6C"/>
    <w:rsid w:val="00F80CDF"/>
    <w:rsid w:val="00F80FC2"/>
    <w:rsid w:val="00F81071"/>
    <w:rsid w:val="00F81412"/>
    <w:rsid w:val="00F817CE"/>
    <w:rsid w:val="00F81B33"/>
    <w:rsid w:val="00F81B55"/>
    <w:rsid w:val="00F81B70"/>
    <w:rsid w:val="00F81E1A"/>
    <w:rsid w:val="00F823BA"/>
    <w:rsid w:val="00F82442"/>
    <w:rsid w:val="00F829D5"/>
    <w:rsid w:val="00F83037"/>
    <w:rsid w:val="00F83463"/>
    <w:rsid w:val="00F83F73"/>
    <w:rsid w:val="00F84101"/>
    <w:rsid w:val="00F84197"/>
    <w:rsid w:val="00F84528"/>
    <w:rsid w:val="00F8456C"/>
    <w:rsid w:val="00F84B2E"/>
    <w:rsid w:val="00F850A4"/>
    <w:rsid w:val="00F850AF"/>
    <w:rsid w:val="00F85437"/>
    <w:rsid w:val="00F8549F"/>
    <w:rsid w:val="00F859D8"/>
    <w:rsid w:val="00F85D16"/>
    <w:rsid w:val="00F86448"/>
    <w:rsid w:val="00F86668"/>
    <w:rsid w:val="00F86737"/>
    <w:rsid w:val="00F8681D"/>
    <w:rsid w:val="00F868AB"/>
    <w:rsid w:val="00F868F5"/>
    <w:rsid w:val="00F86B02"/>
    <w:rsid w:val="00F86CD2"/>
    <w:rsid w:val="00F86CF2"/>
    <w:rsid w:val="00F86EAC"/>
    <w:rsid w:val="00F87124"/>
    <w:rsid w:val="00F871DF"/>
    <w:rsid w:val="00F8733C"/>
    <w:rsid w:val="00F8766D"/>
    <w:rsid w:val="00F87769"/>
    <w:rsid w:val="00F87AC1"/>
    <w:rsid w:val="00F903DF"/>
    <w:rsid w:val="00F9056A"/>
    <w:rsid w:val="00F90D6B"/>
    <w:rsid w:val="00F90F46"/>
    <w:rsid w:val="00F90F8D"/>
    <w:rsid w:val="00F912EC"/>
    <w:rsid w:val="00F914B9"/>
    <w:rsid w:val="00F91870"/>
    <w:rsid w:val="00F91AF4"/>
    <w:rsid w:val="00F91CF0"/>
    <w:rsid w:val="00F91D1A"/>
    <w:rsid w:val="00F91E59"/>
    <w:rsid w:val="00F92265"/>
    <w:rsid w:val="00F92275"/>
    <w:rsid w:val="00F92289"/>
    <w:rsid w:val="00F92782"/>
    <w:rsid w:val="00F9279C"/>
    <w:rsid w:val="00F93046"/>
    <w:rsid w:val="00F93101"/>
    <w:rsid w:val="00F933FF"/>
    <w:rsid w:val="00F93A49"/>
    <w:rsid w:val="00F93AA9"/>
    <w:rsid w:val="00F94058"/>
    <w:rsid w:val="00F940CE"/>
    <w:rsid w:val="00F941E7"/>
    <w:rsid w:val="00F944FA"/>
    <w:rsid w:val="00F9498F"/>
    <w:rsid w:val="00F949A3"/>
    <w:rsid w:val="00F949D9"/>
    <w:rsid w:val="00F94BB3"/>
    <w:rsid w:val="00F94C73"/>
    <w:rsid w:val="00F94CE4"/>
    <w:rsid w:val="00F95214"/>
    <w:rsid w:val="00F9556A"/>
    <w:rsid w:val="00F95697"/>
    <w:rsid w:val="00F95BDF"/>
    <w:rsid w:val="00F96077"/>
    <w:rsid w:val="00F96527"/>
    <w:rsid w:val="00F9666A"/>
    <w:rsid w:val="00F967F9"/>
    <w:rsid w:val="00F968BE"/>
    <w:rsid w:val="00F9696A"/>
    <w:rsid w:val="00F96985"/>
    <w:rsid w:val="00F96CA0"/>
    <w:rsid w:val="00F96D03"/>
    <w:rsid w:val="00F970B4"/>
    <w:rsid w:val="00F97838"/>
    <w:rsid w:val="00F9796F"/>
    <w:rsid w:val="00F97976"/>
    <w:rsid w:val="00F97C97"/>
    <w:rsid w:val="00F97EDA"/>
    <w:rsid w:val="00F97F94"/>
    <w:rsid w:val="00FA010E"/>
    <w:rsid w:val="00FA016C"/>
    <w:rsid w:val="00FA034A"/>
    <w:rsid w:val="00FA0360"/>
    <w:rsid w:val="00FA03C7"/>
    <w:rsid w:val="00FA064F"/>
    <w:rsid w:val="00FA066D"/>
    <w:rsid w:val="00FA0940"/>
    <w:rsid w:val="00FA0B32"/>
    <w:rsid w:val="00FA0C09"/>
    <w:rsid w:val="00FA0CBD"/>
    <w:rsid w:val="00FA0F4D"/>
    <w:rsid w:val="00FA0F6E"/>
    <w:rsid w:val="00FA13A8"/>
    <w:rsid w:val="00FA166F"/>
    <w:rsid w:val="00FA180B"/>
    <w:rsid w:val="00FA1CE5"/>
    <w:rsid w:val="00FA1D61"/>
    <w:rsid w:val="00FA22F3"/>
    <w:rsid w:val="00FA2344"/>
    <w:rsid w:val="00FA2BB3"/>
    <w:rsid w:val="00FA34EB"/>
    <w:rsid w:val="00FA382E"/>
    <w:rsid w:val="00FA39A7"/>
    <w:rsid w:val="00FA3BBA"/>
    <w:rsid w:val="00FA3CBB"/>
    <w:rsid w:val="00FA3F3B"/>
    <w:rsid w:val="00FA408C"/>
    <w:rsid w:val="00FA4196"/>
    <w:rsid w:val="00FA41D6"/>
    <w:rsid w:val="00FA424D"/>
    <w:rsid w:val="00FA4355"/>
    <w:rsid w:val="00FA437A"/>
    <w:rsid w:val="00FA455F"/>
    <w:rsid w:val="00FA45D6"/>
    <w:rsid w:val="00FA4713"/>
    <w:rsid w:val="00FA4AFA"/>
    <w:rsid w:val="00FA5174"/>
    <w:rsid w:val="00FA5590"/>
    <w:rsid w:val="00FA5881"/>
    <w:rsid w:val="00FA5946"/>
    <w:rsid w:val="00FA5BF7"/>
    <w:rsid w:val="00FA5FFA"/>
    <w:rsid w:val="00FA67AD"/>
    <w:rsid w:val="00FA67F1"/>
    <w:rsid w:val="00FA6913"/>
    <w:rsid w:val="00FA6E6C"/>
    <w:rsid w:val="00FA6F93"/>
    <w:rsid w:val="00FA6FBF"/>
    <w:rsid w:val="00FA7493"/>
    <w:rsid w:val="00FA7A50"/>
    <w:rsid w:val="00FA7C17"/>
    <w:rsid w:val="00FB000C"/>
    <w:rsid w:val="00FB00A9"/>
    <w:rsid w:val="00FB0778"/>
    <w:rsid w:val="00FB0B04"/>
    <w:rsid w:val="00FB0B77"/>
    <w:rsid w:val="00FB1150"/>
    <w:rsid w:val="00FB1249"/>
    <w:rsid w:val="00FB1332"/>
    <w:rsid w:val="00FB184C"/>
    <w:rsid w:val="00FB1932"/>
    <w:rsid w:val="00FB1ABA"/>
    <w:rsid w:val="00FB1AC1"/>
    <w:rsid w:val="00FB1CA8"/>
    <w:rsid w:val="00FB208F"/>
    <w:rsid w:val="00FB27DB"/>
    <w:rsid w:val="00FB2864"/>
    <w:rsid w:val="00FB3044"/>
    <w:rsid w:val="00FB319B"/>
    <w:rsid w:val="00FB3206"/>
    <w:rsid w:val="00FB340C"/>
    <w:rsid w:val="00FB3507"/>
    <w:rsid w:val="00FB358E"/>
    <w:rsid w:val="00FB3880"/>
    <w:rsid w:val="00FB3B46"/>
    <w:rsid w:val="00FB3D11"/>
    <w:rsid w:val="00FB3E23"/>
    <w:rsid w:val="00FB440F"/>
    <w:rsid w:val="00FB44B8"/>
    <w:rsid w:val="00FB4C0D"/>
    <w:rsid w:val="00FB4C80"/>
    <w:rsid w:val="00FB4CC2"/>
    <w:rsid w:val="00FB5120"/>
    <w:rsid w:val="00FB5142"/>
    <w:rsid w:val="00FB5282"/>
    <w:rsid w:val="00FB5366"/>
    <w:rsid w:val="00FB546A"/>
    <w:rsid w:val="00FB5659"/>
    <w:rsid w:val="00FB58F1"/>
    <w:rsid w:val="00FB5B58"/>
    <w:rsid w:val="00FB5D1C"/>
    <w:rsid w:val="00FB5D9A"/>
    <w:rsid w:val="00FB6077"/>
    <w:rsid w:val="00FB648B"/>
    <w:rsid w:val="00FB6590"/>
    <w:rsid w:val="00FB6A6A"/>
    <w:rsid w:val="00FB6D5D"/>
    <w:rsid w:val="00FB72E0"/>
    <w:rsid w:val="00FB780A"/>
    <w:rsid w:val="00FB782A"/>
    <w:rsid w:val="00FB7878"/>
    <w:rsid w:val="00FB7A93"/>
    <w:rsid w:val="00FB7C11"/>
    <w:rsid w:val="00FC01F7"/>
    <w:rsid w:val="00FC0481"/>
    <w:rsid w:val="00FC06A4"/>
    <w:rsid w:val="00FC0D7F"/>
    <w:rsid w:val="00FC1231"/>
    <w:rsid w:val="00FC14B3"/>
    <w:rsid w:val="00FC1586"/>
    <w:rsid w:val="00FC18D5"/>
    <w:rsid w:val="00FC1D19"/>
    <w:rsid w:val="00FC272F"/>
    <w:rsid w:val="00FC2A48"/>
    <w:rsid w:val="00FC303A"/>
    <w:rsid w:val="00FC3347"/>
    <w:rsid w:val="00FC3367"/>
    <w:rsid w:val="00FC353F"/>
    <w:rsid w:val="00FC36C4"/>
    <w:rsid w:val="00FC3728"/>
    <w:rsid w:val="00FC3A6C"/>
    <w:rsid w:val="00FC3BA2"/>
    <w:rsid w:val="00FC3DE9"/>
    <w:rsid w:val="00FC4199"/>
    <w:rsid w:val="00FC4258"/>
    <w:rsid w:val="00FC4436"/>
    <w:rsid w:val="00FC45F4"/>
    <w:rsid w:val="00FC4A70"/>
    <w:rsid w:val="00FC4C54"/>
    <w:rsid w:val="00FC4DFA"/>
    <w:rsid w:val="00FC5129"/>
    <w:rsid w:val="00FC52E6"/>
    <w:rsid w:val="00FC572D"/>
    <w:rsid w:val="00FC5D75"/>
    <w:rsid w:val="00FC6720"/>
    <w:rsid w:val="00FC672C"/>
    <w:rsid w:val="00FC689F"/>
    <w:rsid w:val="00FC6FF3"/>
    <w:rsid w:val="00FC7011"/>
    <w:rsid w:val="00FC7429"/>
    <w:rsid w:val="00FC756D"/>
    <w:rsid w:val="00FC7771"/>
    <w:rsid w:val="00FC7A90"/>
    <w:rsid w:val="00FC7CB0"/>
    <w:rsid w:val="00FC7DC8"/>
    <w:rsid w:val="00FC7E77"/>
    <w:rsid w:val="00FD003C"/>
    <w:rsid w:val="00FD0357"/>
    <w:rsid w:val="00FD0499"/>
    <w:rsid w:val="00FD07F6"/>
    <w:rsid w:val="00FD096D"/>
    <w:rsid w:val="00FD0B62"/>
    <w:rsid w:val="00FD0BBA"/>
    <w:rsid w:val="00FD0E64"/>
    <w:rsid w:val="00FD0EC9"/>
    <w:rsid w:val="00FD103B"/>
    <w:rsid w:val="00FD1119"/>
    <w:rsid w:val="00FD1C24"/>
    <w:rsid w:val="00FD1C6D"/>
    <w:rsid w:val="00FD1E5C"/>
    <w:rsid w:val="00FD1EC8"/>
    <w:rsid w:val="00FD2040"/>
    <w:rsid w:val="00FD20A3"/>
    <w:rsid w:val="00FD323F"/>
    <w:rsid w:val="00FD34CF"/>
    <w:rsid w:val="00FD353C"/>
    <w:rsid w:val="00FD373B"/>
    <w:rsid w:val="00FD3A37"/>
    <w:rsid w:val="00FD3D8F"/>
    <w:rsid w:val="00FD4525"/>
    <w:rsid w:val="00FD46F8"/>
    <w:rsid w:val="00FD47ED"/>
    <w:rsid w:val="00FD4E1C"/>
    <w:rsid w:val="00FD4EB9"/>
    <w:rsid w:val="00FD518F"/>
    <w:rsid w:val="00FD52A8"/>
    <w:rsid w:val="00FD55AB"/>
    <w:rsid w:val="00FD5BCE"/>
    <w:rsid w:val="00FD5D8A"/>
    <w:rsid w:val="00FD5EED"/>
    <w:rsid w:val="00FD5F14"/>
    <w:rsid w:val="00FD66CF"/>
    <w:rsid w:val="00FD675F"/>
    <w:rsid w:val="00FD7099"/>
    <w:rsid w:val="00FD7112"/>
    <w:rsid w:val="00FD7461"/>
    <w:rsid w:val="00FD74DB"/>
    <w:rsid w:val="00FD75A4"/>
    <w:rsid w:val="00FD7660"/>
    <w:rsid w:val="00FD77DA"/>
    <w:rsid w:val="00FD78FB"/>
    <w:rsid w:val="00FD7A92"/>
    <w:rsid w:val="00FD7B0C"/>
    <w:rsid w:val="00FD7BE7"/>
    <w:rsid w:val="00FD7E3C"/>
    <w:rsid w:val="00FE0655"/>
    <w:rsid w:val="00FE0781"/>
    <w:rsid w:val="00FE07A8"/>
    <w:rsid w:val="00FE0AB8"/>
    <w:rsid w:val="00FE0C79"/>
    <w:rsid w:val="00FE1B43"/>
    <w:rsid w:val="00FE1F2F"/>
    <w:rsid w:val="00FE2365"/>
    <w:rsid w:val="00FE2561"/>
    <w:rsid w:val="00FE287E"/>
    <w:rsid w:val="00FE3211"/>
    <w:rsid w:val="00FE322F"/>
    <w:rsid w:val="00FE32D8"/>
    <w:rsid w:val="00FE37D7"/>
    <w:rsid w:val="00FE3807"/>
    <w:rsid w:val="00FE4070"/>
    <w:rsid w:val="00FE4589"/>
    <w:rsid w:val="00FE45CD"/>
    <w:rsid w:val="00FE4C22"/>
    <w:rsid w:val="00FE4C7B"/>
    <w:rsid w:val="00FE4F9B"/>
    <w:rsid w:val="00FE4FB5"/>
    <w:rsid w:val="00FE514C"/>
    <w:rsid w:val="00FE535B"/>
    <w:rsid w:val="00FE5381"/>
    <w:rsid w:val="00FE53A4"/>
    <w:rsid w:val="00FE559C"/>
    <w:rsid w:val="00FE55A8"/>
    <w:rsid w:val="00FE5655"/>
    <w:rsid w:val="00FE565B"/>
    <w:rsid w:val="00FE5C07"/>
    <w:rsid w:val="00FE5D8C"/>
    <w:rsid w:val="00FE5F1C"/>
    <w:rsid w:val="00FE6154"/>
    <w:rsid w:val="00FE623D"/>
    <w:rsid w:val="00FE636D"/>
    <w:rsid w:val="00FE6560"/>
    <w:rsid w:val="00FE6907"/>
    <w:rsid w:val="00FE6A6A"/>
    <w:rsid w:val="00FE6CE5"/>
    <w:rsid w:val="00FE6F99"/>
    <w:rsid w:val="00FE7301"/>
    <w:rsid w:val="00FE7336"/>
    <w:rsid w:val="00FE7426"/>
    <w:rsid w:val="00FE75A1"/>
    <w:rsid w:val="00FE787C"/>
    <w:rsid w:val="00FF029F"/>
    <w:rsid w:val="00FF02FD"/>
    <w:rsid w:val="00FF0AC2"/>
    <w:rsid w:val="00FF0B7F"/>
    <w:rsid w:val="00FF0F0B"/>
    <w:rsid w:val="00FF0F2C"/>
    <w:rsid w:val="00FF195C"/>
    <w:rsid w:val="00FF21D7"/>
    <w:rsid w:val="00FF256E"/>
    <w:rsid w:val="00FF2743"/>
    <w:rsid w:val="00FF2BF7"/>
    <w:rsid w:val="00FF2C59"/>
    <w:rsid w:val="00FF2D82"/>
    <w:rsid w:val="00FF338C"/>
    <w:rsid w:val="00FF3C3B"/>
    <w:rsid w:val="00FF3D67"/>
    <w:rsid w:val="00FF3E74"/>
    <w:rsid w:val="00FF3FCF"/>
    <w:rsid w:val="00FF4544"/>
    <w:rsid w:val="00FF45A5"/>
    <w:rsid w:val="00FF4AC4"/>
    <w:rsid w:val="00FF4B2B"/>
    <w:rsid w:val="00FF4D55"/>
    <w:rsid w:val="00FF4DE0"/>
    <w:rsid w:val="00FF4E1F"/>
    <w:rsid w:val="00FF5247"/>
    <w:rsid w:val="00FF5428"/>
    <w:rsid w:val="00FF5696"/>
    <w:rsid w:val="00FF5819"/>
    <w:rsid w:val="00FF5A65"/>
    <w:rsid w:val="00FF5C91"/>
    <w:rsid w:val="00FF5DD0"/>
    <w:rsid w:val="00FF60A4"/>
    <w:rsid w:val="00FF654A"/>
    <w:rsid w:val="00FF66E7"/>
    <w:rsid w:val="00FF6880"/>
    <w:rsid w:val="00FF716D"/>
    <w:rsid w:val="00FF744C"/>
    <w:rsid w:val="00FF74FB"/>
    <w:rsid w:val="0189D875"/>
    <w:rsid w:val="0191FE8F"/>
    <w:rsid w:val="0193ADFD"/>
    <w:rsid w:val="01DE7D62"/>
    <w:rsid w:val="020EA30D"/>
    <w:rsid w:val="0284D983"/>
    <w:rsid w:val="02B5F3ED"/>
    <w:rsid w:val="02BEFF28"/>
    <w:rsid w:val="02D93C2B"/>
    <w:rsid w:val="03C8C5CF"/>
    <w:rsid w:val="03EE3B6D"/>
    <w:rsid w:val="03FD4B35"/>
    <w:rsid w:val="04424224"/>
    <w:rsid w:val="0474FA64"/>
    <w:rsid w:val="05ADCEAD"/>
    <w:rsid w:val="05DAC3C0"/>
    <w:rsid w:val="06568BFD"/>
    <w:rsid w:val="07A115F6"/>
    <w:rsid w:val="0BE84451"/>
    <w:rsid w:val="0C79BA13"/>
    <w:rsid w:val="0C94199A"/>
    <w:rsid w:val="0D0AB056"/>
    <w:rsid w:val="0D9F88EA"/>
    <w:rsid w:val="0F5A6A00"/>
    <w:rsid w:val="1068F81F"/>
    <w:rsid w:val="10B72061"/>
    <w:rsid w:val="10E0FE61"/>
    <w:rsid w:val="10FBB1F0"/>
    <w:rsid w:val="1209D812"/>
    <w:rsid w:val="129AB65C"/>
    <w:rsid w:val="13916EA7"/>
    <w:rsid w:val="15B10CA8"/>
    <w:rsid w:val="16811C64"/>
    <w:rsid w:val="17CCA15B"/>
    <w:rsid w:val="17E83B4C"/>
    <w:rsid w:val="17FA84AA"/>
    <w:rsid w:val="18739583"/>
    <w:rsid w:val="18D9B8AB"/>
    <w:rsid w:val="192D8E62"/>
    <w:rsid w:val="19FEA4D6"/>
    <w:rsid w:val="1AA72A02"/>
    <w:rsid w:val="1B0434D0"/>
    <w:rsid w:val="1B11C865"/>
    <w:rsid w:val="1BB0BA58"/>
    <w:rsid w:val="1BE64812"/>
    <w:rsid w:val="1EA8F865"/>
    <w:rsid w:val="1F7FBE6B"/>
    <w:rsid w:val="214F2CC6"/>
    <w:rsid w:val="21F2023B"/>
    <w:rsid w:val="2248FDF9"/>
    <w:rsid w:val="2329682E"/>
    <w:rsid w:val="23BF524F"/>
    <w:rsid w:val="23D4E3F0"/>
    <w:rsid w:val="250CE36B"/>
    <w:rsid w:val="2560B914"/>
    <w:rsid w:val="25B79757"/>
    <w:rsid w:val="2607001A"/>
    <w:rsid w:val="261E94E0"/>
    <w:rsid w:val="2678F48B"/>
    <w:rsid w:val="274491B3"/>
    <w:rsid w:val="27854863"/>
    <w:rsid w:val="29A52FE4"/>
    <w:rsid w:val="29DD7487"/>
    <w:rsid w:val="29E27E20"/>
    <w:rsid w:val="2A60F4E8"/>
    <w:rsid w:val="2B824CD5"/>
    <w:rsid w:val="2BFBC26C"/>
    <w:rsid w:val="2C3A3784"/>
    <w:rsid w:val="2D1F12BD"/>
    <w:rsid w:val="2DEA7152"/>
    <w:rsid w:val="2E221EE1"/>
    <w:rsid w:val="2F15856A"/>
    <w:rsid w:val="2F5355FF"/>
    <w:rsid w:val="2F9E90AE"/>
    <w:rsid w:val="2FD62C5E"/>
    <w:rsid w:val="306B0018"/>
    <w:rsid w:val="3114313C"/>
    <w:rsid w:val="32669B40"/>
    <w:rsid w:val="32A91131"/>
    <w:rsid w:val="339C720B"/>
    <w:rsid w:val="33C14CA8"/>
    <w:rsid w:val="341CB4A7"/>
    <w:rsid w:val="34AEF070"/>
    <w:rsid w:val="34DCA339"/>
    <w:rsid w:val="354B2323"/>
    <w:rsid w:val="354EA4B9"/>
    <w:rsid w:val="358A2BD9"/>
    <w:rsid w:val="36E0C42C"/>
    <w:rsid w:val="375F89FB"/>
    <w:rsid w:val="377E35BF"/>
    <w:rsid w:val="37B2F3F1"/>
    <w:rsid w:val="3812B1E0"/>
    <w:rsid w:val="38483EF8"/>
    <w:rsid w:val="38AAF0D0"/>
    <w:rsid w:val="39061406"/>
    <w:rsid w:val="39571BC8"/>
    <w:rsid w:val="3A38D5C8"/>
    <w:rsid w:val="3A6974EA"/>
    <w:rsid w:val="3B1483DF"/>
    <w:rsid w:val="3B21584C"/>
    <w:rsid w:val="3B3A5153"/>
    <w:rsid w:val="3C10BE04"/>
    <w:rsid w:val="3C40FE21"/>
    <w:rsid w:val="3C78E5CB"/>
    <w:rsid w:val="3C82B275"/>
    <w:rsid w:val="3D41031E"/>
    <w:rsid w:val="3D5758BE"/>
    <w:rsid w:val="3D7DBA04"/>
    <w:rsid w:val="3E1D53E6"/>
    <w:rsid w:val="3E624AD5"/>
    <w:rsid w:val="3E7057C0"/>
    <w:rsid w:val="3EC9E56A"/>
    <w:rsid w:val="3F30916C"/>
    <w:rsid w:val="41A7FFD6"/>
    <w:rsid w:val="41C56C8B"/>
    <w:rsid w:val="4296FCD6"/>
    <w:rsid w:val="42E37BA9"/>
    <w:rsid w:val="4336CFB9"/>
    <w:rsid w:val="442BDCCB"/>
    <w:rsid w:val="44EA4452"/>
    <w:rsid w:val="45441842"/>
    <w:rsid w:val="45B40BC5"/>
    <w:rsid w:val="45C67E3C"/>
    <w:rsid w:val="47533484"/>
    <w:rsid w:val="47AF64E8"/>
    <w:rsid w:val="47CFF2BA"/>
    <w:rsid w:val="47DB2CBC"/>
    <w:rsid w:val="4922A9E9"/>
    <w:rsid w:val="49CB0A92"/>
    <w:rsid w:val="4B4F841F"/>
    <w:rsid w:val="4BED473B"/>
    <w:rsid w:val="4BF30E46"/>
    <w:rsid w:val="4C0959B6"/>
    <w:rsid w:val="4D05FE95"/>
    <w:rsid w:val="4D997C53"/>
    <w:rsid w:val="4F11D1E7"/>
    <w:rsid w:val="4F7F3791"/>
    <w:rsid w:val="4FD203DA"/>
    <w:rsid w:val="505AE5A8"/>
    <w:rsid w:val="50F57095"/>
    <w:rsid w:val="524A42C4"/>
    <w:rsid w:val="531DE621"/>
    <w:rsid w:val="53256490"/>
    <w:rsid w:val="535464D1"/>
    <w:rsid w:val="55708B15"/>
    <w:rsid w:val="55CDF6E5"/>
    <w:rsid w:val="55D0462F"/>
    <w:rsid w:val="55FB2738"/>
    <w:rsid w:val="571362AF"/>
    <w:rsid w:val="571E3A08"/>
    <w:rsid w:val="57850307"/>
    <w:rsid w:val="580F6DAA"/>
    <w:rsid w:val="58BC9DC7"/>
    <w:rsid w:val="59C3A644"/>
    <w:rsid w:val="5A96EACC"/>
    <w:rsid w:val="5B4DD62C"/>
    <w:rsid w:val="5B9A54FF"/>
    <w:rsid w:val="5C44A3A7"/>
    <w:rsid w:val="5C5C3814"/>
    <w:rsid w:val="5C8FDE5A"/>
    <w:rsid w:val="5CB5B89F"/>
    <w:rsid w:val="5CCC2065"/>
    <w:rsid w:val="5D297104"/>
    <w:rsid w:val="5D98A5B2"/>
    <w:rsid w:val="5DF7C0C1"/>
    <w:rsid w:val="5F316DEC"/>
    <w:rsid w:val="5F87AB73"/>
    <w:rsid w:val="5FD4C87C"/>
    <w:rsid w:val="60D745ED"/>
    <w:rsid w:val="60E2AFEB"/>
    <w:rsid w:val="612E7CA2"/>
    <w:rsid w:val="62C5527A"/>
    <w:rsid w:val="6307A78B"/>
    <w:rsid w:val="64EB7731"/>
    <w:rsid w:val="653F16C0"/>
    <w:rsid w:val="662E09CC"/>
    <w:rsid w:val="66CEF5E7"/>
    <w:rsid w:val="670BFE61"/>
    <w:rsid w:val="677DF2D2"/>
    <w:rsid w:val="6823042A"/>
    <w:rsid w:val="6832DE3B"/>
    <w:rsid w:val="68E3FFE1"/>
    <w:rsid w:val="69036E53"/>
    <w:rsid w:val="6980EA5A"/>
    <w:rsid w:val="699B1C94"/>
    <w:rsid w:val="69F87A58"/>
    <w:rsid w:val="6CB0B804"/>
    <w:rsid w:val="6D9A057F"/>
    <w:rsid w:val="6DA06A3F"/>
    <w:rsid w:val="6E15BDC5"/>
    <w:rsid w:val="70A50CC4"/>
    <w:rsid w:val="70F5998E"/>
    <w:rsid w:val="715266A7"/>
    <w:rsid w:val="727081A7"/>
    <w:rsid w:val="727A7F9A"/>
    <w:rsid w:val="7364B106"/>
    <w:rsid w:val="73B311E5"/>
    <w:rsid w:val="74CA44EC"/>
    <w:rsid w:val="7567D511"/>
    <w:rsid w:val="75CBE670"/>
    <w:rsid w:val="75DE8666"/>
    <w:rsid w:val="7654B4AB"/>
    <w:rsid w:val="765896F2"/>
    <w:rsid w:val="78E1CD44"/>
    <w:rsid w:val="795BE0A7"/>
    <w:rsid w:val="7AA64254"/>
    <w:rsid w:val="7B1B990B"/>
    <w:rsid w:val="7BABBA03"/>
    <w:rsid w:val="7BDD3009"/>
    <w:rsid w:val="7C2AB400"/>
    <w:rsid w:val="7C9E7FDC"/>
    <w:rsid w:val="7D231CCF"/>
    <w:rsid w:val="7D487B49"/>
    <w:rsid w:val="7D85DB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A0ADD8"/>
  <w15:chartTrackingRefBased/>
  <w15:docId w15:val="{2B702F11-CE5A-4534-92F5-4032963F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EmailDiscussionChar">
    <w:name w:val="EmailDiscussion Char"/>
    <w:link w:val="EmailDiscussion"/>
    <w:locked/>
    <w:rsid w:val="00482020"/>
    <w:rPr>
      <w:rFonts w:ascii="Arial" w:eastAsia="MS Mincho" w:hAnsi="Arial"/>
      <w:b/>
      <w:szCs w:val="24"/>
    </w:rPr>
  </w:style>
  <w:style w:type="paragraph" w:customStyle="1" w:styleId="EmailDiscussion2">
    <w:name w:val="EmailDiscussion2"/>
    <w:basedOn w:val="Normal"/>
    <w:uiPriority w:val="99"/>
    <w:qFormat/>
    <w:rsid w:val="00482020"/>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LineNumber">
    <w:name w:val="line number"/>
    <w:basedOn w:val="DefaultParagraphFont"/>
    <w:rsid w:val="00213E3C"/>
  </w:style>
  <w:style w:type="character" w:customStyle="1" w:styleId="B1Zchn">
    <w:name w:val="B1 Zchn"/>
    <w:qFormat/>
    <w:rsid w:val="00664C04"/>
    <w:rPr>
      <w:lang w:val="en-GB" w:eastAsia="en-US"/>
    </w:rPr>
  </w:style>
  <w:style w:type="paragraph" w:customStyle="1" w:styleId="Agreement">
    <w:name w:val="Agreement"/>
    <w:basedOn w:val="Normal"/>
    <w:next w:val="Doc-text2"/>
    <w:qFormat/>
    <w:rsid w:val="00CF1878"/>
    <w:pPr>
      <w:numPr>
        <w:numId w:val="13"/>
      </w:numPr>
      <w:overflowPunct/>
      <w:autoSpaceDE/>
      <w:autoSpaceDN/>
      <w:adjustRightInd/>
      <w:spacing w:before="60" w:after="160" w:line="259" w:lineRule="auto"/>
      <w:textAlignment w:val="auto"/>
    </w:pPr>
    <w:rPr>
      <w:rFonts w:ascii="Arial" w:eastAsia="MS Mincho" w:hAnsi="Arial" w:cstheme="minorBidi"/>
      <w:b/>
      <w:szCs w:val="22"/>
      <w:lang w:val="en-US" w:eastAsia="en-GB"/>
    </w:rPr>
  </w:style>
  <w:style w:type="paragraph" w:styleId="NormalWeb">
    <w:name w:val="Normal (Web)"/>
    <w:basedOn w:val="Normal"/>
    <w:uiPriority w:val="99"/>
    <w:unhideWhenUsed/>
    <w:qFormat/>
    <w:rsid w:val="00855D4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paragraph" w:customStyle="1" w:styleId="xmsonormal">
    <w:name w:val="x_msonormal"/>
    <w:basedOn w:val="Normal"/>
    <w:qFormat/>
    <w:rsid w:val="00855D4E"/>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paragraph" w:customStyle="1" w:styleId="IvDbodytext">
    <w:name w:val="IvD bodytext"/>
    <w:basedOn w:val="BodyText"/>
    <w:link w:val="IvDbodytextChar"/>
    <w:qFormat/>
    <w:rsid w:val="0088016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theme="minorBidi"/>
      <w:spacing w:val="2"/>
      <w:szCs w:val="22"/>
      <w:lang w:val="en-US" w:eastAsia="en-US"/>
    </w:rPr>
  </w:style>
  <w:style w:type="character" w:customStyle="1" w:styleId="IvDbodytextChar">
    <w:name w:val="IvD bodytext Char"/>
    <w:basedOn w:val="BodyTextChar"/>
    <w:link w:val="IvDbodytext"/>
    <w:rsid w:val="00880168"/>
    <w:rPr>
      <w:rFonts w:ascii="Arial" w:eastAsiaTheme="minorHAnsi" w:hAnsi="Arial" w:cstheme="minorBidi"/>
      <w:spacing w:val="2"/>
      <w:szCs w:val="22"/>
      <w:lang w:val="en-US" w:eastAsia="en-US"/>
    </w:rPr>
  </w:style>
  <w:style w:type="character" w:customStyle="1" w:styleId="CaptionChar1">
    <w:name w:val="Caption Char1"/>
    <w:aliases w:val="cap Char1,cap Char Char,Caption Char Char,Caption Char1 Char Char,cap Char Char1 Char,Caption Char Char1 Char Char,cap Char2 Char,题注 Char,cap1 Char,cap2 Char,cap3 Char,cap4 Char,cap5 Char,cap6 Char,cap7 Char,cap8 Char,cap9 Char,cap10 Char"/>
    <w:link w:val="Caption"/>
    <w:locked/>
    <w:rsid w:val="0030200E"/>
    <w:rPr>
      <w:rFonts w:ascii="Times New Roman" w:hAnsi="Times New Roman"/>
      <w:b/>
    </w:rPr>
  </w:style>
  <w:style w:type="character" w:styleId="Mention">
    <w:name w:val="Mention"/>
    <w:basedOn w:val="DefaultParagraphFont"/>
    <w:uiPriority w:val="99"/>
    <w:unhideWhenUsed/>
    <w:rsid w:val="006508A3"/>
    <w:rPr>
      <w:color w:val="2B579A"/>
      <w:shd w:val="clear" w:color="auto" w:fill="E1DFDD"/>
    </w:rPr>
  </w:style>
  <w:style w:type="paragraph" w:styleId="Revision">
    <w:name w:val="Revision"/>
    <w:hidden/>
    <w:uiPriority w:val="99"/>
    <w:semiHidden/>
    <w:rsid w:val="00703CAB"/>
    <w:rPr>
      <w:rFonts w:ascii="Times New Roman" w:hAnsi="Times New Roman"/>
      <w:lang w:eastAsia="ja-JP"/>
    </w:rPr>
  </w:style>
  <w:style w:type="paragraph" w:styleId="Title">
    <w:name w:val="Title"/>
    <w:basedOn w:val="Normal"/>
    <w:next w:val="Normal"/>
    <w:link w:val="TitleChar"/>
    <w:uiPriority w:val="10"/>
    <w:qFormat/>
    <w:rsid w:val="00874A2C"/>
    <w:pPr>
      <w:tabs>
        <w:tab w:val="right" w:pos="9923"/>
      </w:tabs>
      <w:overflowPunct/>
      <w:autoSpaceDE/>
      <w:autoSpaceDN/>
      <w:adjustRightInd/>
      <w:spacing w:after="60"/>
      <w:textAlignment w:val="auto"/>
      <w:outlineLvl w:val="0"/>
    </w:pPr>
    <w:rPr>
      <w:rFonts w:ascii="Arial" w:eastAsiaTheme="majorEastAsia" w:hAnsi="Arial" w:cs="Arial"/>
      <w:b/>
      <w:bCs/>
      <w:kern w:val="28"/>
      <w:sz w:val="22"/>
      <w:szCs w:val="22"/>
      <w:lang w:eastAsia="en-US"/>
    </w:rPr>
  </w:style>
  <w:style w:type="character" w:customStyle="1" w:styleId="TitleChar">
    <w:name w:val="Title Char"/>
    <w:basedOn w:val="DefaultParagraphFont"/>
    <w:link w:val="Title"/>
    <w:uiPriority w:val="10"/>
    <w:rsid w:val="00874A2C"/>
    <w:rPr>
      <w:rFonts w:ascii="Arial" w:eastAsiaTheme="majorEastAsia" w:hAnsi="Arial" w:cs="Arial"/>
      <w:b/>
      <w:bCs/>
      <w:kern w:val="28"/>
      <w:sz w:val="22"/>
      <w:szCs w:val="22"/>
      <w:lang w:eastAsia="en-US"/>
    </w:rPr>
  </w:style>
  <w:style w:type="paragraph" w:customStyle="1" w:styleId="Comments">
    <w:name w:val="Comments"/>
    <w:basedOn w:val="Normal"/>
    <w:link w:val="CommentsChar"/>
    <w:qFormat/>
    <w:rsid w:val="008D1242"/>
    <w:pPr>
      <w:spacing w:before="40" w:after="0"/>
    </w:pPr>
    <w:rPr>
      <w:rFonts w:ascii="Arial" w:hAnsi="Arial"/>
      <w:i/>
      <w:noProof/>
      <w:sz w:val="18"/>
    </w:rPr>
  </w:style>
  <w:style w:type="character" w:customStyle="1" w:styleId="CommentsChar">
    <w:name w:val="Comments Char"/>
    <w:link w:val="Comments"/>
    <w:qFormat/>
    <w:rsid w:val="008D1242"/>
    <w:rPr>
      <w:rFonts w:ascii="Arial" w:hAnsi="Arial"/>
      <w:i/>
      <w:noProof/>
      <w:sz w:val="18"/>
      <w:lang w:eastAsia="ja-JP"/>
    </w:rPr>
  </w:style>
  <w:style w:type="character" w:customStyle="1" w:styleId="B1Char">
    <w:name w:val="B1 Char"/>
    <w:qFormat/>
    <w:rsid w:val="00F5450A"/>
  </w:style>
  <w:style w:type="character" w:customStyle="1" w:styleId="TACChar">
    <w:name w:val="TAC Char"/>
    <w:link w:val="TAC"/>
    <w:rsid w:val="00F5450A"/>
    <w:rPr>
      <w:rFonts w:ascii="Arial" w:hAnsi="Arial"/>
      <w:sz w:val="18"/>
      <w:lang w:val="x-none" w:eastAsia="x-none"/>
    </w:rPr>
  </w:style>
  <w:style w:type="character" w:styleId="PlaceholderText">
    <w:name w:val="Placeholder Text"/>
    <w:uiPriority w:val="99"/>
    <w:semiHidden/>
    <w:rsid w:val="00DA7BE2"/>
    <w:rPr>
      <w:color w:val="808080"/>
    </w:rPr>
  </w:style>
  <w:style w:type="character" w:customStyle="1" w:styleId="TALChar">
    <w:name w:val="TAL Char"/>
    <w:rsid w:val="00DA7BE2"/>
    <w:rPr>
      <w:rFonts w:ascii="Arial" w:eastAsia="SimSun" w:hAnsi="Arial"/>
      <w:sz w:val="18"/>
      <w:lang w:val="en-GB" w:eastAsia="x-none"/>
    </w:rPr>
  </w:style>
  <w:style w:type="character" w:customStyle="1" w:styleId="ProposalChar">
    <w:name w:val="Proposal Char"/>
    <w:link w:val="Proposal"/>
    <w:qFormat/>
    <w:locked/>
    <w:rsid w:val="00241907"/>
    <w:rPr>
      <w:rFonts w:ascii="Arial" w:hAnsi="Arial"/>
      <w:b/>
      <w:bCs/>
      <w:lang w:eastAsia="zh-CN"/>
    </w:rPr>
  </w:style>
  <w:style w:type="character" w:customStyle="1" w:styleId="IvDInstructiontextChar">
    <w:name w:val="IvD Instructiontext Char"/>
    <w:link w:val="IvDInstructiontext"/>
    <w:uiPriority w:val="99"/>
    <w:locked/>
    <w:rsid w:val="0024190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24190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ui-provider">
    <w:name w:val="ui-provider"/>
    <w:basedOn w:val="DefaultParagraphFont"/>
    <w:rsid w:val="00203AE2"/>
  </w:style>
  <w:style w:type="character" w:customStyle="1" w:styleId="RAN1bullet1Char">
    <w:name w:val="RAN1 bullet1 Char"/>
    <w:link w:val="RAN1bullet1"/>
    <w:uiPriority w:val="99"/>
    <w:qFormat/>
    <w:locked/>
    <w:rsid w:val="00BC4A86"/>
    <w:rPr>
      <w:rFonts w:ascii="Times" w:eastAsia="Batang" w:hAnsi="Times" w:cs="Times"/>
      <w:szCs w:val="24"/>
      <w:lang w:eastAsia="zh-CN"/>
    </w:rPr>
  </w:style>
  <w:style w:type="paragraph" w:customStyle="1" w:styleId="RAN1bullet1">
    <w:name w:val="RAN1 bullet1"/>
    <w:basedOn w:val="Normal"/>
    <w:link w:val="RAN1bullet1Char"/>
    <w:uiPriority w:val="99"/>
    <w:qFormat/>
    <w:rsid w:val="00BC4A86"/>
    <w:pPr>
      <w:numPr>
        <w:numId w:val="21"/>
      </w:numPr>
      <w:overflowPunct/>
      <w:autoSpaceDE/>
      <w:autoSpaceDN/>
      <w:adjustRightInd/>
      <w:spacing w:after="0"/>
      <w:textAlignment w:val="auto"/>
    </w:pPr>
    <w:rPr>
      <w:rFonts w:ascii="Times" w:eastAsia="Batang" w:hAnsi="Times" w:cs="Times"/>
      <w:szCs w:val="24"/>
      <w:lang w:eastAsia="zh-CN"/>
    </w:rPr>
  </w:style>
  <w:style w:type="character" w:customStyle="1" w:styleId="ObservationChar">
    <w:name w:val="Observation Char"/>
    <w:basedOn w:val="DefaultParagraphFont"/>
    <w:link w:val="Observation"/>
    <w:rsid w:val="00DB547D"/>
    <w:rPr>
      <w:rFonts w:ascii="Arial"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1733">
      <w:bodyDiv w:val="1"/>
      <w:marLeft w:val="0"/>
      <w:marRight w:val="0"/>
      <w:marTop w:val="0"/>
      <w:marBottom w:val="0"/>
      <w:divBdr>
        <w:top w:val="none" w:sz="0" w:space="0" w:color="auto"/>
        <w:left w:val="none" w:sz="0" w:space="0" w:color="auto"/>
        <w:bottom w:val="none" w:sz="0" w:space="0" w:color="auto"/>
        <w:right w:val="none" w:sz="0" w:space="0" w:color="auto"/>
      </w:divBdr>
      <w:divsChild>
        <w:div w:id="22099058">
          <w:marLeft w:val="0"/>
          <w:marRight w:val="0"/>
          <w:marTop w:val="0"/>
          <w:marBottom w:val="0"/>
          <w:divBdr>
            <w:top w:val="none" w:sz="0" w:space="0" w:color="auto"/>
            <w:left w:val="none" w:sz="0" w:space="0" w:color="auto"/>
            <w:bottom w:val="none" w:sz="0" w:space="0" w:color="auto"/>
            <w:right w:val="none" w:sz="0" w:space="0" w:color="auto"/>
          </w:divBdr>
        </w:div>
      </w:divsChild>
    </w:div>
    <w:div w:id="13118276">
      <w:bodyDiv w:val="1"/>
      <w:marLeft w:val="0"/>
      <w:marRight w:val="0"/>
      <w:marTop w:val="0"/>
      <w:marBottom w:val="0"/>
      <w:divBdr>
        <w:top w:val="none" w:sz="0" w:space="0" w:color="auto"/>
        <w:left w:val="none" w:sz="0" w:space="0" w:color="auto"/>
        <w:bottom w:val="none" w:sz="0" w:space="0" w:color="auto"/>
        <w:right w:val="none" w:sz="0" w:space="0" w:color="auto"/>
      </w:divBdr>
    </w:div>
    <w:div w:id="188299101">
      <w:bodyDiv w:val="1"/>
      <w:marLeft w:val="0"/>
      <w:marRight w:val="0"/>
      <w:marTop w:val="0"/>
      <w:marBottom w:val="0"/>
      <w:divBdr>
        <w:top w:val="none" w:sz="0" w:space="0" w:color="auto"/>
        <w:left w:val="none" w:sz="0" w:space="0" w:color="auto"/>
        <w:bottom w:val="none" w:sz="0" w:space="0" w:color="auto"/>
        <w:right w:val="none" w:sz="0" w:space="0" w:color="auto"/>
      </w:divBdr>
    </w:div>
    <w:div w:id="203297664">
      <w:bodyDiv w:val="1"/>
      <w:marLeft w:val="0"/>
      <w:marRight w:val="0"/>
      <w:marTop w:val="0"/>
      <w:marBottom w:val="0"/>
      <w:divBdr>
        <w:top w:val="none" w:sz="0" w:space="0" w:color="auto"/>
        <w:left w:val="none" w:sz="0" w:space="0" w:color="auto"/>
        <w:bottom w:val="none" w:sz="0" w:space="0" w:color="auto"/>
        <w:right w:val="none" w:sz="0" w:space="0" w:color="auto"/>
      </w:divBdr>
    </w:div>
    <w:div w:id="239339750">
      <w:bodyDiv w:val="1"/>
      <w:marLeft w:val="0"/>
      <w:marRight w:val="0"/>
      <w:marTop w:val="0"/>
      <w:marBottom w:val="0"/>
      <w:divBdr>
        <w:top w:val="none" w:sz="0" w:space="0" w:color="auto"/>
        <w:left w:val="none" w:sz="0" w:space="0" w:color="auto"/>
        <w:bottom w:val="none" w:sz="0" w:space="0" w:color="auto"/>
        <w:right w:val="none" w:sz="0" w:space="0" w:color="auto"/>
      </w:divBdr>
      <w:divsChild>
        <w:div w:id="573779251">
          <w:marLeft w:val="1123"/>
          <w:marRight w:val="0"/>
          <w:marTop w:val="60"/>
          <w:marBottom w:val="0"/>
          <w:divBdr>
            <w:top w:val="none" w:sz="0" w:space="0" w:color="auto"/>
            <w:left w:val="none" w:sz="0" w:space="0" w:color="auto"/>
            <w:bottom w:val="none" w:sz="0" w:space="0" w:color="auto"/>
            <w:right w:val="none" w:sz="0" w:space="0" w:color="auto"/>
          </w:divBdr>
        </w:div>
        <w:div w:id="820583626">
          <w:marLeft w:val="547"/>
          <w:marRight w:val="0"/>
          <w:marTop w:val="60"/>
          <w:marBottom w:val="0"/>
          <w:divBdr>
            <w:top w:val="none" w:sz="0" w:space="0" w:color="auto"/>
            <w:left w:val="none" w:sz="0" w:space="0" w:color="auto"/>
            <w:bottom w:val="none" w:sz="0" w:space="0" w:color="auto"/>
            <w:right w:val="none" w:sz="0" w:space="0" w:color="auto"/>
          </w:divBdr>
        </w:div>
        <w:div w:id="1467354667">
          <w:marLeft w:val="1123"/>
          <w:marRight w:val="0"/>
          <w:marTop w:val="60"/>
          <w:marBottom w:val="0"/>
          <w:divBdr>
            <w:top w:val="none" w:sz="0" w:space="0" w:color="auto"/>
            <w:left w:val="none" w:sz="0" w:space="0" w:color="auto"/>
            <w:bottom w:val="none" w:sz="0" w:space="0" w:color="auto"/>
            <w:right w:val="none" w:sz="0" w:space="0" w:color="auto"/>
          </w:divBdr>
        </w:div>
      </w:divsChild>
    </w:div>
    <w:div w:id="263617377">
      <w:bodyDiv w:val="1"/>
      <w:marLeft w:val="0"/>
      <w:marRight w:val="0"/>
      <w:marTop w:val="0"/>
      <w:marBottom w:val="0"/>
      <w:divBdr>
        <w:top w:val="none" w:sz="0" w:space="0" w:color="auto"/>
        <w:left w:val="none" w:sz="0" w:space="0" w:color="auto"/>
        <w:bottom w:val="none" w:sz="0" w:space="0" w:color="auto"/>
        <w:right w:val="none" w:sz="0" w:space="0" w:color="auto"/>
      </w:divBdr>
    </w:div>
    <w:div w:id="266665985">
      <w:bodyDiv w:val="1"/>
      <w:marLeft w:val="0"/>
      <w:marRight w:val="0"/>
      <w:marTop w:val="0"/>
      <w:marBottom w:val="0"/>
      <w:divBdr>
        <w:top w:val="none" w:sz="0" w:space="0" w:color="auto"/>
        <w:left w:val="none" w:sz="0" w:space="0" w:color="auto"/>
        <w:bottom w:val="none" w:sz="0" w:space="0" w:color="auto"/>
        <w:right w:val="none" w:sz="0" w:space="0" w:color="auto"/>
      </w:divBdr>
    </w:div>
    <w:div w:id="303434310">
      <w:bodyDiv w:val="1"/>
      <w:marLeft w:val="0"/>
      <w:marRight w:val="0"/>
      <w:marTop w:val="0"/>
      <w:marBottom w:val="0"/>
      <w:divBdr>
        <w:top w:val="none" w:sz="0" w:space="0" w:color="auto"/>
        <w:left w:val="none" w:sz="0" w:space="0" w:color="auto"/>
        <w:bottom w:val="none" w:sz="0" w:space="0" w:color="auto"/>
        <w:right w:val="none" w:sz="0" w:space="0" w:color="auto"/>
      </w:divBdr>
    </w:div>
    <w:div w:id="374543062">
      <w:bodyDiv w:val="1"/>
      <w:marLeft w:val="0"/>
      <w:marRight w:val="0"/>
      <w:marTop w:val="0"/>
      <w:marBottom w:val="0"/>
      <w:divBdr>
        <w:top w:val="none" w:sz="0" w:space="0" w:color="auto"/>
        <w:left w:val="none" w:sz="0" w:space="0" w:color="auto"/>
        <w:bottom w:val="none" w:sz="0" w:space="0" w:color="auto"/>
        <w:right w:val="none" w:sz="0" w:space="0" w:color="auto"/>
      </w:divBdr>
    </w:div>
    <w:div w:id="376200553">
      <w:bodyDiv w:val="1"/>
      <w:marLeft w:val="0"/>
      <w:marRight w:val="0"/>
      <w:marTop w:val="0"/>
      <w:marBottom w:val="0"/>
      <w:divBdr>
        <w:top w:val="none" w:sz="0" w:space="0" w:color="auto"/>
        <w:left w:val="none" w:sz="0" w:space="0" w:color="auto"/>
        <w:bottom w:val="none" w:sz="0" w:space="0" w:color="auto"/>
        <w:right w:val="none" w:sz="0" w:space="0" w:color="auto"/>
      </w:divBdr>
    </w:div>
    <w:div w:id="377583429">
      <w:bodyDiv w:val="1"/>
      <w:marLeft w:val="0"/>
      <w:marRight w:val="0"/>
      <w:marTop w:val="0"/>
      <w:marBottom w:val="0"/>
      <w:divBdr>
        <w:top w:val="none" w:sz="0" w:space="0" w:color="auto"/>
        <w:left w:val="none" w:sz="0" w:space="0" w:color="auto"/>
        <w:bottom w:val="none" w:sz="0" w:space="0" w:color="auto"/>
        <w:right w:val="none" w:sz="0" w:space="0" w:color="auto"/>
      </w:divBdr>
    </w:div>
    <w:div w:id="382757173">
      <w:bodyDiv w:val="1"/>
      <w:marLeft w:val="0"/>
      <w:marRight w:val="0"/>
      <w:marTop w:val="0"/>
      <w:marBottom w:val="0"/>
      <w:divBdr>
        <w:top w:val="none" w:sz="0" w:space="0" w:color="auto"/>
        <w:left w:val="none" w:sz="0" w:space="0" w:color="auto"/>
        <w:bottom w:val="none" w:sz="0" w:space="0" w:color="auto"/>
        <w:right w:val="none" w:sz="0" w:space="0" w:color="auto"/>
      </w:divBdr>
    </w:div>
    <w:div w:id="394089156">
      <w:bodyDiv w:val="1"/>
      <w:marLeft w:val="0"/>
      <w:marRight w:val="0"/>
      <w:marTop w:val="0"/>
      <w:marBottom w:val="0"/>
      <w:divBdr>
        <w:top w:val="none" w:sz="0" w:space="0" w:color="auto"/>
        <w:left w:val="none" w:sz="0" w:space="0" w:color="auto"/>
        <w:bottom w:val="none" w:sz="0" w:space="0" w:color="auto"/>
        <w:right w:val="none" w:sz="0" w:space="0" w:color="auto"/>
      </w:divBdr>
    </w:div>
    <w:div w:id="395471829">
      <w:bodyDiv w:val="1"/>
      <w:marLeft w:val="0"/>
      <w:marRight w:val="0"/>
      <w:marTop w:val="0"/>
      <w:marBottom w:val="0"/>
      <w:divBdr>
        <w:top w:val="none" w:sz="0" w:space="0" w:color="auto"/>
        <w:left w:val="none" w:sz="0" w:space="0" w:color="auto"/>
        <w:bottom w:val="none" w:sz="0" w:space="0" w:color="auto"/>
        <w:right w:val="none" w:sz="0" w:space="0" w:color="auto"/>
      </w:divBdr>
      <w:divsChild>
        <w:div w:id="473258558">
          <w:marLeft w:val="547"/>
          <w:marRight w:val="0"/>
          <w:marTop w:val="60"/>
          <w:marBottom w:val="0"/>
          <w:divBdr>
            <w:top w:val="none" w:sz="0" w:space="0" w:color="auto"/>
            <w:left w:val="none" w:sz="0" w:space="0" w:color="auto"/>
            <w:bottom w:val="none" w:sz="0" w:space="0" w:color="auto"/>
            <w:right w:val="none" w:sz="0" w:space="0" w:color="auto"/>
          </w:divBdr>
        </w:div>
      </w:divsChild>
    </w:div>
    <w:div w:id="426002206">
      <w:bodyDiv w:val="1"/>
      <w:marLeft w:val="0"/>
      <w:marRight w:val="0"/>
      <w:marTop w:val="0"/>
      <w:marBottom w:val="0"/>
      <w:divBdr>
        <w:top w:val="none" w:sz="0" w:space="0" w:color="auto"/>
        <w:left w:val="none" w:sz="0" w:space="0" w:color="auto"/>
        <w:bottom w:val="none" w:sz="0" w:space="0" w:color="auto"/>
        <w:right w:val="none" w:sz="0" w:space="0" w:color="auto"/>
      </w:divBdr>
    </w:div>
    <w:div w:id="430130576">
      <w:bodyDiv w:val="1"/>
      <w:marLeft w:val="0"/>
      <w:marRight w:val="0"/>
      <w:marTop w:val="0"/>
      <w:marBottom w:val="0"/>
      <w:divBdr>
        <w:top w:val="none" w:sz="0" w:space="0" w:color="auto"/>
        <w:left w:val="none" w:sz="0" w:space="0" w:color="auto"/>
        <w:bottom w:val="none" w:sz="0" w:space="0" w:color="auto"/>
        <w:right w:val="none" w:sz="0" w:space="0" w:color="auto"/>
      </w:divBdr>
    </w:div>
    <w:div w:id="434789314">
      <w:bodyDiv w:val="1"/>
      <w:marLeft w:val="0"/>
      <w:marRight w:val="0"/>
      <w:marTop w:val="0"/>
      <w:marBottom w:val="0"/>
      <w:divBdr>
        <w:top w:val="none" w:sz="0" w:space="0" w:color="auto"/>
        <w:left w:val="none" w:sz="0" w:space="0" w:color="auto"/>
        <w:bottom w:val="none" w:sz="0" w:space="0" w:color="auto"/>
        <w:right w:val="none" w:sz="0" w:space="0" w:color="auto"/>
      </w:divBdr>
    </w:div>
    <w:div w:id="448747146">
      <w:bodyDiv w:val="1"/>
      <w:marLeft w:val="0"/>
      <w:marRight w:val="0"/>
      <w:marTop w:val="0"/>
      <w:marBottom w:val="0"/>
      <w:divBdr>
        <w:top w:val="none" w:sz="0" w:space="0" w:color="auto"/>
        <w:left w:val="none" w:sz="0" w:space="0" w:color="auto"/>
        <w:bottom w:val="none" w:sz="0" w:space="0" w:color="auto"/>
        <w:right w:val="none" w:sz="0" w:space="0" w:color="auto"/>
      </w:divBdr>
    </w:div>
    <w:div w:id="468396976">
      <w:bodyDiv w:val="1"/>
      <w:marLeft w:val="0"/>
      <w:marRight w:val="0"/>
      <w:marTop w:val="0"/>
      <w:marBottom w:val="0"/>
      <w:divBdr>
        <w:top w:val="none" w:sz="0" w:space="0" w:color="auto"/>
        <w:left w:val="none" w:sz="0" w:space="0" w:color="auto"/>
        <w:bottom w:val="none" w:sz="0" w:space="0" w:color="auto"/>
        <w:right w:val="none" w:sz="0" w:space="0" w:color="auto"/>
      </w:divBdr>
    </w:div>
    <w:div w:id="544565572">
      <w:bodyDiv w:val="1"/>
      <w:marLeft w:val="0"/>
      <w:marRight w:val="0"/>
      <w:marTop w:val="0"/>
      <w:marBottom w:val="0"/>
      <w:divBdr>
        <w:top w:val="none" w:sz="0" w:space="0" w:color="auto"/>
        <w:left w:val="none" w:sz="0" w:space="0" w:color="auto"/>
        <w:bottom w:val="none" w:sz="0" w:space="0" w:color="auto"/>
        <w:right w:val="none" w:sz="0" w:space="0" w:color="auto"/>
      </w:divBdr>
    </w:div>
    <w:div w:id="545215155">
      <w:bodyDiv w:val="1"/>
      <w:marLeft w:val="0"/>
      <w:marRight w:val="0"/>
      <w:marTop w:val="0"/>
      <w:marBottom w:val="0"/>
      <w:divBdr>
        <w:top w:val="none" w:sz="0" w:space="0" w:color="auto"/>
        <w:left w:val="none" w:sz="0" w:space="0" w:color="auto"/>
        <w:bottom w:val="none" w:sz="0" w:space="0" w:color="auto"/>
        <w:right w:val="none" w:sz="0" w:space="0" w:color="auto"/>
      </w:divBdr>
    </w:div>
    <w:div w:id="561479592">
      <w:bodyDiv w:val="1"/>
      <w:marLeft w:val="0"/>
      <w:marRight w:val="0"/>
      <w:marTop w:val="0"/>
      <w:marBottom w:val="0"/>
      <w:divBdr>
        <w:top w:val="none" w:sz="0" w:space="0" w:color="auto"/>
        <w:left w:val="none" w:sz="0" w:space="0" w:color="auto"/>
        <w:bottom w:val="none" w:sz="0" w:space="0" w:color="auto"/>
        <w:right w:val="none" w:sz="0" w:space="0" w:color="auto"/>
      </w:divBdr>
    </w:div>
    <w:div w:id="577207307">
      <w:bodyDiv w:val="1"/>
      <w:marLeft w:val="0"/>
      <w:marRight w:val="0"/>
      <w:marTop w:val="0"/>
      <w:marBottom w:val="0"/>
      <w:divBdr>
        <w:top w:val="none" w:sz="0" w:space="0" w:color="auto"/>
        <w:left w:val="none" w:sz="0" w:space="0" w:color="auto"/>
        <w:bottom w:val="none" w:sz="0" w:space="0" w:color="auto"/>
        <w:right w:val="none" w:sz="0" w:space="0" w:color="auto"/>
      </w:divBdr>
    </w:div>
    <w:div w:id="647440476">
      <w:bodyDiv w:val="1"/>
      <w:marLeft w:val="0"/>
      <w:marRight w:val="0"/>
      <w:marTop w:val="0"/>
      <w:marBottom w:val="0"/>
      <w:divBdr>
        <w:top w:val="none" w:sz="0" w:space="0" w:color="auto"/>
        <w:left w:val="none" w:sz="0" w:space="0" w:color="auto"/>
        <w:bottom w:val="none" w:sz="0" w:space="0" w:color="auto"/>
        <w:right w:val="none" w:sz="0" w:space="0" w:color="auto"/>
      </w:divBdr>
      <w:divsChild>
        <w:div w:id="153960035">
          <w:marLeft w:val="547"/>
          <w:marRight w:val="0"/>
          <w:marTop w:val="60"/>
          <w:marBottom w:val="0"/>
          <w:divBdr>
            <w:top w:val="none" w:sz="0" w:space="0" w:color="auto"/>
            <w:left w:val="none" w:sz="0" w:space="0" w:color="auto"/>
            <w:bottom w:val="none" w:sz="0" w:space="0" w:color="auto"/>
            <w:right w:val="none" w:sz="0" w:space="0" w:color="auto"/>
          </w:divBdr>
        </w:div>
        <w:div w:id="350107837">
          <w:marLeft w:val="547"/>
          <w:marRight w:val="0"/>
          <w:marTop w:val="60"/>
          <w:marBottom w:val="0"/>
          <w:divBdr>
            <w:top w:val="none" w:sz="0" w:space="0" w:color="auto"/>
            <w:left w:val="none" w:sz="0" w:space="0" w:color="auto"/>
            <w:bottom w:val="none" w:sz="0" w:space="0" w:color="auto"/>
            <w:right w:val="none" w:sz="0" w:space="0" w:color="auto"/>
          </w:divBdr>
        </w:div>
        <w:div w:id="513155979">
          <w:marLeft w:val="547"/>
          <w:marRight w:val="0"/>
          <w:marTop w:val="60"/>
          <w:marBottom w:val="0"/>
          <w:divBdr>
            <w:top w:val="none" w:sz="0" w:space="0" w:color="auto"/>
            <w:left w:val="none" w:sz="0" w:space="0" w:color="auto"/>
            <w:bottom w:val="none" w:sz="0" w:space="0" w:color="auto"/>
            <w:right w:val="none" w:sz="0" w:space="0" w:color="auto"/>
          </w:divBdr>
        </w:div>
        <w:div w:id="755247150">
          <w:marLeft w:val="547"/>
          <w:marRight w:val="0"/>
          <w:marTop w:val="60"/>
          <w:marBottom w:val="0"/>
          <w:divBdr>
            <w:top w:val="none" w:sz="0" w:space="0" w:color="auto"/>
            <w:left w:val="none" w:sz="0" w:space="0" w:color="auto"/>
            <w:bottom w:val="none" w:sz="0" w:space="0" w:color="auto"/>
            <w:right w:val="none" w:sz="0" w:space="0" w:color="auto"/>
          </w:divBdr>
        </w:div>
        <w:div w:id="1019962977">
          <w:marLeft w:val="547"/>
          <w:marRight w:val="0"/>
          <w:marTop w:val="60"/>
          <w:marBottom w:val="0"/>
          <w:divBdr>
            <w:top w:val="none" w:sz="0" w:space="0" w:color="auto"/>
            <w:left w:val="none" w:sz="0" w:space="0" w:color="auto"/>
            <w:bottom w:val="none" w:sz="0" w:space="0" w:color="auto"/>
            <w:right w:val="none" w:sz="0" w:space="0" w:color="auto"/>
          </w:divBdr>
        </w:div>
        <w:div w:id="1305113269">
          <w:marLeft w:val="547"/>
          <w:marRight w:val="0"/>
          <w:marTop w:val="60"/>
          <w:marBottom w:val="0"/>
          <w:divBdr>
            <w:top w:val="none" w:sz="0" w:space="0" w:color="auto"/>
            <w:left w:val="none" w:sz="0" w:space="0" w:color="auto"/>
            <w:bottom w:val="none" w:sz="0" w:space="0" w:color="auto"/>
            <w:right w:val="none" w:sz="0" w:space="0" w:color="auto"/>
          </w:divBdr>
        </w:div>
      </w:divsChild>
    </w:div>
    <w:div w:id="665942902">
      <w:bodyDiv w:val="1"/>
      <w:marLeft w:val="0"/>
      <w:marRight w:val="0"/>
      <w:marTop w:val="0"/>
      <w:marBottom w:val="0"/>
      <w:divBdr>
        <w:top w:val="none" w:sz="0" w:space="0" w:color="auto"/>
        <w:left w:val="none" w:sz="0" w:space="0" w:color="auto"/>
        <w:bottom w:val="none" w:sz="0" w:space="0" w:color="auto"/>
        <w:right w:val="none" w:sz="0" w:space="0" w:color="auto"/>
      </w:divBdr>
    </w:div>
    <w:div w:id="675811410">
      <w:bodyDiv w:val="1"/>
      <w:marLeft w:val="0"/>
      <w:marRight w:val="0"/>
      <w:marTop w:val="0"/>
      <w:marBottom w:val="0"/>
      <w:divBdr>
        <w:top w:val="none" w:sz="0" w:space="0" w:color="auto"/>
        <w:left w:val="none" w:sz="0" w:space="0" w:color="auto"/>
        <w:bottom w:val="none" w:sz="0" w:space="0" w:color="auto"/>
        <w:right w:val="none" w:sz="0" w:space="0" w:color="auto"/>
      </w:divBdr>
    </w:div>
    <w:div w:id="710617784">
      <w:bodyDiv w:val="1"/>
      <w:marLeft w:val="0"/>
      <w:marRight w:val="0"/>
      <w:marTop w:val="0"/>
      <w:marBottom w:val="0"/>
      <w:divBdr>
        <w:top w:val="none" w:sz="0" w:space="0" w:color="auto"/>
        <w:left w:val="none" w:sz="0" w:space="0" w:color="auto"/>
        <w:bottom w:val="none" w:sz="0" w:space="0" w:color="auto"/>
        <w:right w:val="none" w:sz="0" w:space="0" w:color="auto"/>
      </w:divBdr>
    </w:div>
    <w:div w:id="725490502">
      <w:bodyDiv w:val="1"/>
      <w:marLeft w:val="0"/>
      <w:marRight w:val="0"/>
      <w:marTop w:val="0"/>
      <w:marBottom w:val="0"/>
      <w:divBdr>
        <w:top w:val="none" w:sz="0" w:space="0" w:color="auto"/>
        <w:left w:val="none" w:sz="0" w:space="0" w:color="auto"/>
        <w:bottom w:val="none" w:sz="0" w:space="0" w:color="auto"/>
        <w:right w:val="none" w:sz="0" w:space="0" w:color="auto"/>
      </w:divBdr>
    </w:div>
    <w:div w:id="786893844">
      <w:bodyDiv w:val="1"/>
      <w:marLeft w:val="0"/>
      <w:marRight w:val="0"/>
      <w:marTop w:val="0"/>
      <w:marBottom w:val="0"/>
      <w:divBdr>
        <w:top w:val="none" w:sz="0" w:space="0" w:color="auto"/>
        <w:left w:val="none" w:sz="0" w:space="0" w:color="auto"/>
        <w:bottom w:val="none" w:sz="0" w:space="0" w:color="auto"/>
        <w:right w:val="none" w:sz="0" w:space="0" w:color="auto"/>
      </w:divBdr>
    </w:div>
    <w:div w:id="787168138">
      <w:bodyDiv w:val="1"/>
      <w:marLeft w:val="0"/>
      <w:marRight w:val="0"/>
      <w:marTop w:val="0"/>
      <w:marBottom w:val="0"/>
      <w:divBdr>
        <w:top w:val="none" w:sz="0" w:space="0" w:color="auto"/>
        <w:left w:val="none" w:sz="0" w:space="0" w:color="auto"/>
        <w:bottom w:val="none" w:sz="0" w:space="0" w:color="auto"/>
        <w:right w:val="none" w:sz="0" w:space="0" w:color="auto"/>
      </w:divBdr>
    </w:div>
    <w:div w:id="815727057">
      <w:bodyDiv w:val="1"/>
      <w:marLeft w:val="0"/>
      <w:marRight w:val="0"/>
      <w:marTop w:val="0"/>
      <w:marBottom w:val="0"/>
      <w:divBdr>
        <w:top w:val="none" w:sz="0" w:space="0" w:color="auto"/>
        <w:left w:val="none" w:sz="0" w:space="0" w:color="auto"/>
        <w:bottom w:val="none" w:sz="0" w:space="0" w:color="auto"/>
        <w:right w:val="none" w:sz="0" w:space="0" w:color="auto"/>
      </w:divBdr>
    </w:div>
    <w:div w:id="824321890">
      <w:bodyDiv w:val="1"/>
      <w:marLeft w:val="0"/>
      <w:marRight w:val="0"/>
      <w:marTop w:val="0"/>
      <w:marBottom w:val="0"/>
      <w:divBdr>
        <w:top w:val="none" w:sz="0" w:space="0" w:color="auto"/>
        <w:left w:val="none" w:sz="0" w:space="0" w:color="auto"/>
        <w:bottom w:val="none" w:sz="0" w:space="0" w:color="auto"/>
        <w:right w:val="none" w:sz="0" w:space="0" w:color="auto"/>
      </w:divBdr>
    </w:div>
    <w:div w:id="838346636">
      <w:bodyDiv w:val="1"/>
      <w:marLeft w:val="0"/>
      <w:marRight w:val="0"/>
      <w:marTop w:val="0"/>
      <w:marBottom w:val="0"/>
      <w:divBdr>
        <w:top w:val="none" w:sz="0" w:space="0" w:color="auto"/>
        <w:left w:val="none" w:sz="0" w:space="0" w:color="auto"/>
        <w:bottom w:val="none" w:sz="0" w:space="0" w:color="auto"/>
        <w:right w:val="none" w:sz="0" w:space="0" w:color="auto"/>
      </w:divBdr>
    </w:div>
    <w:div w:id="849564873">
      <w:bodyDiv w:val="1"/>
      <w:marLeft w:val="0"/>
      <w:marRight w:val="0"/>
      <w:marTop w:val="0"/>
      <w:marBottom w:val="0"/>
      <w:divBdr>
        <w:top w:val="none" w:sz="0" w:space="0" w:color="auto"/>
        <w:left w:val="none" w:sz="0" w:space="0" w:color="auto"/>
        <w:bottom w:val="none" w:sz="0" w:space="0" w:color="auto"/>
        <w:right w:val="none" w:sz="0" w:space="0" w:color="auto"/>
      </w:divBdr>
    </w:div>
    <w:div w:id="852643401">
      <w:bodyDiv w:val="1"/>
      <w:marLeft w:val="0"/>
      <w:marRight w:val="0"/>
      <w:marTop w:val="0"/>
      <w:marBottom w:val="0"/>
      <w:divBdr>
        <w:top w:val="none" w:sz="0" w:space="0" w:color="auto"/>
        <w:left w:val="none" w:sz="0" w:space="0" w:color="auto"/>
        <w:bottom w:val="none" w:sz="0" w:space="0" w:color="auto"/>
        <w:right w:val="none" w:sz="0" w:space="0" w:color="auto"/>
      </w:divBdr>
    </w:div>
    <w:div w:id="862323298">
      <w:bodyDiv w:val="1"/>
      <w:marLeft w:val="0"/>
      <w:marRight w:val="0"/>
      <w:marTop w:val="0"/>
      <w:marBottom w:val="0"/>
      <w:divBdr>
        <w:top w:val="none" w:sz="0" w:space="0" w:color="auto"/>
        <w:left w:val="none" w:sz="0" w:space="0" w:color="auto"/>
        <w:bottom w:val="none" w:sz="0" w:space="0" w:color="auto"/>
        <w:right w:val="none" w:sz="0" w:space="0" w:color="auto"/>
      </w:divBdr>
    </w:div>
    <w:div w:id="886377417">
      <w:bodyDiv w:val="1"/>
      <w:marLeft w:val="0"/>
      <w:marRight w:val="0"/>
      <w:marTop w:val="0"/>
      <w:marBottom w:val="0"/>
      <w:divBdr>
        <w:top w:val="none" w:sz="0" w:space="0" w:color="auto"/>
        <w:left w:val="none" w:sz="0" w:space="0" w:color="auto"/>
        <w:bottom w:val="none" w:sz="0" w:space="0" w:color="auto"/>
        <w:right w:val="none" w:sz="0" w:space="0" w:color="auto"/>
      </w:divBdr>
    </w:div>
    <w:div w:id="899369898">
      <w:bodyDiv w:val="1"/>
      <w:marLeft w:val="0"/>
      <w:marRight w:val="0"/>
      <w:marTop w:val="0"/>
      <w:marBottom w:val="0"/>
      <w:divBdr>
        <w:top w:val="none" w:sz="0" w:space="0" w:color="auto"/>
        <w:left w:val="none" w:sz="0" w:space="0" w:color="auto"/>
        <w:bottom w:val="none" w:sz="0" w:space="0" w:color="auto"/>
        <w:right w:val="none" w:sz="0" w:space="0" w:color="auto"/>
      </w:divBdr>
      <w:divsChild>
        <w:div w:id="370418018">
          <w:marLeft w:val="1267"/>
          <w:marRight w:val="0"/>
          <w:marTop w:val="160"/>
          <w:marBottom w:val="0"/>
          <w:divBdr>
            <w:top w:val="none" w:sz="0" w:space="0" w:color="auto"/>
            <w:left w:val="none" w:sz="0" w:space="0" w:color="auto"/>
            <w:bottom w:val="none" w:sz="0" w:space="0" w:color="auto"/>
            <w:right w:val="none" w:sz="0" w:space="0" w:color="auto"/>
          </w:divBdr>
        </w:div>
        <w:div w:id="1406604997">
          <w:marLeft w:val="1267"/>
          <w:marRight w:val="0"/>
          <w:marTop w:val="160"/>
          <w:marBottom w:val="0"/>
          <w:divBdr>
            <w:top w:val="none" w:sz="0" w:space="0" w:color="auto"/>
            <w:left w:val="none" w:sz="0" w:space="0" w:color="auto"/>
            <w:bottom w:val="none" w:sz="0" w:space="0" w:color="auto"/>
            <w:right w:val="none" w:sz="0" w:space="0" w:color="auto"/>
          </w:divBdr>
        </w:div>
        <w:div w:id="1437091323">
          <w:marLeft w:val="1267"/>
          <w:marRight w:val="0"/>
          <w:marTop w:val="160"/>
          <w:marBottom w:val="0"/>
          <w:divBdr>
            <w:top w:val="none" w:sz="0" w:space="0" w:color="auto"/>
            <w:left w:val="none" w:sz="0" w:space="0" w:color="auto"/>
            <w:bottom w:val="none" w:sz="0" w:space="0" w:color="auto"/>
            <w:right w:val="none" w:sz="0" w:space="0" w:color="auto"/>
          </w:divBdr>
        </w:div>
      </w:divsChild>
    </w:div>
    <w:div w:id="901796021">
      <w:bodyDiv w:val="1"/>
      <w:marLeft w:val="0"/>
      <w:marRight w:val="0"/>
      <w:marTop w:val="0"/>
      <w:marBottom w:val="0"/>
      <w:divBdr>
        <w:top w:val="none" w:sz="0" w:space="0" w:color="auto"/>
        <w:left w:val="none" w:sz="0" w:space="0" w:color="auto"/>
        <w:bottom w:val="none" w:sz="0" w:space="0" w:color="auto"/>
        <w:right w:val="none" w:sz="0" w:space="0" w:color="auto"/>
      </w:divBdr>
    </w:div>
    <w:div w:id="921795720">
      <w:bodyDiv w:val="1"/>
      <w:marLeft w:val="0"/>
      <w:marRight w:val="0"/>
      <w:marTop w:val="0"/>
      <w:marBottom w:val="0"/>
      <w:divBdr>
        <w:top w:val="none" w:sz="0" w:space="0" w:color="auto"/>
        <w:left w:val="none" w:sz="0" w:space="0" w:color="auto"/>
        <w:bottom w:val="none" w:sz="0" w:space="0" w:color="auto"/>
        <w:right w:val="none" w:sz="0" w:space="0" w:color="auto"/>
      </w:divBdr>
      <w:divsChild>
        <w:div w:id="1386873480">
          <w:marLeft w:val="0"/>
          <w:marRight w:val="0"/>
          <w:marTop w:val="0"/>
          <w:marBottom w:val="0"/>
          <w:divBdr>
            <w:top w:val="none" w:sz="0" w:space="0" w:color="auto"/>
            <w:left w:val="none" w:sz="0" w:space="0" w:color="auto"/>
            <w:bottom w:val="none" w:sz="0" w:space="0" w:color="auto"/>
            <w:right w:val="none" w:sz="0" w:space="0" w:color="auto"/>
          </w:divBdr>
        </w:div>
      </w:divsChild>
    </w:div>
    <w:div w:id="926112739">
      <w:bodyDiv w:val="1"/>
      <w:marLeft w:val="0"/>
      <w:marRight w:val="0"/>
      <w:marTop w:val="0"/>
      <w:marBottom w:val="0"/>
      <w:divBdr>
        <w:top w:val="none" w:sz="0" w:space="0" w:color="auto"/>
        <w:left w:val="none" w:sz="0" w:space="0" w:color="auto"/>
        <w:bottom w:val="none" w:sz="0" w:space="0" w:color="auto"/>
        <w:right w:val="none" w:sz="0" w:space="0" w:color="auto"/>
      </w:divBdr>
    </w:div>
    <w:div w:id="930577383">
      <w:bodyDiv w:val="1"/>
      <w:marLeft w:val="0"/>
      <w:marRight w:val="0"/>
      <w:marTop w:val="0"/>
      <w:marBottom w:val="0"/>
      <w:divBdr>
        <w:top w:val="none" w:sz="0" w:space="0" w:color="auto"/>
        <w:left w:val="none" w:sz="0" w:space="0" w:color="auto"/>
        <w:bottom w:val="none" w:sz="0" w:space="0" w:color="auto"/>
        <w:right w:val="none" w:sz="0" w:space="0" w:color="auto"/>
      </w:divBdr>
    </w:div>
    <w:div w:id="946960061">
      <w:bodyDiv w:val="1"/>
      <w:marLeft w:val="0"/>
      <w:marRight w:val="0"/>
      <w:marTop w:val="0"/>
      <w:marBottom w:val="0"/>
      <w:divBdr>
        <w:top w:val="none" w:sz="0" w:space="0" w:color="auto"/>
        <w:left w:val="none" w:sz="0" w:space="0" w:color="auto"/>
        <w:bottom w:val="none" w:sz="0" w:space="0" w:color="auto"/>
        <w:right w:val="none" w:sz="0" w:space="0" w:color="auto"/>
      </w:divBdr>
    </w:div>
    <w:div w:id="958805145">
      <w:bodyDiv w:val="1"/>
      <w:marLeft w:val="0"/>
      <w:marRight w:val="0"/>
      <w:marTop w:val="0"/>
      <w:marBottom w:val="0"/>
      <w:divBdr>
        <w:top w:val="none" w:sz="0" w:space="0" w:color="auto"/>
        <w:left w:val="none" w:sz="0" w:space="0" w:color="auto"/>
        <w:bottom w:val="none" w:sz="0" w:space="0" w:color="auto"/>
        <w:right w:val="none" w:sz="0" w:space="0" w:color="auto"/>
      </w:divBdr>
    </w:div>
    <w:div w:id="1004893849">
      <w:bodyDiv w:val="1"/>
      <w:marLeft w:val="0"/>
      <w:marRight w:val="0"/>
      <w:marTop w:val="0"/>
      <w:marBottom w:val="0"/>
      <w:divBdr>
        <w:top w:val="none" w:sz="0" w:space="0" w:color="auto"/>
        <w:left w:val="none" w:sz="0" w:space="0" w:color="auto"/>
        <w:bottom w:val="none" w:sz="0" w:space="0" w:color="auto"/>
        <w:right w:val="none" w:sz="0" w:space="0" w:color="auto"/>
      </w:divBdr>
    </w:div>
    <w:div w:id="1017921847">
      <w:bodyDiv w:val="1"/>
      <w:marLeft w:val="0"/>
      <w:marRight w:val="0"/>
      <w:marTop w:val="0"/>
      <w:marBottom w:val="0"/>
      <w:divBdr>
        <w:top w:val="none" w:sz="0" w:space="0" w:color="auto"/>
        <w:left w:val="none" w:sz="0" w:space="0" w:color="auto"/>
        <w:bottom w:val="none" w:sz="0" w:space="0" w:color="auto"/>
        <w:right w:val="none" w:sz="0" w:space="0" w:color="auto"/>
      </w:divBdr>
    </w:div>
    <w:div w:id="1023282096">
      <w:bodyDiv w:val="1"/>
      <w:marLeft w:val="0"/>
      <w:marRight w:val="0"/>
      <w:marTop w:val="0"/>
      <w:marBottom w:val="0"/>
      <w:divBdr>
        <w:top w:val="none" w:sz="0" w:space="0" w:color="auto"/>
        <w:left w:val="none" w:sz="0" w:space="0" w:color="auto"/>
        <w:bottom w:val="none" w:sz="0" w:space="0" w:color="auto"/>
        <w:right w:val="none" w:sz="0" w:space="0" w:color="auto"/>
      </w:divBdr>
      <w:divsChild>
        <w:div w:id="1548106431">
          <w:marLeft w:val="1166"/>
          <w:marRight w:val="0"/>
          <w:marTop w:val="0"/>
          <w:marBottom w:val="180"/>
          <w:divBdr>
            <w:top w:val="none" w:sz="0" w:space="0" w:color="auto"/>
            <w:left w:val="none" w:sz="0" w:space="0" w:color="auto"/>
            <w:bottom w:val="none" w:sz="0" w:space="0" w:color="auto"/>
            <w:right w:val="none" w:sz="0" w:space="0" w:color="auto"/>
          </w:divBdr>
        </w:div>
      </w:divsChild>
    </w:div>
    <w:div w:id="1056970952">
      <w:bodyDiv w:val="1"/>
      <w:marLeft w:val="0"/>
      <w:marRight w:val="0"/>
      <w:marTop w:val="0"/>
      <w:marBottom w:val="0"/>
      <w:divBdr>
        <w:top w:val="none" w:sz="0" w:space="0" w:color="auto"/>
        <w:left w:val="none" w:sz="0" w:space="0" w:color="auto"/>
        <w:bottom w:val="none" w:sz="0" w:space="0" w:color="auto"/>
        <w:right w:val="none" w:sz="0" w:space="0" w:color="auto"/>
      </w:divBdr>
    </w:div>
    <w:div w:id="1067339219">
      <w:bodyDiv w:val="1"/>
      <w:marLeft w:val="0"/>
      <w:marRight w:val="0"/>
      <w:marTop w:val="0"/>
      <w:marBottom w:val="0"/>
      <w:divBdr>
        <w:top w:val="none" w:sz="0" w:space="0" w:color="auto"/>
        <w:left w:val="none" w:sz="0" w:space="0" w:color="auto"/>
        <w:bottom w:val="none" w:sz="0" w:space="0" w:color="auto"/>
        <w:right w:val="none" w:sz="0" w:space="0" w:color="auto"/>
      </w:divBdr>
    </w:div>
    <w:div w:id="1080295924">
      <w:bodyDiv w:val="1"/>
      <w:marLeft w:val="0"/>
      <w:marRight w:val="0"/>
      <w:marTop w:val="0"/>
      <w:marBottom w:val="0"/>
      <w:divBdr>
        <w:top w:val="none" w:sz="0" w:space="0" w:color="auto"/>
        <w:left w:val="none" w:sz="0" w:space="0" w:color="auto"/>
        <w:bottom w:val="none" w:sz="0" w:space="0" w:color="auto"/>
        <w:right w:val="none" w:sz="0" w:space="0" w:color="auto"/>
      </w:divBdr>
    </w:div>
    <w:div w:id="1083332309">
      <w:bodyDiv w:val="1"/>
      <w:marLeft w:val="0"/>
      <w:marRight w:val="0"/>
      <w:marTop w:val="0"/>
      <w:marBottom w:val="0"/>
      <w:divBdr>
        <w:top w:val="none" w:sz="0" w:space="0" w:color="auto"/>
        <w:left w:val="none" w:sz="0" w:space="0" w:color="auto"/>
        <w:bottom w:val="none" w:sz="0" w:space="0" w:color="auto"/>
        <w:right w:val="none" w:sz="0" w:space="0" w:color="auto"/>
      </w:divBdr>
    </w:div>
    <w:div w:id="1112474747">
      <w:bodyDiv w:val="1"/>
      <w:marLeft w:val="0"/>
      <w:marRight w:val="0"/>
      <w:marTop w:val="0"/>
      <w:marBottom w:val="0"/>
      <w:divBdr>
        <w:top w:val="none" w:sz="0" w:space="0" w:color="auto"/>
        <w:left w:val="none" w:sz="0" w:space="0" w:color="auto"/>
        <w:bottom w:val="none" w:sz="0" w:space="0" w:color="auto"/>
        <w:right w:val="none" w:sz="0" w:space="0" w:color="auto"/>
      </w:divBdr>
    </w:div>
    <w:div w:id="1133330054">
      <w:bodyDiv w:val="1"/>
      <w:marLeft w:val="0"/>
      <w:marRight w:val="0"/>
      <w:marTop w:val="0"/>
      <w:marBottom w:val="0"/>
      <w:divBdr>
        <w:top w:val="none" w:sz="0" w:space="0" w:color="auto"/>
        <w:left w:val="none" w:sz="0" w:space="0" w:color="auto"/>
        <w:bottom w:val="none" w:sz="0" w:space="0" w:color="auto"/>
        <w:right w:val="none" w:sz="0" w:space="0" w:color="auto"/>
      </w:divBdr>
    </w:div>
    <w:div w:id="1133448872">
      <w:bodyDiv w:val="1"/>
      <w:marLeft w:val="0"/>
      <w:marRight w:val="0"/>
      <w:marTop w:val="0"/>
      <w:marBottom w:val="0"/>
      <w:divBdr>
        <w:top w:val="none" w:sz="0" w:space="0" w:color="auto"/>
        <w:left w:val="none" w:sz="0" w:space="0" w:color="auto"/>
        <w:bottom w:val="none" w:sz="0" w:space="0" w:color="auto"/>
        <w:right w:val="none" w:sz="0" w:space="0" w:color="auto"/>
      </w:divBdr>
    </w:div>
    <w:div w:id="1175270585">
      <w:bodyDiv w:val="1"/>
      <w:marLeft w:val="0"/>
      <w:marRight w:val="0"/>
      <w:marTop w:val="0"/>
      <w:marBottom w:val="0"/>
      <w:divBdr>
        <w:top w:val="none" w:sz="0" w:space="0" w:color="auto"/>
        <w:left w:val="none" w:sz="0" w:space="0" w:color="auto"/>
        <w:bottom w:val="none" w:sz="0" w:space="0" w:color="auto"/>
        <w:right w:val="none" w:sz="0" w:space="0" w:color="auto"/>
      </w:divBdr>
      <w:divsChild>
        <w:div w:id="883176263">
          <w:marLeft w:val="0"/>
          <w:marRight w:val="0"/>
          <w:marTop w:val="0"/>
          <w:marBottom w:val="0"/>
          <w:divBdr>
            <w:top w:val="none" w:sz="0" w:space="0" w:color="auto"/>
            <w:left w:val="none" w:sz="0" w:space="0" w:color="auto"/>
            <w:bottom w:val="none" w:sz="0" w:space="0" w:color="auto"/>
            <w:right w:val="none" w:sz="0" w:space="0" w:color="auto"/>
          </w:divBdr>
        </w:div>
      </w:divsChild>
    </w:div>
    <w:div w:id="1175531426">
      <w:bodyDiv w:val="1"/>
      <w:marLeft w:val="0"/>
      <w:marRight w:val="0"/>
      <w:marTop w:val="0"/>
      <w:marBottom w:val="0"/>
      <w:divBdr>
        <w:top w:val="none" w:sz="0" w:space="0" w:color="auto"/>
        <w:left w:val="none" w:sz="0" w:space="0" w:color="auto"/>
        <w:bottom w:val="none" w:sz="0" w:space="0" w:color="auto"/>
        <w:right w:val="none" w:sz="0" w:space="0" w:color="auto"/>
      </w:divBdr>
    </w:div>
    <w:div w:id="1215973138">
      <w:bodyDiv w:val="1"/>
      <w:marLeft w:val="0"/>
      <w:marRight w:val="0"/>
      <w:marTop w:val="0"/>
      <w:marBottom w:val="0"/>
      <w:divBdr>
        <w:top w:val="none" w:sz="0" w:space="0" w:color="auto"/>
        <w:left w:val="none" w:sz="0" w:space="0" w:color="auto"/>
        <w:bottom w:val="none" w:sz="0" w:space="0" w:color="auto"/>
        <w:right w:val="none" w:sz="0" w:space="0" w:color="auto"/>
      </w:divBdr>
    </w:div>
    <w:div w:id="1236471066">
      <w:bodyDiv w:val="1"/>
      <w:marLeft w:val="0"/>
      <w:marRight w:val="0"/>
      <w:marTop w:val="0"/>
      <w:marBottom w:val="0"/>
      <w:divBdr>
        <w:top w:val="none" w:sz="0" w:space="0" w:color="auto"/>
        <w:left w:val="none" w:sz="0" w:space="0" w:color="auto"/>
        <w:bottom w:val="none" w:sz="0" w:space="0" w:color="auto"/>
        <w:right w:val="none" w:sz="0" w:space="0" w:color="auto"/>
      </w:divBdr>
    </w:div>
    <w:div w:id="1279024878">
      <w:bodyDiv w:val="1"/>
      <w:marLeft w:val="0"/>
      <w:marRight w:val="0"/>
      <w:marTop w:val="0"/>
      <w:marBottom w:val="0"/>
      <w:divBdr>
        <w:top w:val="none" w:sz="0" w:space="0" w:color="auto"/>
        <w:left w:val="none" w:sz="0" w:space="0" w:color="auto"/>
        <w:bottom w:val="none" w:sz="0" w:space="0" w:color="auto"/>
        <w:right w:val="none" w:sz="0" w:space="0" w:color="auto"/>
      </w:divBdr>
    </w:div>
    <w:div w:id="1286547276">
      <w:bodyDiv w:val="1"/>
      <w:marLeft w:val="0"/>
      <w:marRight w:val="0"/>
      <w:marTop w:val="0"/>
      <w:marBottom w:val="0"/>
      <w:divBdr>
        <w:top w:val="none" w:sz="0" w:space="0" w:color="auto"/>
        <w:left w:val="none" w:sz="0" w:space="0" w:color="auto"/>
        <w:bottom w:val="none" w:sz="0" w:space="0" w:color="auto"/>
        <w:right w:val="none" w:sz="0" w:space="0" w:color="auto"/>
      </w:divBdr>
      <w:divsChild>
        <w:div w:id="744645898">
          <w:marLeft w:val="0"/>
          <w:marRight w:val="0"/>
          <w:marTop w:val="0"/>
          <w:marBottom w:val="0"/>
          <w:divBdr>
            <w:top w:val="none" w:sz="0" w:space="0" w:color="auto"/>
            <w:left w:val="none" w:sz="0" w:space="0" w:color="auto"/>
            <w:bottom w:val="none" w:sz="0" w:space="0" w:color="auto"/>
            <w:right w:val="none" w:sz="0" w:space="0" w:color="auto"/>
          </w:divBdr>
        </w:div>
      </w:divsChild>
    </w:div>
    <w:div w:id="1297877326">
      <w:bodyDiv w:val="1"/>
      <w:marLeft w:val="0"/>
      <w:marRight w:val="0"/>
      <w:marTop w:val="0"/>
      <w:marBottom w:val="0"/>
      <w:divBdr>
        <w:top w:val="none" w:sz="0" w:space="0" w:color="auto"/>
        <w:left w:val="none" w:sz="0" w:space="0" w:color="auto"/>
        <w:bottom w:val="none" w:sz="0" w:space="0" w:color="auto"/>
        <w:right w:val="none" w:sz="0" w:space="0" w:color="auto"/>
      </w:divBdr>
    </w:div>
    <w:div w:id="1318651720">
      <w:bodyDiv w:val="1"/>
      <w:marLeft w:val="0"/>
      <w:marRight w:val="0"/>
      <w:marTop w:val="0"/>
      <w:marBottom w:val="0"/>
      <w:divBdr>
        <w:top w:val="none" w:sz="0" w:space="0" w:color="auto"/>
        <w:left w:val="none" w:sz="0" w:space="0" w:color="auto"/>
        <w:bottom w:val="none" w:sz="0" w:space="0" w:color="auto"/>
        <w:right w:val="none" w:sz="0" w:space="0" w:color="auto"/>
      </w:divBdr>
    </w:div>
    <w:div w:id="1338658614">
      <w:bodyDiv w:val="1"/>
      <w:marLeft w:val="0"/>
      <w:marRight w:val="0"/>
      <w:marTop w:val="0"/>
      <w:marBottom w:val="0"/>
      <w:divBdr>
        <w:top w:val="none" w:sz="0" w:space="0" w:color="auto"/>
        <w:left w:val="none" w:sz="0" w:space="0" w:color="auto"/>
        <w:bottom w:val="none" w:sz="0" w:space="0" w:color="auto"/>
        <w:right w:val="none" w:sz="0" w:space="0" w:color="auto"/>
      </w:divBdr>
    </w:div>
    <w:div w:id="1340430337">
      <w:bodyDiv w:val="1"/>
      <w:marLeft w:val="0"/>
      <w:marRight w:val="0"/>
      <w:marTop w:val="0"/>
      <w:marBottom w:val="0"/>
      <w:divBdr>
        <w:top w:val="none" w:sz="0" w:space="0" w:color="auto"/>
        <w:left w:val="none" w:sz="0" w:space="0" w:color="auto"/>
        <w:bottom w:val="none" w:sz="0" w:space="0" w:color="auto"/>
        <w:right w:val="none" w:sz="0" w:space="0" w:color="auto"/>
      </w:divBdr>
    </w:div>
    <w:div w:id="1349060170">
      <w:bodyDiv w:val="1"/>
      <w:marLeft w:val="0"/>
      <w:marRight w:val="0"/>
      <w:marTop w:val="0"/>
      <w:marBottom w:val="0"/>
      <w:divBdr>
        <w:top w:val="none" w:sz="0" w:space="0" w:color="auto"/>
        <w:left w:val="none" w:sz="0" w:space="0" w:color="auto"/>
        <w:bottom w:val="none" w:sz="0" w:space="0" w:color="auto"/>
        <w:right w:val="none" w:sz="0" w:space="0" w:color="auto"/>
      </w:divBdr>
    </w:div>
    <w:div w:id="1359965508">
      <w:bodyDiv w:val="1"/>
      <w:marLeft w:val="0"/>
      <w:marRight w:val="0"/>
      <w:marTop w:val="0"/>
      <w:marBottom w:val="0"/>
      <w:divBdr>
        <w:top w:val="none" w:sz="0" w:space="0" w:color="auto"/>
        <w:left w:val="none" w:sz="0" w:space="0" w:color="auto"/>
        <w:bottom w:val="none" w:sz="0" w:space="0" w:color="auto"/>
        <w:right w:val="none" w:sz="0" w:space="0" w:color="auto"/>
      </w:divBdr>
    </w:div>
    <w:div w:id="1418790783">
      <w:bodyDiv w:val="1"/>
      <w:marLeft w:val="0"/>
      <w:marRight w:val="0"/>
      <w:marTop w:val="0"/>
      <w:marBottom w:val="0"/>
      <w:divBdr>
        <w:top w:val="none" w:sz="0" w:space="0" w:color="auto"/>
        <w:left w:val="none" w:sz="0" w:space="0" w:color="auto"/>
        <w:bottom w:val="none" w:sz="0" w:space="0" w:color="auto"/>
        <w:right w:val="none" w:sz="0" w:space="0" w:color="auto"/>
      </w:divBdr>
    </w:div>
    <w:div w:id="1440761700">
      <w:bodyDiv w:val="1"/>
      <w:marLeft w:val="0"/>
      <w:marRight w:val="0"/>
      <w:marTop w:val="0"/>
      <w:marBottom w:val="0"/>
      <w:divBdr>
        <w:top w:val="none" w:sz="0" w:space="0" w:color="auto"/>
        <w:left w:val="none" w:sz="0" w:space="0" w:color="auto"/>
        <w:bottom w:val="none" w:sz="0" w:space="0" w:color="auto"/>
        <w:right w:val="none" w:sz="0" w:space="0" w:color="auto"/>
      </w:divBdr>
    </w:div>
    <w:div w:id="1467091954">
      <w:bodyDiv w:val="1"/>
      <w:marLeft w:val="0"/>
      <w:marRight w:val="0"/>
      <w:marTop w:val="0"/>
      <w:marBottom w:val="0"/>
      <w:divBdr>
        <w:top w:val="none" w:sz="0" w:space="0" w:color="auto"/>
        <w:left w:val="none" w:sz="0" w:space="0" w:color="auto"/>
        <w:bottom w:val="none" w:sz="0" w:space="0" w:color="auto"/>
        <w:right w:val="none" w:sz="0" w:space="0" w:color="auto"/>
      </w:divBdr>
    </w:div>
    <w:div w:id="1472167041">
      <w:bodyDiv w:val="1"/>
      <w:marLeft w:val="0"/>
      <w:marRight w:val="0"/>
      <w:marTop w:val="0"/>
      <w:marBottom w:val="0"/>
      <w:divBdr>
        <w:top w:val="none" w:sz="0" w:space="0" w:color="auto"/>
        <w:left w:val="none" w:sz="0" w:space="0" w:color="auto"/>
        <w:bottom w:val="none" w:sz="0" w:space="0" w:color="auto"/>
        <w:right w:val="none" w:sz="0" w:space="0" w:color="auto"/>
      </w:divBdr>
    </w:div>
    <w:div w:id="1486316056">
      <w:bodyDiv w:val="1"/>
      <w:marLeft w:val="0"/>
      <w:marRight w:val="0"/>
      <w:marTop w:val="0"/>
      <w:marBottom w:val="0"/>
      <w:divBdr>
        <w:top w:val="none" w:sz="0" w:space="0" w:color="auto"/>
        <w:left w:val="none" w:sz="0" w:space="0" w:color="auto"/>
        <w:bottom w:val="none" w:sz="0" w:space="0" w:color="auto"/>
        <w:right w:val="none" w:sz="0" w:space="0" w:color="auto"/>
      </w:divBdr>
    </w:div>
    <w:div w:id="1497961315">
      <w:bodyDiv w:val="1"/>
      <w:marLeft w:val="0"/>
      <w:marRight w:val="0"/>
      <w:marTop w:val="0"/>
      <w:marBottom w:val="0"/>
      <w:divBdr>
        <w:top w:val="none" w:sz="0" w:space="0" w:color="auto"/>
        <w:left w:val="none" w:sz="0" w:space="0" w:color="auto"/>
        <w:bottom w:val="none" w:sz="0" w:space="0" w:color="auto"/>
        <w:right w:val="none" w:sz="0" w:space="0" w:color="auto"/>
      </w:divBdr>
    </w:div>
    <w:div w:id="1508010955">
      <w:bodyDiv w:val="1"/>
      <w:marLeft w:val="0"/>
      <w:marRight w:val="0"/>
      <w:marTop w:val="0"/>
      <w:marBottom w:val="0"/>
      <w:divBdr>
        <w:top w:val="none" w:sz="0" w:space="0" w:color="auto"/>
        <w:left w:val="none" w:sz="0" w:space="0" w:color="auto"/>
        <w:bottom w:val="none" w:sz="0" w:space="0" w:color="auto"/>
        <w:right w:val="none" w:sz="0" w:space="0" w:color="auto"/>
      </w:divBdr>
    </w:div>
    <w:div w:id="1511607198">
      <w:bodyDiv w:val="1"/>
      <w:marLeft w:val="0"/>
      <w:marRight w:val="0"/>
      <w:marTop w:val="0"/>
      <w:marBottom w:val="0"/>
      <w:divBdr>
        <w:top w:val="none" w:sz="0" w:space="0" w:color="auto"/>
        <w:left w:val="none" w:sz="0" w:space="0" w:color="auto"/>
        <w:bottom w:val="none" w:sz="0" w:space="0" w:color="auto"/>
        <w:right w:val="none" w:sz="0" w:space="0" w:color="auto"/>
      </w:divBdr>
    </w:div>
    <w:div w:id="1513647474">
      <w:bodyDiv w:val="1"/>
      <w:marLeft w:val="0"/>
      <w:marRight w:val="0"/>
      <w:marTop w:val="0"/>
      <w:marBottom w:val="0"/>
      <w:divBdr>
        <w:top w:val="none" w:sz="0" w:space="0" w:color="auto"/>
        <w:left w:val="none" w:sz="0" w:space="0" w:color="auto"/>
        <w:bottom w:val="none" w:sz="0" w:space="0" w:color="auto"/>
        <w:right w:val="none" w:sz="0" w:space="0" w:color="auto"/>
      </w:divBdr>
    </w:div>
    <w:div w:id="1536505708">
      <w:bodyDiv w:val="1"/>
      <w:marLeft w:val="0"/>
      <w:marRight w:val="0"/>
      <w:marTop w:val="0"/>
      <w:marBottom w:val="0"/>
      <w:divBdr>
        <w:top w:val="none" w:sz="0" w:space="0" w:color="auto"/>
        <w:left w:val="none" w:sz="0" w:space="0" w:color="auto"/>
        <w:bottom w:val="none" w:sz="0" w:space="0" w:color="auto"/>
        <w:right w:val="none" w:sz="0" w:space="0" w:color="auto"/>
      </w:divBdr>
      <w:divsChild>
        <w:div w:id="568423324">
          <w:marLeft w:val="0"/>
          <w:marRight w:val="0"/>
          <w:marTop w:val="0"/>
          <w:marBottom w:val="0"/>
          <w:divBdr>
            <w:top w:val="none" w:sz="0" w:space="0" w:color="auto"/>
            <w:left w:val="none" w:sz="0" w:space="0" w:color="auto"/>
            <w:bottom w:val="none" w:sz="0" w:space="0" w:color="auto"/>
            <w:right w:val="none" w:sz="0" w:space="0" w:color="auto"/>
          </w:divBdr>
        </w:div>
      </w:divsChild>
    </w:div>
    <w:div w:id="1537353047">
      <w:bodyDiv w:val="1"/>
      <w:marLeft w:val="0"/>
      <w:marRight w:val="0"/>
      <w:marTop w:val="0"/>
      <w:marBottom w:val="0"/>
      <w:divBdr>
        <w:top w:val="none" w:sz="0" w:space="0" w:color="auto"/>
        <w:left w:val="none" w:sz="0" w:space="0" w:color="auto"/>
        <w:bottom w:val="none" w:sz="0" w:space="0" w:color="auto"/>
        <w:right w:val="none" w:sz="0" w:space="0" w:color="auto"/>
      </w:divBdr>
    </w:div>
    <w:div w:id="1556160659">
      <w:bodyDiv w:val="1"/>
      <w:marLeft w:val="0"/>
      <w:marRight w:val="0"/>
      <w:marTop w:val="0"/>
      <w:marBottom w:val="0"/>
      <w:divBdr>
        <w:top w:val="none" w:sz="0" w:space="0" w:color="auto"/>
        <w:left w:val="none" w:sz="0" w:space="0" w:color="auto"/>
        <w:bottom w:val="none" w:sz="0" w:space="0" w:color="auto"/>
        <w:right w:val="none" w:sz="0" w:space="0" w:color="auto"/>
      </w:divBdr>
    </w:div>
    <w:div w:id="1578980215">
      <w:bodyDiv w:val="1"/>
      <w:marLeft w:val="0"/>
      <w:marRight w:val="0"/>
      <w:marTop w:val="0"/>
      <w:marBottom w:val="0"/>
      <w:divBdr>
        <w:top w:val="none" w:sz="0" w:space="0" w:color="auto"/>
        <w:left w:val="none" w:sz="0" w:space="0" w:color="auto"/>
        <w:bottom w:val="none" w:sz="0" w:space="0" w:color="auto"/>
        <w:right w:val="none" w:sz="0" w:space="0" w:color="auto"/>
      </w:divBdr>
    </w:div>
    <w:div w:id="1584728023">
      <w:bodyDiv w:val="1"/>
      <w:marLeft w:val="0"/>
      <w:marRight w:val="0"/>
      <w:marTop w:val="0"/>
      <w:marBottom w:val="0"/>
      <w:divBdr>
        <w:top w:val="none" w:sz="0" w:space="0" w:color="auto"/>
        <w:left w:val="none" w:sz="0" w:space="0" w:color="auto"/>
        <w:bottom w:val="none" w:sz="0" w:space="0" w:color="auto"/>
        <w:right w:val="none" w:sz="0" w:space="0" w:color="auto"/>
      </w:divBdr>
    </w:div>
    <w:div w:id="1627657968">
      <w:bodyDiv w:val="1"/>
      <w:marLeft w:val="0"/>
      <w:marRight w:val="0"/>
      <w:marTop w:val="0"/>
      <w:marBottom w:val="0"/>
      <w:divBdr>
        <w:top w:val="none" w:sz="0" w:space="0" w:color="auto"/>
        <w:left w:val="none" w:sz="0" w:space="0" w:color="auto"/>
        <w:bottom w:val="none" w:sz="0" w:space="0" w:color="auto"/>
        <w:right w:val="none" w:sz="0" w:space="0" w:color="auto"/>
      </w:divBdr>
    </w:div>
    <w:div w:id="1654798267">
      <w:bodyDiv w:val="1"/>
      <w:marLeft w:val="0"/>
      <w:marRight w:val="0"/>
      <w:marTop w:val="0"/>
      <w:marBottom w:val="0"/>
      <w:divBdr>
        <w:top w:val="none" w:sz="0" w:space="0" w:color="auto"/>
        <w:left w:val="none" w:sz="0" w:space="0" w:color="auto"/>
        <w:bottom w:val="none" w:sz="0" w:space="0" w:color="auto"/>
        <w:right w:val="none" w:sz="0" w:space="0" w:color="auto"/>
      </w:divBdr>
    </w:div>
    <w:div w:id="1660620147">
      <w:bodyDiv w:val="1"/>
      <w:marLeft w:val="0"/>
      <w:marRight w:val="0"/>
      <w:marTop w:val="0"/>
      <w:marBottom w:val="0"/>
      <w:divBdr>
        <w:top w:val="none" w:sz="0" w:space="0" w:color="auto"/>
        <w:left w:val="none" w:sz="0" w:space="0" w:color="auto"/>
        <w:bottom w:val="none" w:sz="0" w:space="0" w:color="auto"/>
        <w:right w:val="none" w:sz="0" w:space="0" w:color="auto"/>
      </w:divBdr>
    </w:div>
    <w:div w:id="1686050875">
      <w:bodyDiv w:val="1"/>
      <w:marLeft w:val="0"/>
      <w:marRight w:val="0"/>
      <w:marTop w:val="0"/>
      <w:marBottom w:val="0"/>
      <w:divBdr>
        <w:top w:val="none" w:sz="0" w:space="0" w:color="auto"/>
        <w:left w:val="none" w:sz="0" w:space="0" w:color="auto"/>
        <w:bottom w:val="none" w:sz="0" w:space="0" w:color="auto"/>
        <w:right w:val="none" w:sz="0" w:space="0" w:color="auto"/>
      </w:divBdr>
    </w:div>
    <w:div w:id="1697383577">
      <w:bodyDiv w:val="1"/>
      <w:marLeft w:val="0"/>
      <w:marRight w:val="0"/>
      <w:marTop w:val="0"/>
      <w:marBottom w:val="0"/>
      <w:divBdr>
        <w:top w:val="none" w:sz="0" w:space="0" w:color="auto"/>
        <w:left w:val="none" w:sz="0" w:space="0" w:color="auto"/>
        <w:bottom w:val="none" w:sz="0" w:space="0" w:color="auto"/>
        <w:right w:val="none" w:sz="0" w:space="0" w:color="auto"/>
      </w:divBdr>
    </w:div>
    <w:div w:id="1725988502">
      <w:bodyDiv w:val="1"/>
      <w:marLeft w:val="0"/>
      <w:marRight w:val="0"/>
      <w:marTop w:val="0"/>
      <w:marBottom w:val="0"/>
      <w:divBdr>
        <w:top w:val="none" w:sz="0" w:space="0" w:color="auto"/>
        <w:left w:val="none" w:sz="0" w:space="0" w:color="auto"/>
        <w:bottom w:val="none" w:sz="0" w:space="0" w:color="auto"/>
        <w:right w:val="none" w:sz="0" w:space="0" w:color="auto"/>
      </w:divBdr>
    </w:div>
    <w:div w:id="1747847093">
      <w:bodyDiv w:val="1"/>
      <w:marLeft w:val="0"/>
      <w:marRight w:val="0"/>
      <w:marTop w:val="0"/>
      <w:marBottom w:val="0"/>
      <w:divBdr>
        <w:top w:val="none" w:sz="0" w:space="0" w:color="auto"/>
        <w:left w:val="none" w:sz="0" w:space="0" w:color="auto"/>
        <w:bottom w:val="none" w:sz="0" w:space="0" w:color="auto"/>
        <w:right w:val="none" w:sz="0" w:space="0" w:color="auto"/>
      </w:divBdr>
    </w:div>
    <w:div w:id="1767846318">
      <w:bodyDiv w:val="1"/>
      <w:marLeft w:val="0"/>
      <w:marRight w:val="0"/>
      <w:marTop w:val="0"/>
      <w:marBottom w:val="0"/>
      <w:divBdr>
        <w:top w:val="none" w:sz="0" w:space="0" w:color="auto"/>
        <w:left w:val="none" w:sz="0" w:space="0" w:color="auto"/>
        <w:bottom w:val="none" w:sz="0" w:space="0" w:color="auto"/>
        <w:right w:val="none" w:sz="0" w:space="0" w:color="auto"/>
      </w:divBdr>
    </w:div>
    <w:div w:id="1782070763">
      <w:bodyDiv w:val="1"/>
      <w:marLeft w:val="0"/>
      <w:marRight w:val="0"/>
      <w:marTop w:val="0"/>
      <w:marBottom w:val="0"/>
      <w:divBdr>
        <w:top w:val="none" w:sz="0" w:space="0" w:color="auto"/>
        <w:left w:val="none" w:sz="0" w:space="0" w:color="auto"/>
        <w:bottom w:val="none" w:sz="0" w:space="0" w:color="auto"/>
        <w:right w:val="none" w:sz="0" w:space="0" w:color="auto"/>
      </w:divBdr>
    </w:div>
    <w:div w:id="1804738882">
      <w:bodyDiv w:val="1"/>
      <w:marLeft w:val="0"/>
      <w:marRight w:val="0"/>
      <w:marTop w:val="0"/>
      <w:marBottom w:val="0"/>
      <w:divBdr>
        <w:top w:val="none" w:sz="0" w:space="0" w:color="auto"/>
        <w:left w:val="none" w:sz="0" w:space="0" w:color="auto"/>
        <w:bottom w:val="none" w:sz="0" w:space="0" w:color="auto"/>
        <w:right w:val="none" w:sz="0" w:space="0" w:color="auto"/>
      </w:divBdr>
    </w:div>
    <w:div w:id="1826773867">
      <w:bodyDiv w:val="1"/>
      <w:marLeft w:val="0"/>
      <w:marRight w:val="0"/>
      <w:marTop w:val="0"/>
      <w:marBottom w:val="0"/>
      <w:divBdr>
        <w:top w:val="none" w:sz="0" w:space="0" w:color="auto"/>
        <w:left w:val="none" w:sz="0" w:space="0" w:color="auto"/>
        <w:bottom w:val="none" w:sz="0" w:space="0" w:color="auto"/>
        <w:right w:val="none" w:sz="0" w:space="0" w:color="auto"/>
      </w:divBdr>
    </w:div>
    <w:div w:id="1845706182">
      <w:bodyDiv w:val="1"/>
      <w:marLeft w:val="0"/>
      <w:marRight w:val="0"/>
      <w:marTop w:val="0"/>
      <w:marBottom w:val="0"/>
      <w:divBdr>
        <w:top w:val="none" w:sz="0" w:space="0" w:color="auto"/>
        <w:left w:val="none" w:sz="0" w:space="0" w:color="auto"/>
        <w:bottom w:val="none" w:sz="0" w:space="0" w:color="auto"/>
        <w:right w:val="none" w:sz="0" w:space="0" w:color="auto"/>
      </w:divBdr>
    </w:div>
    <w:div w:id="1847940299">
      <w:bodyDiv w:val="1"/>
      <w:marLeft w:val="0"/>
      <w:marRight w:val="0"/>
      <w:marTop w:val="0"/>
      <w:marBottom w:val="0"/>
      <w:divBdr>
        <w:top w:val="none" w:sz="0" w:space="0" w:color="auto"/>
        <w:left w:val="none" w:sz="0" w:space="0" w:color="auto"/>
        <w:bottom w:val="none" w:sz="0" w:space="0" w:color="auto"/>
        <w:right w:val="none" w:sz="0" w:space="0" w:color="auto"/>
      </w:divBdr>
    </w:div>
    <w:div w:id="1868373171">
      <w:bodyDiv w:val="1"/>
      <w:marLeft w:val="0"/>
      <w:marRight w:val="0"/>
      <w:marTop w:val="0"/>
      <w:marBottom w:val="0"/>
      <w:divBdr>
        <w:top w:val="none" w:sz="0" w:space="0" w:color="auto"/>
        <w:left w:val="none" w:sz="0" w:space="0" w:color="auto"/>
        <w:bottom w:val="none" w:sz="0" w:space="0" w:color="auto"/>
        <w:right w:val="none" w:sz="0" w:space="0" w:color="auto"/>
      </w:divBdr>
    </w:div>
    <w:div w:id="1887720968">
      <w:bodyDiv w:val="1"/>
      <w:marLeft w:val="0"/>
      <w:marRight w:val="0"/>
      <w:marTop w:val="0"/>
      <w:marBottom w:val="0"/>
      <w:divBdr>
        <w:top w:val="none" w:sz="0" w:space="0" w:color="auto"/>
        <w:left w:val="none" w:sz="0" w:space="0" w:color="auto"/>
        <w:bottom w:val="none" w:sz="0" w:space="0" w:color="auto"/>
        <w:right w:val="none" w:sz="0" w:space="0" w:color="auto"/>
      </w:divBdr>
    </w:div>
    <w:div w:id="1911427448">
      <w:bodyDiv w:val="1"/>
      <w:marLeft w:val="0"/>
      <w:marRight w:val="0"/>
      <w:marTop w:val="0"/>
      <w:marBottom w:val="0"/>
      <w:divBdr>
        <w:top w:val="none" w:sz="0" w:space="0" w:color="auto"/>
        <w:left w:val="none" w:sz="0" w:space="0" w:color="auto"/>
        <w:bottom w:val="none" w:sz="0" w:space="0" w:color="auto"/>
        <w:right w:val="none" w:sz="0" w:space="0" w:color="auto"/>
      </w:divBdr>
    </w:div>
    <w:div w:id="1951008757">
      <w:bodyDiv w:val="1"/>
      <w:marLeft w:val="0"/>
      <w:marRight w:val="0"/>
      <w:marTop w:val="0"/>
      <w:marBottom w:val="0"/>
      <w:divBdr>
        <w:top w:val="none" w:sz="0" w:space="0" w:color="auto"/>
        <w:left w:val="none" w:sz="0" w:space="0" w:color="auto"/>
        <w:bottom w:val="none" w:sz="0" w:space="0" w:color="auto"/>
        <w:right w:val="none" w:sz="0" w:space="0" w:color="auto"/>
      </w:divBdr>
    </w:div>
    <w:div w:id="1970083646">
      <w:bodyDiv w:val="1"/>
      <w:marLeft w:val="0"/>
      <w:marRight w:val="0"/>
      <w:marTop w:val="0"/>
      <w:marBottom w:val="0"/>
      <w:divBdr>
        <w:top w:val="none" w:sz="0" w:space="0" w:color="auto"/>
        <w:left w:val="none" w:sz="0" w:space="0" w:color="auto"/>
        <w:bottom w:val="none" w:sz="0" w:space="0" w:color="auto"/>
        <w:right w:val="none" w:sz="0" w:space="0" w:color="auto"/>
      </w:divBdr>
    </w:div>
    <w:div w:id="1973321269">
      <w:bodyDiv w:val="1"/>
      <w:marLeft w:val="0"/>
      <w:marRight w:val="0"/>
      <w:marTop w:val="0"/>
      <w:marBottom w:val="0"/>
      <w:divBdr>
        <w:top w:val="none" w:sz="0" w:space="0" w:color="auto"/>
        <w:left w:val="none" w:sz="0" w:space="0" w:color="auto"/>
        <w:bottom w:val="none" w:sz="0" w:space="0" w:color="auto"/>
        <w:right w:val="none" w:sz="0" w:space="0" w:color="auto"/>
      </w:divBdr>
      <w:divsChild>
        <w:div w:id="827064390">
          <w:marLeft w:val="1166"/>
          <w:marRight w:val="0"/>
          <w:marTop w:val="0"/>
          <w:marBottom w:val="180"/>
          <w:divBdr>
            <w:top w:val="none" w:sz="0" w:space="0" w:color="auto"/>
            <w:left w:val="none" w:sz="0" w:space="0" w:color="auto"/>
            <w:bottom w:val="none" w:sz="0" w:space="0" w:color="auto"/>
            <w:right w:val="none" w:sz="0" w:space="0" w:color="auto"/>
          </w:divBdr>
        </w:div>
      </w:divsChild>
    </w:div>
    <w:div w:id="1973945940">
      <w:bodyDiv w:val="1"/>
      <w:marLeft w:val="0"/>
      <w:marRight w:val="0"/>
      <w:marTop w:val="0"/>
      <w:marBottom w:val="0"/>
      <w:divBdr>
        <w:top w:val="none" w:sz="0" w:space="0" w:color="auto"/>
        <w:left w:val="none" w:sz="0" w:space="0" w:color="auto"/>
        <w:bottom w:val="none" w:sz="0" w:space="0" w:color="auto"/>
        <w:right w:val="none" w:sz="0" w:space="0" w:color="auto"/>
      </w:divBdr>
    </w:div>
    <w:div w:id="1985499126">
      <w:bodyDiv w:val="1"/>
      <w:marLeft w:val="0"/>
      <w:marRight w:val="0"/>
      <w:marTop w:val="0"/>
      <w:marBottom w:val="0"/>
      <w:divBdr>
        <w:top w:val="none" w:sz="0" w:space="0" w:color="auto"/>
        <w:left w:val="none" w:sz="0" w:space="0" w:color="auto"/>
        <w:bottom w:val="none" w:sz="0" w:space="0" w:color="auto"/>
        <w:right w:val="none" w:sz="0" w:space="0" w:color="auto"/>
      </w:divBdr>
    </w:div>
    <w:div w:id="1993027193">
      <w:bodyDiv w:val="1"/>
      <w:marLeft w:val="0"/>
      <w:marRight w:val="0"/>
      <w:marTop w:val="0"/>
      <w:marBottom w:val="0"/>
      <w:divBdr>
        <w:top w:val="none" w:sz="0" w:space="0" w:color="auto"/>
        <w:left w:val="none" w:sz="0" w:space="0" w:color="auto"/>
        <w:bottom w:val="none" w:sz="0" w:space="0" w:color="auto"/>
        <w:right w:val="none" w:sz="0" w:space="0" w:color="auto"/>
      </w:divBdr>
    </w:div>
    <w:div w:id="2062707389">
      <w:bodyDiv w:val="1"/>
      <w:marLeft w:val="0"/>
      <w:marRight w:val="0"/>
      <w:marTop w:val="0"/>
      <w:marBottom w:val="0"/>
      <w:divBdr>
        <w:top w:val="none" w:sz="0" w:space="0" w:color="auto"/>
        <w:left w:val="none" w:sz="0" w:space="0" w:color="auto"/>
        <w:bottom w:val="none" w:sz="0" w:space="0" w:color="auto"/>
        <w:right w:val="none" w:sz="0" w:space="0" w:color="auto"/>
      </w:divBdr>
    </w:div>
    <w:div w:id="2094930109">
      <w:bodyDiv w:val="1"/>
      <w:marLeft w:val="0"/>
      <w:marRight w:val="0"/>
      <w:marTop w:val="0"/>
      <w:marBottom w:val="0"/>
      <w:divBdr>
        <w:top w:val="none" w:sz="0" w:space="0" w:color="auto"/>
        <w:left w:val="none" w:sz="0" w:space="0" w:color="auto"/>
        <w:bottom w:val="none" w:sz="0" w:space="0" w:color="auto"/>
        <w:right w:val="none" w:sz="0" w:space="0" w:color="auto"/>
      </w:divBdr>
    </w:div>
    <w:div w:id="212044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eeexplore.ieee.org/document/8454398"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propagation.ece.gatech.edu/Archive/PG_JA_090401_JDG/PG_JA_090401_JDG.pdf"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ieeexplore.ieee.org/document/4299419"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eeexplore.ieee.org/document/8403249" TargetMode="External"/><Relationship Id="rId5" Type="http://schemas.openxmlformats.org/officeDocument/2006/relationships/numbering" Target="numbering.xml"/><Relationship Id="rId15" Type="http://schemas.openxmlformats.org/officeDocument/2006/relationships/hyperlink" Target="https://ieeexplore.ieee.org/document/9973289"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eeexplore.ieee.org/document/841765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Johan Bergman</DisplayName>
        <AccountId>75</AccountId>
        <AccountType/>
      </UserInfo>
      <UserInfo>
        <DisplayName>Peter Bleckert</DisplayName>
        <AccountId>493</AccountId>
        <AccountType/>
      </UserInfo>
      <UserInfo>
        <DisplayName>Daniel Lönnblad</DisplayName>
        <AccountId>3934</AccountId>
        <AccountType/>
      </UserInfo>
      <UserInfo>
        <DisplayName>Sandeep Narayanan Kadan Veedu</DisplayName>
        <AccountId>425</AccountId>
        <AccountType/>
      </UserInfo>
      <UserInfo>
        <DisplayName>Dung Pham Van</DisplayName>
        <AccountId>340</AccountId>
        <AccountType/>
      </UserInfo>
      <UserInfo>
        <DisplayName>Miguel Lopez M</DisplayName>
        <AccountId>1262</AccountId>
        <AccountType/>
      </UserInfo>
      <UserInfo>
        <DisplayName>Stefan Parkvall</DisplayName>
        <AccountId>208</AccountId>
        <AccountType/>
      </UserInfo>
      <UserInfo>
        <DisplayName>Asbjörn Grövlen</DisplayName>
        <AccountId>23</AccountId>
        <AccountType/>
      </UserInfo>
      <UserInfo>
        <DisplayName>Christian Hoymann</DisplayName>
        <AccountId>63</AccountId>
        <AccountType/>
      </UserInfo>
      <UserInfo>
        <DisplayName>Olof Liberg</DisplayName>
        <AccountId>203</AccountId>
        <AccountType/>
      </UserInfo>
      <UserInfo>
        <DisplayName>Jonas Hansryd</DisplayName>
        <AccountId>2107</AccountId>
        <AccountType/>
      </UserInfo>
      <UserInfo>
        <DisplayName>Andreas Höglund</DisplayName>
        <AccountId>440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documentManagement/types"/>
    <ds:schemaRef ds:uri="http://purl.org/dc/dcmitype/"/>
    <ds:schemaRef ds:uri="http://schemas.openxmlformats.org/package/2006/metadata/core-properties"/>
    <ds:schemaRef ds:uri="d8762117-8292-4133-b1c7-eab5c6487cfd"/>
    <ds:schemaRef ds:uri="http://purl.org/dc/terms/"/>
    <ds:schemaRef ds:uri="http://schemas.microsoft.com/sharepoint/v3"/>
    <ds:schemaRef ds:uri="http://schemas.microsoft.com/office/2006/metadata/properties"/>
    <ds:schemaRef ds:uri="9b239327-9e80-40e4-b1b7-4394fed77a33"/>
    <ds:schemaRef ds:uri="http://purl.org/dc/elements/1.1/"/>
    <ds:schemaRef ds:uri="http://schemas.microsoft.com/office/infopath/2007/PartnerControls"/>
    <ds:schemaRef ds:uri="2f282d3b-eb4a-4b09-b61f-b9593442e286"/>
    <ds:schemaRef ds:uri="http://www.w3.org/XML/1998/namespace"/>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2246C01A-7A37-49B2-8FC9-9FBF2DE5EA19}">
  <ds:schemaRefs>
    <ds:schemaRef ds:uri="http://schemas.openxmlformats.org/officeDocument/2006/bibliography"/>
  </ds:schemaRefs>
</ds:datastoreItem>
</file>

<file path=customXml/itemProps4.xml><?xml version="1.0" encoding="utf-8"?>
<ds:datastoreItem xmlns:ds="http://schemas.openxmlformats.org/officeDocument/2006/customXml" ds:itemID="{FCED7124-7C12-4B91-BED1-A6EE9CC12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58961</TotalTime>
  <Pages>21</Pages>
  <Words>9825</Words>
  <Characters>55239</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64935</CharactersWithSpaces>
  <SharedDoc>false</SharedDoc>
  <HyperlinkBase/>
  <HLinks>
    <vt:vector size="444" baseType="variant">
      <vt:variant>
        <vt:i4>2031645</vt:i4>
      </vt:variant>
      <vt:variant>
        <vt:i4>384</vt:i4>
      </vt:variant>
      <vt:variant>
        <vt:i4>0</vt:i4>
      </vt:variant>
      <vt:variant>
        <vt:i4>5</vt:i4>
      </vt:variant>
      <vt:variant>
        <vt:lpwstr>https://ieeexplore.ieee.org/document/4299419</vt:lpwstr>
      </vt:variant>
      <vt:variant>
        <vt:lpwstr/>
      </vt:variant>
      <vt:variant>
        <vt:i4>1703957</vt:i4>
      </vt:variant>
      <vt:variant>
        <vt:i4>381</vt:i4>
      </vt:variant>
      <vt:variant>
        <vt:i4>0</vt:i4>
      </vt:variant>
      <vt:variant>
        <vt:i4>5</vt:i4>
      </vt:variant>
      <vt:variant>
        <vt:lpwstr>https://ieeexplore.ieee.org/document/9973289</vt:lpwstr>
      </vt:variant>
      <vt:variant>
        <vt:lpwstr/>
      </vt:variant>
      <vt:variant>
        <vt:i4>1245201</vt:i4>
      </vt:variant>
      <vt:variant>
        <vt:i4>378</vt:i4>
      </vt:variant>
      <vt:variant>
        <vt:i4>0</vt:i4>
      </vt:variant>
      <vt:variant>
        <vt:i4>5</vt:i4>
      </vt:variant>
      <vt:variant>
        <vt:lpwstr>https://ieeexplore.ieee.org/document/8417653</vt:lpwstr>
      </vt:variant>
      <vt:variant>
        <vt:lpwstr/>
      </vt:variant>
      <vt:variant>
        <vt:i4>6488078</vt:i4>
      </vt:variant>
      <vt:variant>
        <vt:i4>375</vt:i4>
      </vt:variant>
      <vt:variant>
        <vt:i4>0</vt:i4>
      </vt:variant>
      <vt:variant>
        <vt:i4>5</vt:i4>
      </vt:variant>
      <vt:variant>
        <vt:lpwstr>https://www.3gpp.org/ftp/Specs/archive/23_series/23.401/23401-i10.zip</vt:lpwstr>
      </vt:variant>
      <vt:variant>
        <vt:lpwstr/>
      </vt:variant>
      <vt:variant>
        <vt:i4>1638430</vt:i4>
      </vt:variant>
      <vt:variant>
        <vt:i4>372</vt:i4>
      </vt:variant>
      <vt:variant>
        <vt:i4>0</vt:i4>
      </vt:variant>
      <vt:variant>
        <vt:i4>5</vt:i4>
      </vt:variant>
      <vt:variant>
        <vt:lpwstr>https://ieeexplore.ieee.org/document/8454398</vt:lpwstr>
      </vt:variant>
      <vt:variant>
        <vt:lpwstr/>
      </vt:variant>
      <vt:variant>
        <vt:i4>6881294</vt:i4>
      </vt:variant>
      <vt:variant>
        <vt:i4>369</vt:i4>
      </vt:variant>
      <vt:variant>
        <vt:i4>0</vt:i4>
      </vt:variant>
      <vt:variant>
        <vt:i4>5</vt:i4>
      </vt:variant>
      <vt:variant>
        <vt:lpwstr>https://www.3gpp.org/ftp/Specs/archive/38_series/38.913/38913-h00.zip</vt:lpwstr>
      </vt:variant>
      <vt:variant>
        <vt:lpwstr/>
      </vt:variant>
      <vt:variant>
        <vt:i4>589855</vt:i4>
      </vt:variant>
      <vt:variant>
        <vt:i4>366</vt:i4>
      </vt:variant>
      <vt:variant>
        <vt:i4>0</vt:i4>
      </vt:variant>
      <vt:variant>
        <vt:i4>5</vt:i4>
      </vt:variant>
      <vt:variant>
        <vt:lpwstr>http://propagation.ece.gatech.edu/Archive/PG_JA_090401_JDG/PG_JA_090401_JDG.pdf</vt:lpwstr>
      </vt:variant>
      <vt:variant>
        <vt:lpwstr/>
      </vt:variant>
      <vt:variant>
        <vt:i4>6881294</vt:i4>
      </vt:variant>
      <vt:variant>
        <vt:i4>363</vt:i4>
      </vt:variant>
      <vt:variant>
        <vt:i4>0</vt:i4>
      </vt:variant>
      <vt:variant>
        <vt:i4>5</vt:i4>
      </vt:variant>
      <vt:variant>
        <vt:lpwstr>https://www.3gpp.org/ftp/Specs/archive/38_series/38.901/38901-h00.zip</vt:lpwstr>
      </vt:variant>
      <vt:variant>
        <vt:lpwstr/>
      </vt:variant>
      <vt:variant>
        <vt:i4>6881294</vt:i4>
      </vt:variant>
      <vt:variant>
        <vt:i4>360</vt:i4>
      </vt:variant>
      <vt:variant>
        <vt:i4>0</vt:i4>
      </vt:variant>
      <vt:variant>
        <vt:i4>5</vt:i4>
      </vt:variant>
      <vt:variant>
        <vt:lpwstr>https://www.3gpp.org/ftp/Specs/archive/38_series/38.875/38875-h00.zip</vt:lpwstr>
      </vt:variant>
      <vt:variant>
        <vt:lpwstr/>
      </vt:variant>
      <vt:variant>
        <vt:i4>6750213</vt:i4>
      </vt:variant>
      <vt:variant>
        <vt:i4>357</vt:i4>
      </vt:variant>
      <vt:variant>
        <vt:i4>0</vt:i4>
      </vt:variant>
      <vt:variant>
        <vt:i4>5</vt:i4>
      </vt:variant>
      <vt:variant>
        <vt:lpwstr>https://www.3gpp.org/ftp/Specs/archive/36_series/36.888/36888-c00.zip</vt:lpwstr>
      </vt:variant>
      <vt:variant>
        <vt:lpwstr/>
      </vt:variant>
      <vt:variant>
        <vt:i4>1835028</vt:i4>
      </vt:variant>
      <vt:variant>
        <vt:i4>354</vt:i4>
      </vt:variant>
      <vt:variant>
        <vt:i4>0</vt:i4>
      </vt:variant>
      <vt:variant>
        <vt:i4>5</vt:i4>
      </vt:variant>
      <vt:variant>
        <vt:lpwstr>https://ieeexplore.ieee.org/document/8403249</vt:lpwstr>
      </vt:variant>
      <vt:variant>
        <vt:lpwstr/>
      </vt:variant>
      <vt:variant>
        <vt:i4>5439597</vt:i4>
      </vt:variant>
      <vt:variant>
        <vt:i4>351</vt:i4>
      </vt:variant>
      <vt:variant>
        <vt:i4>0</vt:i4>
      </vt:variant>
      <vt:variant>
        <vt:i4>5</vt:i4>
      </vt:variant>
      <vt:variant>
        <vt:lpwstr>https://www.3gpp.org/ftp/Information/WI_Sheet/RP-222644.zip</vt:lpwstr>
      </vt:variant>
      <vt:variant>
        <vt:lpwstr/>
      </vt:variant>
      <vt:variant>
        <vt:i4>1638463</vt:i4>
      </vt:variant>
      <vt:variant>
        <vt:i4>348</vt:i4>
      </vt:variant>
      <vt:variant>
        <vt:i4>0</vt:i4>
      </vt:variant>
      <vt:variant>
        <vt:i4>5</vt:i4>
      </vt:variant>
      <vt:variant>
        <vt:lpwstr>https://www.3gpp.org/ftp/TSG_RAN/TSG_RAN/TSGR_99/Docs/RP-230801.zip</vt:lpwstr>
      </vt:variant>
      <vt:variant>
        <vt:lpwstr/>
      </vt:variant>
      <vt:variant>
        <vt:i4>6422614</vt:i4>
      </vt:variant>
      <vt:variant>
        <vt:i4>345</vt:i4>
      </vt:variant>
      <vt:variant>
        <vt:i4>0</vt:i4>
      </vt:variant>
      <vt:variant>
        <vt:i4>5</vt:i4>
      </vt:variant>
      <vt:variant>
        <vt:lpwstr>https://www.3gpp.org/ftp/Specs/archive/22_series/22.840/22840-110.zip</vt:lpwstr>
      </vt:variant>
      <vt:variant>
        <vt:lpwstr/>
      </vt:variant>
      <vt:variant>
        <vt:i4>6815830</vt:i4>
      </vt:variant>
      <vt:variant>
        <vt:i4>342</vt:i4>
      </vt:variant>
      <vt:variant>
        <vt:i4>0</vt:i4>
      </vt:variant>
      <vt:variant>
        <vt:i4>5</vt:i4>
      </vt:variant>
      <vt:variant>
        <vt:lpwstr>https://www.3gpp.org/ftp/Specs/archive/38_series/38.848/38848-010.zip</vt:lpwstr>
      </vt:variant>
      <vt:variant>
        <vt:lpwstr/>
      </vt:variant>
      <vt:variant>
        <vt:i4>7012418</vt:i4>
      </vt:variant>
      <vt:variant>
        <vt:i4>339</vt:i4>
      </vt:variant>
      <vt:variant>
        <vt:i4>0</vt:i4>
      </vt:variant>
      <vt:variant>
        <vt:i4>5</vt:i4>
      </vt:variant>
      <vt:variant>
        <vt:lpwstr>https://www.3gpp.org/ftp/tsg_ran/TSG_RAN/TSGR_99/Report/</vt:lpwstr>
      </vt:variant>
      <vt:variant>
        <vt:lpwstr/>
      </vt:variant>
      <vt:variant>
        <vt:i4>6553681</vt:i4>
      </vt:variant>
      <vt:variant>
        <vt:i4>336</vt:i4>
      </vt:variant>
      <vt:variant>
        <vt:i4>0</vt:i4>
      </vt:variant>
      <vt:variant>
        <vt:i4>5</vt:i4>
      </vt:variant>
      <vt:variant>
        <vt:lpwstr>https://www.3gpp.org/ftp/TSG_RAN/TSG_RAN/TSGR_98e/Docs/RP-223396.zip</vt:lpwstr>
      </vt:variant>
      <vt:variant>
        <vt:lpwstr/>
      </vt:variant>
      <vt:variant>
        <vt:i4>1638461</vt:i4>
      </vt:variant>
      <vt:variant>
        <vt:i4>332</vt:i4>
      </vt:variant>
      <vt:variant>
        <vt:i4>0</vt:i4>
      </vt:variant>
      <vt:variant>
        <vt:i4>5</vt:i4>
      </vt:variant>
      <vt:variant>
        <vt:lpwstr/>
      </vt:variant>
      <vt:variant>
        <vt:lpwstr>_Toc136892372</vt:lpwstr>
      </vt:variant>
      <vt:variant>
        <vt:i4>1638461</vt:i4>
      </vt:variant>
      <vt:variant>
        <vt:i4>329</vt:i4>
      </vt:variant>
      <vt:variant>
        <vt:i4>0</vt:i4>
      </vt:variant>
      <vt:variant>
        <vt:i4>5</vt:i4>
      </vt:variant>
      <vt:variant>
        <vt:lpwstr/>
      </vt:variant>
      <vt:variant>
        <vt:lpwstr>_Toc136892371</vt:lpwstr>
      </vt:variant>
      <vt:variant>
        <vt:i4>1638461</vt:i4>
      </vt:variant>
      <vt:variant>
        <vt:i4>326</vt:i4>
      </vt:variant>
      <vt:variant>
        <vt:i4>0</vt:i4>
      </vt:variant>
      <vt:variant>
        <vt:i4>5</vt:i4>
      </vt:variant>
      <vt:variant>
        <vt:lpwstr/>
      </vt:variant>
      <vt:variant>
        <vt:lpwstr>_Toc136892370</vt:lpwstr>
      </vt:variant>
      <vt:variant>
        <vt:i4>1572925</vt:i4>
      </vt:variant>
      <vt:variant>
        <vt:i4>323</vt:i4>
      </vt:variant>
      <vt:variant>
        <vt:i4>0</vt:i4>
      </vt:variant>
      <vt:variant>
        <vt:i4>5</vt:i4>
      </vt:variant>
      <vt:variant>
        <vt:lpwstr/>
      </vt:variant>
      <vt:variant>
        <vt:lpwstr>_Toc136892369</vt:lpwstr>
      </vt:variant>
      <vt:variant>
        <vt:i4>1572925</vt:i4>
      </vt:variant>
      <vt:variant>
        <vt:i4>320</vt:i4>
      </vt:variant>
      <vt:variant>
        <vt:i4>0</vt:i4>
      </vt:variant>
      <vt:variant>
        <vt:i4>5</vt:i4>
      </vt:variant>
      <vt:variant>
        <vt:lpwstr/>
      </vt:variant>
      <vt:variant>
        <vt:lpwstr>_Toc136892368</vt:lpwstr>
      </vt:variant>
      <vt:variant>
        <vt:i4>1572925</vt:i4>
      </vt:variant>
      <vt:variant>
        <vt:i4>317</vt:i4>
      </vt:variant>
      <vt:variant>
        <vt:i4>0</vt:i4>
      </vt:variant>
      <vt:variant>
        <vt:i4>5</vt:i4>
      </vt:variant>
      <vt:variant>
        <vt:lpwstr/>
      </vt:variant>
      <vt:variant>
        <vt:lpwstr>_Toc136892367</vt:lpwstr>
      </vt:variant>
      <vt:variant>
        <vt:i4>1572925</vt:i4>
      </vt:variant>
      <vt:variant>
        <vt:i4>314</vt:i4>
      </vt:variant>
      <vt:variant>
        <vt:i4>0</vt:i4>
      </vt:variant>
      <vt:variant>
        <vt:i4>5</vt:i4>
      </vt:variant>
      <vt:variant>
        <vt:lpwstr/>
      </vt:variant>
      <vt:variant>
        <vt:lpwstr>_Toc136892366</vt:lpwstr>
      </vt:variant>
      <vt:variant>
        <vt:i4>1572925</vt:i4>
      </vt:variant>
      <vt:variant>
        <vt:i4>311</vt:i4>
      </vt:variant>
      <vt:variant>
        <vt:i4>0</vt:i4>
      </vt:variant>
      <vt:variant>
        <vt:i4>5</vt:i4>
      </vt:variant>
      <vt:variant>
        <vt:lpwstr/>
      </vt:variant>
      <vt:variant>
        <vt:lpwstr>_Toc136892365</vt:lpwstr>
      </vt:variant>
      <vt:variant>
        <vt:i4>1572925</vt:i4>
      </vt:variant>
      <vt:variant>
        <vt:i4>308</vt:i4>
      </vt:variant>
      <vt:variant>
        <vt:i4>0</vt:i4>
      </vt:variant>
      <vt:variant>
        <vt:i4>5</vt:i4>
      </vt:variant>
      <vt:variant>
        <vt:lpwstr/>
      </vt:variant>
      <vt:variant>
        <vt:lpwstr>_Toc136892364</vt:lpwstr>
      </vt:variant>
      <vt:variant>
        <vt:i4>1572925</vt:i4>
      </vt:variant>
      <vt:variant>
        <vt:i4>305</vt:i4>
      </vt:variant>
      <vt:variant>
        <vt:i4>0</vt:i4>
      </vt:variant>
      <vt:variant>
        <vt:i4>5</vt:i4>
      </vt:variant>
      <vt:variant>
        <vt:lpwstr/>
      </vt:variant>
      <vt:variant>
        <vt:lpwstr>_Toc136892363</vt:lpwstr>
      </vt:variant>
      <vt:variant>
        <vt:i4>1572925</vt:i4>
      </vt:variant>
      <vt:variant>
        <vt:i4>302</vt:i4>
      </vt:variant>
      <vt:variant>
        <vt:i4>0</vt:i4>
      </vt:variant>
      <vt:variant>
        <vt:i4>5</vt:i4>
      </vt:variant>
      <vt:variant>
        <vt:lpwstr/>
      </vt:variant>
      <vt:variant>
        <vt:lpwstr>_Toc136892362</vt:lpwstr>
      </vt:variant>
      <vt:variant>
        <vt:i4>1572925</vt:i4>
      </vt:variant>
      <vt:variant>
        <vt:i4>299</vt:i4>
      </vt:variant>
      <vt:variant>
        <vt:i4>0</vt:i4>
      </vt:variant>
      <vt:variant>
        <vt:i4>5</vt:i4>
      </vt:variant>
      <vt:variant>
        <vt:lpwstr/>
      </vt:variant>
      <vt:variant>
        <vt:lpwstr>_Toc136892361</vt:lpwstr>
      </vt:variant>
      <vt:variant>
        <vt:i4>1572925</vt:i4>
      </vt:variant>
      <vt:variant>
        <vt:i4>296</vt:i4>
      </vt:variant>
      <vt:variant>
        <vt:i4>0</vt:i4>
      </vt:variant>
      <vt:variant>
        <vt:i4>5</vt:i4>
      </vt:variant>
      <vt:variant>
        <vt:lpwstr/>
      </vt:variant>
      <vt:variant>
        <vt:lpwstr>_Toc136892360</vt:lpwstr>
      </vt:variant>
      <vt:variant>
        <vt:i4>1769533</vt:i4>
      </vt:variant>
      <vt:variant>
        <vt:i4>293</vt:i4>
      </vt:variant>
      <vt:variant>
        <vt:i4>0</vt:i4>
      </vt:variant>
      <vt:variant>
        <vt:i4>5</vt:i4>
      </vt:variant>
      <vt:variant>
        <vt:lpwstr/>
      </vt:variant>
      <vt:variant>
        <vt:lpwstr>_Toc136892359</vt:lpwstr>
      </vt:variant>
      <vt:variant>
        <vt:i4>1769533</vt:i4>
      </vt:variant>
      <vt:variant>
        <vt:i4>290</vt:i4>
      </vt:variant>
      <vt:variant>
        <vt:i4>0</vt:i4>
      </vt:variant>
      <vt:variant>
        <vt:i4>5</vt:i4>
      </vt:variant>
      <vt:variant>
        <vt:lpwstr/>
      </vt:variant>
      <vt:variant>
        <vt:lpwstr>_Toc136892358</vt:lpwstr>
      </vt:variant>
      <vt:variant>
        <vt:i4>1769533</vt:i4>
      </vt:variant>
      <vt:variant>
        <vt:i4>287</vt:i4>
      </vt:variant>
      <vt:variant>
        <vt:i4>0</vt:i4>
      </vt:variant>
      <vt:variant>
        <vt:i4>5</vt:i4>
      </vt:variant>
      <vt:variant>
        <vt:lpwstr/>
      </vt:variant>
      <vt:variant>
        <vt:lpwstr>_Toc136892357</vt:lpwstr>
      </vt:variant>
      <vt:variant>
        <vt:i4>1769533</vt:i4>
      </vt:variant>
      <vt:variant>
        <vt:i4>284</vt:i4>
      </vt:variant>
      <vt:variant>
        <vt:i4>0</vt:i4>
      </vt:variant>
      <vt:variant>
        <vt:i4>5</vt:i4>
      </vt:variant>
      <vt:variant>
        <vt:lpwstr/>
      </vt:variant>
      <vt:variant>
        <vt:lpwstr>_Toc136892356</vt:lpwstr>
      </vt:variant>
      <vt:variant>
        <vt:i4>1769533</vt:i4>
      </vt:variant>
      <vt:variant>
        <vt:i4>281</vt:i4>
      </vt:variant>
      <vt:variant>
        <vt:i4>0</vt:i4>
      </vt:variant>
      <vt:variant>
        <vt:i4>5</vt:i4>
      </vt:variant>
      <vt:variant>
        <vt:lpwstr/>
      </vt:variant>
      <vt:variant>
        <vt:lpwstr>_Toc136892355</vt:lpwstr>
      </vt:variant>
      <vt:variant>
        <vt:i4>1769533</vt:i4>
      </vt:variant>
      <vt:variant>
        <vt:i4>278</vt:i4>
      </vt:variant>
      <vt:variant>
        <vt:i4>0</vt:i4>
      </vt:variant>
      <vt:variant>
        <vt:i4>5</vt:i4>
      </vt:variant>
      <vt:variant>
        <vt:lpwstr/>
      </vt:variant>
      <vt:variant>
        <vt:lpwstr>_Toc136892354</vt:lpwstr>
      </vt:variant>
      <vt:variant>
        <vt:i4>1769533</vt:i4>
      </vt:variant>
      <vt:variant>
        <vt:i4>275</vt:i4>
      </vt:variant>
      <vt:variant>
        <vt:i4>0</vt:i4>
      </vt:variant>
      <vt:variant>
        <vt:i4>5</vt:i4>
      </vt:variant>
      <vt:variant>
        <vt:lpwstr/>
      </vt:variant>
      <vt:variant>
        <vt:lpwstr>_Toc136892353</vt:lpwstr>
      </vt:variant>
      <vt:variant>
        <vt:i4>1769533</vt:i4>
      </vt:variant>
      <vt:variant>
        <vt:i4>272</vt:i4>
      </vt:variant>
      <vt:variant>
        <vt:i4>0</vt:i4>
      </vt:variant>
      <vt:variant>
        <vt:i4>5</vt:i4>
      </vt:variant>
      <vt:variant>
        <vt:lpwstr/>
      </vt:variant>
      <vt:variant>
        <vt:lpwstr>_Toc136892352</vt:lpwstr>
      </vt:variant>
      <vt:variant>
        <vt:i4>1769533</vt:i4>
      </vt:variant>
      <vt:variant>
        <vt:i4>269</vt:i4>
      </vt:variant>
      <vt:variant>
        <vt:i4>0</vt:i4>
      </vt:variant>
      <vt:variant>
        <vt:i4>5</vt:i4>
      </vt:variant>
      <vt:variant>
        <vt:lpwstr/>
      </vt:variant>
      <vt:variant>
        <vt:lpwstr>_Toc136892351</vt:lpwstr>
      </vt:variant>
      <vt:variant>
        <vt:i4>1769533</vt:i4>
      </vt:variant>
      <vt:variant>
        <vt:i4>266</vt:i4>
      </vt:variant>
      <vt:variant>
        <vt:i4>0</vt:i4>
      </vt:variant>
      <vt:variant>
        <vt:i4>5</vt:i4>
      </vt:variant>
      <vt:variant>
        <vt:lpwstr/>
      </vt:variant>
      <vt:variant>
        <vt:lpwstr>_Toc136892350</vt:lpwstr>
      </vt:variant>
      <vt:variant>
        <vt:i4>1703997</vt:i4>
      </vt:variant>
      <vt:variant>
        <vt:i4>263</vt:i4>
      </vt:variant>
      <vt:variant>
        <vt:i4>0</vt:i4>
      </vt:variant>
      <vt:variant>
        <vt:i4>5</vt:i4>
      </vt:variant>
      <vt:variant>
        <vt:lpwstr/>
      </vt:variant>
      <vt:variant>
        <vt:lpwstr>_Toc136892349</vt:lpwstr>
      </vt:variant>
      <vt:variant>
        <vt:i4>1703997</vt:i4>
      </vt:variant>
      <vt:variant>
        <vt:i4>260</vt:i4>
      </vt:variant>
      <vt:variant>
        <vt:i4>0</vt:i4>
      </vt:variant>
      <vt:variant>
        <vt:i4>5</vt:i4>
      </vt:variant>
      <vt:variant>
        <vt:lpwstr/>
      </vt:variant>
      <vt:variant>
        <vt:lpwstr>_Toc136892348</vt:lpwstr>
      </vt:variant>
      <vt:variant>
        <vt:i4>1703997</vt:i4>
      </vt:variant>
      <vt:variant>
        <vt:i4>257</vt:i4>
      </vt:variant>
      <vt:variant>
        <vt:i4>0</vt:i4>
      </vt:variant>
      <vt:variant>
        <vt:i4>5</vt:i4>
      </vt:variant>
      <vt:variant>
        <vt:lpwstr/>
      </vt:variant>
      <vt:variant>
        <vt:lpwstr>_Toc136892347</vt:lpwstr>
      </vt:variant>
      <vt:variant>
        <vt:i4>1703997</vt:i4>
      </vt:variant>
      <vt:variant>
        <vt:i4>254</vt:i4>
      </vt:variant>
      <vt:variant>
        <vt:i4>0</vt:i4>
      </vt:variant>
      <vt:variant>
        <vt:i4>5</vt:i4>
      </vt:variant>
      <vt:variant>
        <vt:lpwstr/>
      </vt:variant>
      <vt:variant>
        <vt:lpwstr>_Toc136892346</vt:lpwstr>
      </vt:variant>
      <vt:variant>
        <vt:i4>1703997</vt:i4>
      </vt:variant>
      <vt:variant>
        <vt:i4>251</vt:i4>
      </vt:variant>
      <vt:variant>
        <vt:i4>0</vt:i4>
      </vt:variant>
      <vt:variant>
        <vt:i4>5</vt:i4>
      </vt:variant>
      <vt:variant>
        <vt:lpwstr/>
      </vt:variant>
      <vt:variant>
        <vt:lpwstr>_Toc136892345</vt:lpwstr>
      </vt:variant>
      <vt:variant>
        <vt:i4>1703997</vt:i4>
      </vt:variant>
      <vt:variant>
        <vt:i4>248</vt:i4>
      </vt:variant>
      <vt:variant>
        <vt:i4>0</vt:i4>
      </vt:variant>
      <vt:variant>
        <vt:i4>5</vt:i4>
      </vt:variant>
      <vt:variant>
        <vt:lpwstr/>
      </vt:variant>
      <vt:variant>
        <vt:lpwstr>_Toc136892344</vt:lpwstr>
      </vt:variant>
      <vt:variant>
        <vt:i4>1703997</vt:i4>
      </vt:variant>
      <vt:variant>
        <vt:i4>245</vt:i4>
      </vt:variant>
      <vt:variant>
        <vt:i4>0</vt:i4>
      </vt:variant>
      <vt:variant>
        <vt:i4>5</vt:i4>
      </vt:variant>
      <vt:variant>
        <vt:lpwstr/>
      </vt:variant>
      <vt:variant>
        <vt:lpwstr>_Toc136892343</vt:lpwstr>
      </vt:variant>
      <vt:variant>
        <vt:i4>1703997</vt:i4>
      </vt:variant>
      <vt:variant>
        <vt:i4>242</vt:i4>
      </vt:variant>
      <vt:variant>
        <vt:i4>0</vt:i4>
      </vt:variant>
      <vt:variant>
        <vt:i4>5</vt:i4>
      </vt:variant>
      <vt:variant>
        <vt:lpwstr/>
      </vt:variant>
      <vt:variant>
        <vt:lpwstr>_Toc136892342</vt:lpwstr>
      </vt:variant>
      <vt:variant>
        <vt:i4>1703997</vt:i4>
      </vt:variant>
      <vt:variant>
        <vt:i4>239</vt:i4>
      </vt:variant>
      <vt:variant>
        <vt:i4>0</vt:i4>
      </vt:variant>
      <vt:variant>
        <vt:i4>5</vt:i4>
      </vt:variant>
      <vt:variant>
        <vt:lpwstr/>
      </vt:variant>
      <vt:variant>
        <vt:lpwstr>_Toc136892341</vt:lpwstr>
      </vt:variant>
      <vt:variant>
        <vt:i4>1703997</vt:i4>
      </vt:variant>
      <vt:variant>
        <vt:i4>236</vt:i4>
      </vt:variant>
      <vt:variant>
        <vt:i4>0</vt:i4>
      </vt:variant>
      <vt:variant>
        <vt:i4>5</vt:i4>
      </vt:variant>
      <vt:variant>
        <vt:lpwstr/>
      </vt:variant>
      <vt:variant>
        <vt:lpwstr>_Toc136892340</vt:lpwstr>
      </vt:variant>
      <vt:variant>
        <vt:i4>1900605</vt:i4>
      </vt:variant>
      <vt:variant>
        <vt:i4>233</vt:i4>
      </vt:variant>
      <vt:variant>
        <vt:i4>0</vt:i4>
      </vt:variant>
      <vt:variant>
        <vt:i4>5</vt:i4>
      </vt:variant>
      <vt:variant>
        <vt:lpwstr/>
      </vt:variant>
      <vt:variant>
        <vt:lpwstr>_Toc136892339</vt:lpwstr>
      </vt:variant>
      <vt:variant>
        <vt:i4>1900605</vt:i4>
      </vt:variant>
      <vt:variant>
        <vt:i4>230</vt:i4>
      </vt:variant>
      <vt:variant>
        <vt:i4>0</vt:i4>
      </vt:variant>
      <vt:variant>
        <vt:i4>5</vt:i4>
      </vt:variant>
      <vt:variant>
        <vt:lpwstr/>
      </vt:variant>
      <vt:variant>
        <vt:lpwstr>_Toc136892338</vt:lpwstr>
      </vt:variant>
      <vt:variant>
        <vt:i4>1900605</vt:i4>
      </vt:variant>
      <vt:variant>
        <vt:i4>227</vt:i4>
      </vt:variant>
      <vt:variant>
        <vt:i4>0</vt:i4>
      </vt:variant>
      <vt:variant>
        <vt:i4>5</vt:i4>
      </vt:variant>
      <vt:variant>
        <vt:lpwstr/>
      </vt:variant>
      <vt:variant>
        <vt:lpwstr>_Toc136892337</vt:lpwstr>
      </vt:variant>
      <vt:variant>
        <vt:i4>2031678</vt:i4>
      </vt:variant>
      <vt:variant>
        <vt:i4>221</vt:i4>
      </vt:variant>
      <vt:variant>
        <vt:i4>0</vt:i4>
      </vt:variant>
      <vt:variant>
        <vt:i4>5</vt:i4>
      </vt:variant>
      <vt:variant>
        <vt:lpwstr/>
      </vt:variant>
      <vt:variant>
        <vt:lpwstr>_Toc136892015</vt:lpwstr>
      </vt:variant>
      <vt:variant>
        <vt:i4>2031678</vt:i4>
      </vt:variant>
      <vt:variant>
        <vt:i4>218</vt:i4>
      </vt:variant>
      <vt:variant>
        <vt:i4>0</vt:i4>
      </vt:variant>
      <vt:variant>
        <vt:i4>5</vt:i4>
      </vt:variant>
      <vt:variant>
        <vt:lpwstr/>
      </vt:variant>
      <vt:variant>
        <vt:lpwstr>_Toc136892014</vt:lpwstr>
      </vt:variant>
      <vt:variant>
        <vt:i4>2031678</vt:i4>
      </vt:variant>
      <vt:variant>
        <vt:i4>215</vt:i4>
      </vt:variant>
      <vt:variant>
        <vt:i4>0</vt:i4>
      </vt:variant>
      <vt:variant>
        <vt:i4>5</vt:i4>
      </vt:variant>
      <vt:variant>
        <vt:lpwstr/>
      </vt:variant>
      <vt:variant>
        <vt:lpwstr>_Toc136892013</vt:lpwstr>
      </vt:variant>
      <vt:variant>
        <vt:i4>2031678</vt:i4>
      </vt:variant>
      <vt:variant>
        <vt:i4>212</vt:i4>
      </vt:variant>
      <vt:variant>
        <vt:i4>0</vt:i4>
      </vt:variant>
      <vt:variant>
        <vt:i4>5</vt:i4>
      </vt:variant>
      <vt:variant>
        <vt:lpwstr/>
      </vt:variant>
      <vt:variant>
        <vt:lpwstr>_Toc136892012</vt:lpwstr>
      </vt:variant>
      <vt:variant>
        <vt:i4>2031678</vt:i4>
      </vt:variant>
      <vt:variant>
        <vt:i4>209</vt:i4>
      </vt:variant>
      <vt:variant>
        <vt:i4>0</vt:i4>
      </vt:variant>
      <vt:variant>
        <vt:i4>5</vt:i4>
      </vt:variant>
      <vt:variant>
        <vt:lpwstr/>
      </vt:variant>
      <vt:variant>
        <vt:lpwstr>_Toc136892011</vt:lpwstr>
      </vt:variant>
      <vt:variant>
        <vt:i4>2031678</vt:i4>
      </vt:variant>
      <vt:variant>
        <vt:i4>206</vt:i4>
      </vt:variant>
      <vt:variant>
        <vt:i4>0</vt:i4>
      </vt:variant>
      <vt:variant>
        <vt:i4>5</vt:i4>
      </vt:variant>
      <vt:variant>
        <vt:lpwstr/>
      </vt:variant>
      <vt:variant>
        <vt:lpwstr>_Toc136892010</vt:lpwstr>
      </vt:variant>
      <vt:variant>
        <vt:i4>1966142</vt:i4>
      </vt:variant>
      <vt:variant>
        <vt:i4>203</vt:i4>
      </vt:variant>
      <vt:variant>
        <vt:i4>0</vt:i4>
      </vt:variant>
      <vt:variant>
        <vt:i4>5</vt:i4>
      </vt:variant>
      <vt:variant>
        <vt:lpwstr/>
      </vt:variant>
      <vt:variant>
        <vt:lpwstr>_Toc136892009</vt:lpwstr>
      </vt:variant>
      <vt:variant>
        <vt:i4>1966142</vt:i4>
      </vt:variant>
      <vt:variant>
        <vt:i4>200</vt:i4>
      </vt:variant>
      <vt:variant>
        <vt:i4>0</vt:i4>
      </vt:variant>
      <vt:variant>
        <vt:i4>5</vt:i4>
      </vt:variant>
      <vt:variant>
        <vt:lpwstr/>
      </vt:variant>
      <vt:variant>
        <vt:lpwstr>_Toc136892008</vt:lpwstr>
      </vt:variant>
      <vt:variant>
        <vt:i4>1966142</vt:i4>
      </vt:variant>
      <vt:variant>
        <vt:i4>197</vt:i4>
      </vt:variant>
      <vt:variant>
        <vt:i4>0</vt:i4>
      </vt:variant>
      <vt:variant>
        <vt:i4>5</vt:i4>
      </vt:variant>
      <vt:variant>
        <vt:lpwstr/>
      </vt:variant>
      <vt:variant>
        <vt:lpwstr>_Toc136892007</vt:lpwstr>
      </vt:variant>
      <vt:variant>
        <vt:i4>1966142</vt:i4>
      </vt:variant>
      <vt:variant>
        <vt:i4>194</vt:i4>
      </vt:variant>
      <vt:variant>
        <vt:i4>0</vt:i4>
      </vt:variant>
      <vt:variant>
        <vt:i4>5</vt:i4>
      </vt:variant>
      <vt:variant>
        <vt:lpwstr/>
      </vt:variant>
      <vt:variant>
        <vt:lpwstr>_Toc136892006</vt:lpwstr>
      </vt:variant>
      <vt:variant>
        <vt:i4>1966142</vt:i4>
      </vt:variant>
      <vt:variant>
        <vt:i4>191</vt:i4>
      </vt:variant>
      <vt:variant>
        <vt:i4>0</vt:i4>
      </vt:variant>
      <vt:variant>
        <vt:i4>5</vt:i4>
      </vt:variant>
      <vt:variant>
        <vt:lpwstr/>
      </vt:variant>
      <vt:variant>
        <vt:lpwstr>_Toc136892005</vt:lpwstr>
      </vt:variant>
      <vt:variant>
        <vt:i4>1966142</vt:i4>
      </vt:variant>
      <vt:variant>
        <vt:i4>188</vt:i4>
      </vt:variant>
      <vt:variant>
        <vt:i4>0</vt:i4>
      </vt:variant>
      <vt:variant>
        <vt:i4>5</vt:i4>
      </vt:variant>
      <vt:variant>
        <vt:lpwstr/>
      </vt:variant>
      <vt:variant>
        <vt:lpwstr>_Toc136892004</vt:lpwstr>
      </vt:variant>
      <vt:variant>
        <vt:i4>1966142</vt:i4>
      </vt:variant>
      <vt:variant>
        <vt:i4>185</vt:i4>
      </vt:variant>
      <vt:variant>
        <vt:i4>0</vt:i4>
      </vt:variant>
      <vt:variant>
        <vt:i4>5</vt:i4>
      </vt:variant>
      <vt:variant>
        <vt:lpwstr/>
      </vt:variant>
      <vt:variant>
        <vt:lpwstr>_Toc136892003</vt:lpwstr>
      </vt:variant>
      <vt:variant>
        <vt:i4>1966142</vt:i4>
      </vt:variant>
      <vt:variant>
        <vt:i4>182</vt:i4>
      </vt:variant>
      <vt:variant>
        <vt:i4>0</vt:i4>
      </vt:variant>
      <vt:variant>
        <vt:i4>5</vt:i4>
      </vt:variant>
      <vt:variant>
        <vt:lpwstr/>
      </vt:variant>
      <vt:variant>
        <vt:lpwstr>_Toc136892002</vt:lpwstr>
      </vt:variant>
      <vt:variant>
        <vt:i4>1966142</vt:i4>
      </vt:variant>
      <vt:variant>
        <vt:i4>179</vt:i4>
      </vt:variant>
      <vt:variant>
        <vt:i4>0</vt:i4>
      </vt:variant>
      <vt:variant>
        <vt:i4>5</vt:i4>
      </vt:variant>
      <vt:variant>
        <vt:lpwstr/>
      </vt:variant>
      <vt:variant>
        <vt:lpwstr>_Toc136892001</vt:lpwstr>
      </vt:variant>
      <vt:variant>
        <vt:i4>1966142</vt:i4>
      </vt:variant>
      <vt:variant>
        <vt:i4>176</vt:i4>
      </vt:variant>
      <vt:variant>
        <vt:i4>0</vt:i4>
      </vt:variant>
      <vt:variant>
        <vt:i4>5</vt:i4>
      </vt:variant>
      <vt:variant>
        <vt:lpwstr/>
      </vt:variant>
      <vt:variant>
        <vt:lpwstr>_Toc136892000</vt:lpwstr>
      </vt:variant>
      <vt:variant>
        <vt:i4>1310775</vt:i4>
      </vt:variant>
      <vt:variant>
        <vt:i4>173</vt:i4>
      </vt:variant>
      <vt:variant>
        <vt:i4>0</vt:i4>
      </vt:variant>
      <vt:variant>
        <vt:i4>5</vt:i4>
      </vt:variant>
      <vt:variant>
        <vt:lpwstr/>
      </vt:variant>
      <vt:variant>
        <vt:lpwstr>_Toc136891999</vt:lpwstr>
      </vt:variant>
      <vt:variant>
        <vt:i4>1310775</vt:i4>
      </vt:variant>
      <vt:variant>
        <vt:i4>170</vt:i4>
      </vt:variant>
      <vt:variant>
        <vt:i4>0</vt:i4>
      </vt:variant>
      <vt:variant>
        <vt:i4>5</vt:i4>
      </vt:variant>
      <vt:variant>
        <vt:lpwstr/>
      </vt:variant>
      <vt:variant>
        <vt:lpwstr>_Toc136891998</vt:lpwstr>
      </vt:variant>
      <vt:variant>
        <vt:i4>1310775</vt:i4>
      </vt:variant>
      <vt:variant>
        <vt:i4>167</vt:i4>
      </vt:variant>
      <vt:variant>
        <vt:i4>0</vt:i4>
      </vt:variant>
      <vt:variant>
        <vt:i4>5</vt:i4>
      </vt:variant>
      <vt:variant>
        <vt:lpwstr/>
      </vt:variant>
      <vt:variant>
        <vt:lpwstr>_Toc136891997</vt:lpwstr>
      </vt:variant>
      <vt:variant>
        <vt:i4>1310775</vt:i4>
      </vt:variant>
      <vt:variant>
        <vt:i4>164</vt:i4>
      </vt:variant>
      <vt:variant>
        <vt:i4>0</vt:i4>
      </vt:variant>
      <vt:variant>
        <vt:i4>5</vt:i4>
      </vt:variant>
      <vt:variant>
        <vt:lpwstr/>
      </vt:variant>
      <vt:variant>
        <vt:lpwstr>_Toc136891996</vt:lpwstr>
      </vt:variant>
      <vt:variant>
        <vt:i4>1310775</vt:i4>
      </vt:variant>
      <vt:variant>
        <vt:i4>161</vt:i4>
      </vt:variant>
      <vt:variant>
        <vt:i4>0</vt:i4>
      </vt:variant>
      <vt:variant>
        <vt:i4>5</vt:i4>
      </vt:variant>
      <vt:variant>
        <vt:lpwstr/>
      </vt:variant>
      <vt:variant>
        <vt:lpwstr>_Toc136891995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5439</cp:revision>
  <cp:lastPrinted>2008-02-01T02:09:00Z</cp:lastPrinted>
  <dcterms:created xsi:type="dcterms:W3CDTF">2021-03-22T17:16:00Z</dcterms:created>
  <dcterms:modified xsi:type="dcterms:W3CDTF">2023-06-05T20:40:00Z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